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9E91B">
      <w:pPr>
        <w:tabs>
          <w:tab w:val="left" w:pos="1508"/>
          <w:tab w:val="center" w:pos="4153"/>
        </w:tabs>
        <w:jc w:val="center"/>
        <w:outlineLvl w:val="0"/>
        <w:rPr>
          <w:b/>
          <w:bCs/>
        </w:rPr>
      </w:pPr>
      <w:r>
        <w:rPr>
          <w:b/>
          <w:bCs/>
        </w:rPr>
        <w:t>202</w:t>
      </w:r>
      <w:r>
        <w:rPr>
          <w:rFonts w:hint="eastAsia" w:cs="宋体"/>
          <w:b/>
          <w:bCs/>
        </w:rPr>
        <w:t>3年</w:t>
      </w:r>
      <w:r>
        <w:rPr>
          <w:rFonts w:hint="eastAsia" w:cs="宋体"/>
          <w:b/>
          <w:bCs/>
          <w:lang w:val="en-US" w:eastAsia="zh-CN"/>
        </w:rPr>
        <w:t>12</w:t>
      </w:r>
      <w:r>
        <w:rPr>
          <w:rFonts w:hint="eastAsia" w:cs="宋体"/>
          <w:b/>
          <w:bCs/>
        </w:rPr>
        <w:t>月研究生英语学位课统考题参考答案</w:t>
      </w:r>
    </w:p>
    <w:p w14:paraId="4927DBC9">
      <w:pPr>
        <w:spacing w:line="240" w:lineRule="exact"/>
        <w:rPr>
          <w:b/>
          <w:bCs/>
        </w:rPr>
      </w:pPr>
    </w:p>
    <w:p w14:paraId="07D3C89F">
      <w:pPr>
        <w:keepNext w:val="0"/>
        <w:keepLines w:val="0"/>
        <w:widowControl/>
        <w:suppressLineNumbers w:val="0"/>
        <w:jc w:val="left"/>
      </w:pPr>
      <w:r>
        <w:rPr>
          <w:b/>
          <w:bCs/>
        </w:rPr>
        <w:t>PART I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  <w:lang w:val="en-US" w:eastAsia="zh-CN"/>
        </w:rPr>
        <w:t>Listening (20 points, 1 point each)</w:t>
      </w:r>
    </w:p>
    <w:p w14:paraId="5E23E6BF">
      <w:r>
        <w:rPr>
          <w:b/>
        </w:rPr>
        <w:t>Section A</w:t>
      </w:r>
    </w:p>
    <w:p w14:paraId="181E491D">
      <w:pPr>
        <w:ind w:right="-105" w:rightChars="-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2. B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3.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4. D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5. B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6.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7.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   8. </w:t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  9. </w:t>
      </w:r>
      <w:r>
        <w:rPr>
          <w:rFonts w:hint="eastAsia" w:ascii="Times New Roman" w:hAnsi="Times New Roman" w:cs="Times New Roman"/>
        </w:rPr>
        <w:t>C</w:t>
      </w:r>
    </w:p>
    <w:p w14:paraId="1E19EFE4">
      <w:r>
        <w:rPr>
          <w:b/>
        </w:rPr>
        <w:t>Section B</w:t>
      </w:r>
      <w:r>
        <w:t xml:space="preserve"> </w:t>
      </w:r>
    </w:p>
    <w:p w14:paraId="1958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  11. D    12.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13.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14. A    15.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</w:t>
      </w:r>
    </w:p>
    <w:p w14:paraId="1E23DD65">
      <w:r>
        <w:rPr>
          <w:b/>
        </w:rPr>
        <w:t>Section C</w:t>
      </w:r>
    </w:p>
    <w:p w14:paraId="2B0BEAD2">
      <w:pPr>
        <w:tabs>
          <w:tab w:val="left" w:pos="4553"/>
        </w:tabs>
        <w:spacing w:line="300" w:lineRule="exact"/>
        <w:ind w:left="-840" w:leftChars="-400" w:firstLine="840" w:firstLineChars="400"/>
        <w:rPr>
          <w:rFonts w:ascii="Times New Roman" w:hAnsi="Times New Roman" w:eastAsia="华文楷体" w:cs="Times New Roman"/>
          <w:szCs w:val="21"/>
        </w:rPr>
      </w:pPr>
      <w:r>
        <w:rPr>
          <w:rFonts w:hint="eastAsia" w:ascii="Times New Roman" w:hAnsi="Times New Roman" w:eastAsia="华文楷体" w:cs="Times New Roman"/>
          <w:szCs w:val="21"/>
        </w:rPr>
        <w:t>16. pose a threat</w:t>
      </w:r>
    </w:p>
    <w:p w14:paraId="7711CA4D">
      <w:pPr>
        <w:tabs>
          <w:tab w:val="left" w:pos="4553"/>
        </w:tabs>
        <w:spacing w:line="300" w:lineRule="exact"/>
        <w:ind w:left="-840" w:leftChars="-400" w:firstLine="840" w:firstLineChars="400"/>
        <w:rPr>
          <w:rFonts w:ascii="Times New Roman" w:hAnsi="Times New Roman" w:eastAsia="华文楷体" w:cs="Times New Roman"/>
          <w:szCs w:val="21"/>
        </w:rPr>
      </w:pPr>
      <w:r>
        <w:rPr>
          <w:rFonts w:hint="eastAsia" w:ascii="Times New Roman" w:hAnsi="Times New Roman" w:eastAsia="华文楷体" w:cs="Times New Roman"/>
          <w:szCs w:val="21"/>
        </w:rPr>
        <w:t>17. concerned about</w:t>
      </w:r>
    </w:p>
    <w:p w14:paraId="408F9FFC">
      <w:pPr>
        <w:tabs>
          <w:tab w:val="left" w:pos="4553"/>
        </w:tabs>
        <w:spacing w:line="300" w:lineRule="exact"/>
        <w:ind w:left="-840" w:leftChars="-400" w:firstLine="840" w:firstLineChars="400"/>
        <w:rPr>
          <w:rFonts w:ascii="Times New Roman" w:hAnsi="Times New Roman" w:eastAsia="华文楷体" w:cs="Times New Roman"/>
          <w:szCs w:val="21"/>
        </w:rPr>
      </w:pPr>
      <w:r>
        <w:rPr>
          <w:rFonts w:hint="eastAsia" w:ascii="Times New Roman" w:hAnsi="Times New Roman" w:eastAsia="华文楷体" w:cs="Times New Roman"/>
          <w:szCs w:val="21"/>
        </w:rPr>
        <w:t>18. genetic engineering</w:t>
      </w:r>
    </w:p>
    <w:p w14:paraId="41EB994F">
      <w:pPr>
        <w:tabs>
          <w:tab w:val="left" w:pos="4553"/>
        </w:tabs>
        <w:spacing w:line="300" w:lineRule="exact"/>
        <w:ind w:left="-840" w:leftChars="-400" w:firstLine="840" w:firstLineChars="400"/>
        <w:rPr>
          <w:rFonts w:ascii="Times New Roman" w:hAnsi="Times New Roman" w:eastAsia="华文楷体" w:cs="Times New Roman"/>
          <w:szCs w:val="21"/>
        </w:rPr>
      </w:pPr>
      <w:r>
        <w:rPr>
          <w:rFonts w:hint="eastAsia" w:ascii="Times New Roman" w:hAnsi="Times New Roman" w:eastAsia="华文楷体" w:cs="Times New Roman"/>
          <w:szCs w:val="21"/>
        </w:rPr>
        <w:t>19. research projects</w:t>
      </w:r>
    </w:p>
    <w:p w14:paraId="36C903FE">
      <w:pPr>
        <w:tabs>
          <w:tab w:val="left" w:pos="4553"/>
        </w:tabs>
        <w:spacing w:line="300" w:lineRule="exact"/>
        <w:ind w:left="-840" w:leftChars="-400" w:firstLine="840" w:firstLineChars="400"/>
        <w:rPr>
          <w:rFonts w:ascii="Times New Roman" w:hAnsi="Times New Roman" w:eastAsia="华文楷体" w:cs="Times New Roman"/>
          <w:szCs w:val="21"/>
        </w:rPr>
      </w:pPr>
      <w:r>
        <w:rPr>
          <w:rFonts w:hint="eastAsia" w:ascii="Times New Roman" w:hAnsi="Times New Roman" w:eastAsia="华文楷体" w:cs="Times New Roman"/>
          <w:szCs w:val="21"/>
        </w:rPr>
        <w:t>20. don</w:t>
      </w:r>
      <w:r>
        <w:rPr>
          <w:rFonts w:ascii="Times New Roman" w:hAnsi="Times New Roman" w:eastAsia="华文楷体" w:cs="Times New Roman"/>
          <w:szCs w:val="21"/>
        </w:rPr>
        <w:t>’</w:t>
      </w:r>
      <w:r>
        <w:rPr>
          <w:rFonts w:hint="eastAsia" w:ascii="Times New Roman" w:hAnsi="Times New Roman" w:eastAsia="华文楷体" w:cs="Times New Roman"/>
          <w:szCs w:val="21"/>
        </w:rPr>
        <w:t>t assume</w:t>
      </w:r>
    </w:p>
    <w:p w14:paraId="64727131"/>
    <w:p w14:paraId="5874BF70"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</w:rPr>
        <w:t xml:space="preserve">PART II  </w:t>
      </w:r>
      <w:r>
        <w:rPr>
          <w:b/>
          <w:lang w:val="en-US" w:eastAsia="zh-CN"/>
        </w:rPr>
        <w:t xml:space="preserve">Vocabulary (10 points, 1 point each) </w:t>
      </w:r>
    </w:p>
    <w:p w14:paraId="47794F8D">
      <w:pPr>
        <w:rPr>
          <w:lang w:val="pt-BR"/>
        </w:rPr>
      </w:pPr>
      <w:r>
        <w:rPr>
          <w:rFonts w:hint="eastAsia"/>
        </w:rPr>
        <w:t>2</w:t>
      </w:r>
      <w:r>
        <w:rPr>
          <w:lang w:val="pt-BR"/>
        </w:rPr>
        <w:t>1.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</w:t>
      </w:r>
      <w:r>
        <w:rPr>
          <w:rFonts w:hint="eastAsia"/>
        </w:rPr>
        <w:t>2</w:t>
      </w:r>
      <w:r>
        <w:rPr>
          <w:lang w:val="pt-BR"/>
        </w:rPr>
        <w:t xml:space="preserve">2.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</w:t>
      </w:r>
      <w:r>
        <w:rPr>
          <w:rFonts w:hint="eastAsia"/>
        </w:rPr>
        <w:t>2</w:t>
      </w:r>
      <w:r>
        <w:rPr>
          <w:lang w:val="pt-BR"/>
        </w:rPr>
        <w:t xml:space="preserve">3.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4.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5.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>6.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7.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8.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</w:t>
      </w:r>
      <w:r>
        <w:rPr>
          <w:rFonts w:hint="eastAsia"/>
        </w:rPr>
        <w:t>2</w:t>
      </w:r>
      <w:r>
        <w:rPr>
          <w:lang w:val="pt-BR"/>
        </w:rPr>
        <w:t xml:space="preserve">9. </w:t>
      </w:r>
      <w:r>
        <w:rPr>
          <w:rFonts w:hint="eastAsia"/>
          <w:lang w:val="en-US" w:eastAsia="zh-CN"/>
        </w:rPr>
        <w:t>D</w:t>
      </w:r>
      <w:bookmarkStart w:id="0" w:name="_GoBack"/>
      <w:bookmarkEnd w:id="0"/>
      <w:r>
        <w:rPr>
          <w:lang w:val="pt-BR"/>
        </w:rPr>
        <w:t xml:space="preserve">  </w:t>
      </w:r>
      <w:r>
        <w:rPr>
          <w:rFonts w:hint="eastAsia"/>
        </w:rPr>
        <w:t>3</w:t>
      </w:r>
      <w:r>
        <w:rPr>
          <w:lang w:val="pt-BR"/>
        </w:rPr>
        <w:t xml:space="preserve">0. 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 xml:space="preserve"> </w:t>
      </w:r>
      <w:r>
        <w:rPr>
          <w:lang w:val="pt-BR"/>
        </w:rPr>
        <w:t xml:space="preserve">  </w:t>
      </w:r>
    </w:p>
    <w:p w14:paraId="6BCD5B9F">
      <w:r>
        <w:t xml:space="preserve">   </w:t>
      </w:r>
    </w:p>
    <w:p w14:paraId="2067ECF8"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</w:rPr>
        <w:t xml:space="preserve">PART III </w:t>
      </w:r>
      <w:r>
        <w:rPr>
          <w:b/>
          <w:lang w:val="en-US" w:eastAsia="zh-CN"/>
        </w:rPr>
        <w:t xml:space="preserve">Completing the passage (10 points, 2 points each) </w:t>
      </w:r>
    </w:p>
    <w:p w14:paraId="2A41F448">
      <w:pPr>
        <w:rPr>
          <w:rFonts w:hint="eastAsia" w:eastAsia="宋体"/>
          <w:color w:val="auto"/>
          <w:kern w:val="0"/>
          <w:szCs w:val="21"/>
          <w:lang w:eastAsia="zh-CN" w:bidi="ar"/>
        </w:rPr>
      </w:pPr>
      <w:r>
        <w:rPr>
          <w:rFonts w:hint="eastAsia" w:eastAsia="CharisSIL"/>
          <w:color w:val="auto"/>
          <w:kern w:val="0"/>
          <w:szCs w:val="21"/>
          <w:lang w:bidi="ar"/>
        </w:rPr>
        <w:t>31.</w:t>
      </w:r>
      <w:r>
        <w:rPr>
          <w:rFonts w:hint="eastAsia"/>
          <w:color w:val="auto"/>
          <w:kern w:val="0"/>
          <w:szCs w:val="21"/>
          <w:lang w:val="en-US" w:eastAsia="zh-CN" w:bidi="ar"/>
        </w:rPr>
        <w:t>B</w:t>
      </w:r>
      <w:r>
        <w:rPr>
          <w:rFonts w:hint="eastAsia"/>
          <w:color w:val="auto"/>
          <w:szCs w:val="21"/>
        </w:rPr>
        <w:t xml:space="preserve">  32. </w:t>
      </w:r>
      <w:r>
        <w:rPr>
          <w:rFonts w:hint="eastAsia"/>
          <w:color w:val="auto"/>
          <w:kern w:val="0"/>
          <w:szCs w:val="21"/>
          <w:lang w:val="en-US" w:eastAsia="zh-CN" w:bidi="ar"/>
        </w:rPr>
        <w:t>A</w:t>
      </w:r>
      <w:r>
        <w:rPr>
          <w:rFonts w:hint="eastAsia"/>
          <w:color w:val="auto"/>
          <w:szCs w:val="21"/>
        </w:rPr>
        <w:t xml:space="preserve">  33.</w:t>
      </w:r>
      <w:r>
        <w:rPr>
          <w:color w:val="auto"/>
          <w:szCs w:val="21"/>
        </w:rPr>
        <w:t xml:space="preserve"> </w:t>
      </w:r>
      <w:r>
        <w:rPr>
          <w:rFonts w:hint="eastAsia"/>
          <w:color w:val="auto"/>
          <w:kern w:val="0"/>
          <w:szCs w:val="21"/>
          <w:lang w:val="en-US" w:eastAsia="zh-CN" w:bidi="ar"/>
        </w:rPr>
        <w:t>E</w:t>
      </w:r>
      <w:r>
        <w:rPr>
          <w:rFonts w:hint="eastAsia" w:eastAsia="CharisSIL"/>
          <w:color w:val="auto"/>
          <w:kern w:val="0"/>
          <w:szCs w:val="21"/>
          <w:lang w:bidi="ar"/>
        </w:rPr>
        <w:t xml:space="preserve"> </w:t>
      </w:r>
      <w:r>
        <w:rPr>
          <w:rFonts w:hint="eastAsia"/>
          <w:color w:val="auto"/>
          <w:szCs w:val="21"/>
        </w:rPr>
        <w:t xml:space="preserve">  34.</w:t>
      </w:r>
      <w:r>
        <w:rPr>
          <w:rFonts w:hint="eastAsia" w:eastAsia="CharisSIL"/>
          <w:color w:val="auto"/>
          <w:kern w:val="0"/>
          <w:szCs w:val="21"/>
          <w:lang w:bidi="ar"/>
        </w:rPr>
        <w:t xml:space="preserve"> D</w:t>
      </w:r>
      <w:r>
        <w:rPr>
          <w:rFonts w:hint="eastAsia"/>
          <w:color w:val="auto"/>
          <w:szCs w:val="21"/>
        </w:rPr>
        <w:t xml:space="preserve">  35.</w:t>
      </w:r>
      <w:r>
        <w:rPr>
          <w:color w:val="auto"/>
          <w:szCs w:val="21"/>
        </w:rPr>
        <w:t xml:space="preserve"> </w:t>
      </w:r>
      <w:r>
        <w:rPr>
          <w:rFonts w:hint="eastAsia"/>
          <w:color w:val="auto"/>
          <w:kern w:val="0"/>
          <w:szCs w:val="21"/>
          <w:lang w:val="en-US" w:eastAsia="zh-CN" w:bidi="ar"/>
        </w:rPr>
        <w:t>C</w:t>
      </w:r>
    </w:p>
    <w:p w14:paraId="3F2C781D"/>
    <w:p w14:paraId="25614857"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</w:rPr>
        <w:t xml:space="preserve">PART  IV </w:t>
      </w:r>
      <w:r>
        <w:rPr>
          <w:b/>
          <w:lang w:val="en-US" w:eastAsia="zh-CN"/>
        </w:rPr>
        <w:t>Cloze (10 points, 1 point each)</w:t>
      </w:r>
    </w:p>
    <w:p w14:paraId="0A325234">
      <w:pPr>
        <w:ind w:right="-105" w:rightChars="-50"/>
        <w:rPr>
          <w:rFonts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36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 </w:t>
      </w:r>
      <w:r>
        <w:rPr>
          <w:rFonts w:hint="eastAsia" w:cs="Times New Roman"/>
          <w:lang w:val="en-US" w:eastAsia="zh-CN"/>
        </w:rPr>
        <w:t>37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38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hint="eastAsia" w:cs="Times New Roman"/>
          <w:lang w:val="en-US" w:eastAsia="zh-CN"/>
        </w:rPr>
        <w:t>39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 4</w:t>
      </w:r>
      <w:r>
        <w:rPr>
          <w:rFonts w:hint="eastAsia" w:cs="Times New Roman"/>
          <w:lang w:val="en-US" w:eastAsia="zh-CN"/>
        </w:rPr>
        <w:t>0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4</w:t>
      </w:r>
      <w:r>
        <w:rPr>
          <w:rFonts w:hint="eastAsia" w:cs="Times New Roman"/>
          <w:lang w:val="en-US" w:eastAsia="zh-CN"/>
        </w:rPr>
        <w:t>1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4</w:t>
      </w:r>
      <w:r>
        <w:rPr>
          <w:rFonts w:hint="eastAsia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 4</w:t>
      </w:r>
      <w:r>
        <w:rPr>
          <w:rFonts w:hint="eastAsia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4</w:t>
      </w:r>
      <w:r>
        <w:rPr>
          <w:rFonts w:hint="eastAsia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ab/>
      </w:r>
      <w:r>
        <w:rPr>
          <w:rFonts w:hint="eastAsia" w:cs="Times New Roman"/>
          <w:lang w:val="en-US" w:eastAsia="zh-CN"/>
        </w:rPr>
        <w:t>45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 xml:space="preserve"> B</w:t>
      </w:r>
    </w:p>
    <w:p w14:paraId="2825B3B3">
      <w:pPr>
        <w:outlineLvl w:val="0"/>
        <w:rPr>
          <w:b/>
          <w:bCs/>
        </w:rPr>
      </w:pPr>
    </w:p>
    <w:p w14:paraId="2CE5B578"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  <w:lang w:val="pt-BR"/>
        </w:rPr>
        <w:t xml:space="preserve">PART V </w:t>
      </w:r>
      <w:r>
        <w:rPr>
          <w:b/>
          <w:lang w:val="en-US" w:eastAsia="zh-CN"/>
        </w:rPr>
        <w:t>Reading Comprehension (15 points, 1 point each)</w:t>
      </w:r>
    </w:p>
    <w:p w14:paraId="2877033E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D</w:t>
      </w:r>
      <w:r>
        <w:tab/>
      </w:r>
      <w:r>
        <w:t xml:space="preserve">47. </w:t>
      </w:r>
      <w:r>
        <w:rPr>
          <w:rFonts w:hint="eastAsia"/>
          <w:lang w:val="en-US" w:eastAsia="zh-CN"/>
        </w:rPr>
        <w:t>D</w:t>
      </w:r>
      <w:r>
        <w:tab/>
      </w:r>
      <w:r>
        <w:t>48.</w:t>
      </w:r>
      <w:r>
        <w:rPr>
          <w:rFonts w:hint="eastAsia"/>
          <w:lang w:val="en-US" w:eastAsia="zh-CN"/>
        </w:rPr>
        <w:t xml:space="preserve"> B </w:t>
      </w:r>
      <w:r>
        <w:tab/>
      </w:r>
      <w:r>
        <w:t xml:space="preserve">49. </w:t>
      </w:r>
      <w:r>
        <w:rPr>
          <w:rFonts w:hint="eastAsia"/>
          <w:lang w:val="en-US" w:eastAsia="zh-CN"/>
        </w:rPr>
        <w:t>A</w:t>
      </w:r>
      <w:r>
        <w:tab/>
      </w:r>
      <w:r>
        <w:t xml:space="preserve">50. </w:t>
      </w:r>
      <w:r>
        <w:rPr>
          <w:rFonts w:hint="eastAsia"/>
          <w:lang w:val="en-US" w:eastAsia="zh-CN"/>
        </w:rPr>
        <w:t>C</w:t>
      </w:r>
    </w:p>
    <w:p w14:paraId="6AF14989">
      <w:pPr>
        <w:numPr>
          <w:ilvl w:val="0"/>
          <w:numId w:val="2"/>
        </w:numPr>
        <w:rPr>
          <w:lang w:val="pt-BR"/>
        </w:rPr>
      </w:pP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52.</w:t>
      </w:r>
      <w:r>
        <w:rPr>
          <w:rFonts w:hint="eastAsia"/>
          <w:lang w:val="en-US" w:eastAsia="zh-CN"/>
        </w:rPr>
        <w:t xml:space="preserve"> 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53.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54.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55.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</w:t>
      </w:r>
      <w:r>
        <w:rPr>
          <w:lang w:val="pt-BR"/>
        </w:rPr>
        <w:tab/>
      </w:r>
    </w:p>
    <w:p w14:paraId="7A325AFB">
      <w:pPr>
        <w:rPr>
          <w:lang w:val="pt-BR"/>
        </w:rPr>
      </w:pPr>
      <w:r>
        <w:rPr>
          <w:lang w:val="pt-BR"/>
        </w:rPr>
        <w:t xml:space="preserve">56.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57.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58.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 59.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60.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</w:t>
      </w:r>
    </w:p>
    <w:p w14:paraId="7A20BC1E">
      <w:pPr>
        <w:rPr>
          <w:b/>
          <w:bCs/>
          <w:lang w:val="pt-BR"/>
        </w:rPr>
      </w:pPr>
    </w:p>
    <w:p w14:paraId="1184238C">
      <w:pPr>
        <w:keepNext w:val="0"/>
        <w:keepLines w:val="0"/>
        <w:widowControl/>
        <w:suppressLineNumbers w:val="0"/>
        <w:jc w:val="left"/>
      </w:pPr>
      <w:r>
        <w:rPr>
          <w:b/>
          <w:bCs/>
          <w:lang w:val="pt-BR"/>
        </w:rPr>
        <w:t>PART V</w:t>
      </w:r>
      <w:r>
        <w:rPr>
          <w:rFonts w:hint="eastAsia"/>
          <w:b/>
          <w:bCs/>
        </w:rPr>
        <w:t>I</w:t>
      </w:r>
      <w:r>
        <w:rPr>
          <w:b/>
          <w:bCs/>
          <w:lang w:val="pt-BR"/>
        </w:rPr>
        <w:t xml:space="preserve"> </w:t>
      </w:r>
      <w:r>
        <w:rPr>
          <w:b/>
          <w:lang w:val="en-US" w:eastAsia="zh-CN"/>
        </w:rPr>
        <w:t>Multiple choice (15 points, 1.5 points each)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3040088">
      <w:pPr>
        <w:rPr>
          <w:lang w:val="pt-BR"/>
        </w:rPr>
      </w:pPr>
      <w:r>
        <w:rPr>
          <w:rFonts w:hint="eastAsia"/>
          <w:lang w:val="pt-BR"/>
        </w:rPr>
        <w:t>61.</w:t>
      </w:r>
      <w:r>
        <w:rPr>
          <w:lang w:val="pt-BR"/>
        </w:rPr>
        <w:t xml:space="preserve"> </w:t>
      </w:r>
      <w:r>
        <w:rPr>
          <w:rFonts w:hint="eastAsia"/>
          <w:lang w:val="pt-BR"/>
        </w:rPr>
        <w:t>B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    </w:t>
      </w:r>
      <w:r>
        <w:rPr>
          <w:rFonts w:hint="eastAsia"/>
          <w:lang w:val="pt-BR"/>
        </w:rPr>
        <w:t>6</w:t>
      </w:r>
      <w:r>
        <w:rPr>
          <w:lang w:val="pt-BR"/>
        </w:rPr>
        <w:t>2.</w:t>
      </w:r>
      <w:r>
        <w:rPr>
          <w:rFonts w:hint="eastAsia"/>
          <w:lang w:val="en-US" w:eastAsia="zh-CN"/>
        </w:rPr>
        <w:t xml:space="preserve"> 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>3.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pt-BR"/>
        </w:rPr>
        <w:t>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 </w:t>
      </w:r>
      <w:r>
        <w:rPr>
          <w:rFonts w:hint="eastAsia"/>
          <w:lang w:val="pt-BR"/>
        </w:rPr>
        <w:t>6</w:t>
      </w:r>
      <w:r>
        <w:rPr>
          <w:lang w:val="pt-BR"/>
        </w:rPr>
        <w:t>4.</w:t>
      </w:r>
      <w:r>
        <w:rPr>
          <w:rFonts w:hint="eastAsia"/>
          <w:lang w:val="en-US" w:eastAsia="zh-CN"/>
        </w:rPr>
        <w:t xml:space="preserve"> D</w:t>
      </w:r>
      <w:r>
        <w:rPr>
          <w:lang w:val="pt-BR"/>
        </w:rPr>
        <w:t xml:space="preserve"> 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 xml:space="preserve">5.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</w:t>
      </w:r>
      <w:r>
        <w:rPr>
          <w:lang w:val="pt-BR"/>
        </w:rPr>
        <w:tab/>
      </w:r>
    </w:p>
    <w:p w14:paraId="384A91B7">
      <w:pPr>
        <w:rPr>
          <w:lang w:val="pt-BR"/>
        </w:rPr>
      </w:pPr>
      <w:r>
        <w:rPr>
          <w:rFonts w:hint="eastAsia"/>
          <w:lang w:val="pt-BR"/>
        </w:rPr>
        <w:t>6</w:t>
      </w:r>
      <w:r>
        <w:rPr>
          <w:lang w:val="pt-BR"/>
        </w:rPr>
        <w:t xml:space="preserve">6.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 </w:t>
      </w:r>
      <w:r>
        <w:rPr>
          <w:rFonts w:hint="eastAsia"/>
          <w:lang w:val="pt-BR"/>
        </w:rPr>
        <w:t>6</w:t>
      </w:r>
      <w:r>
        <w:rPr>
          <w:lang w:val="pt-BR"/>
        </w:rPr>
        <w:t>7.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 xml:space="preserve">8.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  </w:t>
      </w:r>
      <w:r>
        <w:rPr>
          <w:rFonts w:hint="eastAsia"/>
          <w:lang w:val="pt-BR"/>
        </w:rPr>
        <w:t>6</w:t>
      </w:r>
      <w:r>
        <w:rPr>
          <w:lang w:val="pt-BR"/>
        </w:rPr>
        <w:t>9.</w:t>
      </w:r>
      <w:r>
        <w:rPr>
          <w:rFonts w:hint="eastAsia"/>
          <w:lang w:val="en-US" w:eastAsia="zh-CN"/>
        </w:rPr>
        <w:t xml:space="preserve"> 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  <w:lang w:val="pt-BR"/>
        </w:rPr>
        <w:t>7</w:t>
      </w:r>
      <w:r>
        <w:rPr>
          <w:lang w:val="pt-BR"/>
        </w:rPr>
        <w:t>0.</w:t>
      </w:r>
      <w:r>
        <w:rPr>
          <w:rFonts w:hint="eastAsia"/>
          <w:lang w:val="en-US" w:eastAsia="zh-CN"/>
        </w:rPr>
        <w:t xml:space="preserve"> A</w:t>
      </w:r>
      <w:r>
        <w:rPr>
          <w:lang w:val="pt-BR"/>
        </w:rPr>
        <w:t xml:space="preserve">   </w:t>
      </w:r>
    </w:p>
    <w:p w14:paraId="467B6CA5">
      <w:pPr>
        <w:rPr>
          <w:b/>
          <w:bCs/>
          <w:lang w:val="pt-BR"/>
        </w:rPr>
      </w:pPr>
    </w:p>
    <w:p w14:paraId="22B9C772"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  <w:lang w:val="en-US" w:eastAsia="zh-CN"/>
        </w:rPr>
        <w:t>P</w:t>
      </w:r>
      <w:r>
        <w:rPr>
          <w:rFonts w:hint="eastAsia"/>
          <w:b/>
          <w:bCs/>
          <w:lang w:val="en-US" w:eastAsia="zh-CN"/>
        </w:rPr>
        <w:t>ART</w:t>
      </w:r>
      <w:r>
        <w:rPr>
          <w:b/>
          <w:bCs/>
          <w:lang w:val="en-US" w:eastAsia="zh-CN"/>
        </w:rPr>
        <w:t xml:space="preserve"> VII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b/>
          <w:lang w:val="en-US" w:eastAsia="zh-CN"/>
        </w:rPr>
        <w:t>Translation (10 points, 2 points each)</w:t>
      </w:r>
    </w:p>
    <w:p w14:paraId="03B51DD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湿地蓄水后缓慢放水，在干旱条件下继续为周边地区供水。</w:t>
      </w:r>
    </w:p>
    <w:p w14:paraId="6740E1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如果破坏性的捕鱼活动、污染和海洋酸化削弱或杀死珊瑚，整个珊瑚礁结构将受到威胁。</w:t>
      </w:r>
    </w:p>
    <w:p w14:paraId="3B7E05E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构建室内垂直农场需要用人工替代品取代一些传统的耕种元素，从阳光开始。</w:t>
      </w:r>
    </w:p>
    <w:p w14:paraId="4DF2CC1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城市公园通常是文化或娱乐活动的场所，很多情况下，这里还建有具有重大历史和</w:t>
      </w:r>
      <w:r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文化价值的建筑和设施。</w:t>
      </w:r>
    </w:p>
    <w:p w14:paraId="74CF1A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除治疗疾病外，CRISPR技术还可被用来</w:t>
      </w:r>
      <w:r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  <w:t>提高人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体机能，比如</w:t>
      </w:r>
      <w:r>
        <w:rPr>
          <w:rFonts w:hint="eastAsia" w:cs="Times New Roman"/>
          <w:b w:val="0"/>
          <w:bCs w:val="0"/>
          <w:color w:val="auto"/>
          <w:sz w:val="22"/>
          <w:szCs w:val="22"/>
          <w:lang w:val="en-US" w:eastAsia="zh-CN"/>
        </w:rPr>
        <w:t>强健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骨骼、改变眼睛颜色或身高。</w:t>
      </w:r>
    </w:p>
    <w:p w14:paraId="4BBEEB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harisSI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BA283"/>
    <w:multiLevelType w:val="singleLevel"/>
    <w:tmpl w:val="817BA283"/>
    <w:lvl w:ilvl="0" w:tentative="0">
      <w:start w:val="46"/>
      <w:numFmt w:val="decimal"/>
      <w:suff w:val="space"/>
      <w:lvlText w:val="%1."/>
      <w:lvlJc w:val="left"/>
    </w:lvl>
  </w:abstractNum>
  <w:abstractNum w:abstractNumId="1">
    <w:nsid w:val="9BEA4751"/>
    <w:multiLevelType w:val="singleLevel"/>
    <w:tmpl w:val="9BEA4751"/>
    <w:lvl w:ilvl="0" w:tentative="0">
      <w:start w:val="71"/>
      <w:numFmt w:val="decimal"/>
      <w:suff w:val="space"/>
      <w:lvlText w:val="%1."/>
      <w:lvlJc w:val="left"/>
    </w:lvl>
  </w:abstractNum>
  <w:abstractNum w:abstractNumId="2">
    <w:nsid w:val="7E84E33B"/>
    <w:multiLevelType w:val="singleLevel"/>
    <w:tmpl w:val="7E84E33B"/>
    <w:lvl w:ilvl="0" w:tentative="0">
      <w:start w:val="5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QxOWNmMGIwM2I4YmUwM2Q0YTVlNWIwMjlkMTFjMzAifQ=="/>
  </w:docVars>
  <w:rsids>
    <w:rsidRoot w:val="00264E66"/>
    <w:rsid w:val="00264E66"/>
    <w:rsid w:val="00557661"/>
    <w:rsid w:val="00587A3A"/>
    <w:rsid w:val="005D3BEC"/>
    <w:rsid w:val="0063295F"/>
    <w:rsid w:val="006C61B4"/>
    <w:rsid w:val="006D02C7"/>
    <w:rsid w:val="006D7D38"/>
    <w:rsid w:val="00704E34"/>
    <w:rsid w:val="008D6306"/>
    <w:rsid w:val="009E0B24"/>
    <w:rsid w:val="00B35D42"/>
    <w:rsid w:val="00F51791"/>
    <w:rsid w:val="0A141804"/>
    <w:rsid w:val="0FEF7FC6"/>
    <w:rsid w:val="24596D0B"/>
    <w:rsid w:val="30BE1F17"/>
    <w:rsid w:val="314F35F2"/>
    <w:rsid w:val="37A230AE"/>
    <w:rsid w:val="630B232D"/>
    <w:rsid w:val="67A57C93"/>
    <w:rsid w:val="78563879"/>
    <w:rsid w:val="7A00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zn-body__paragraph"/>
    <w:basedOn w:val="1"/>
    <w:autoRedefine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character" w:customStyle="1" w:styleId="8">
    <w:name w:val="页眉 字符"/>
    <w:basedOn w:val="5"/>
    <w:link w:val="3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411</Words>
  <Characters>850</Characters>
  <Lines>5</Lines>
  <Paragraphs>1</Paragraphs>
  <TotalTime>7</TotalTime>
  <ScaleCrop>false</ScaleCrop>
  <LinksUpToDate>false</LinksUpToDate>
  <CharactersWithSpaces>1170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2021-05-09T01:30:00Z</dcterms:created>
  <dc:creator>Peng Gong</dc:creator>
  <cp:lastModifiedBy>JaneL</cp:lastModifiedBy>
  <cp:lastPrinted>2022-01-02T06:17:00Z</cp:lastPrinted>
  <dcterms:modified xsi:type="dcterms:W3CDTF">2024-12-26T12:36:05Z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CD326C05AEFE4FD9A3903F35DCD3F1DB_13</vt:lpwstr>
  </property>
  <property fmtid="{D5CDD505-2E9C-101B-9397-08002B2CF9AE}" pid="4" name="KSOTemplateDocerSaveRecord">
    <vt:lpwstr>eyJoZGlkIjoiNTI1YjZjNWU3OWYyMDg0MTE1NTQ2MDk1OTA4YjU2ZjIiLCJ1c2VySWQiOiI1NzM0ODg0NjgifQ==</vt:lpwstr>
  </property>
</Properties>
</file>