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Capability Doc</w:t>
      </w:r>
    </w:p>
    <w:p>
      <w:r>
        <w:rPr>
          <w:color w:val="555555"/>
          <w:sz w:val="21"/>
        </w:rPr>
        <w:t>AngeronaSuite (canonical GUI app) · src/angerona/</w:t>
      </w:r>
    </w:p>
    <w:p>
      <w:r>
        <w:t>Document version 1.9.4 · 2026-07-27</w:t>
      </w:r>
    </w:p>
    <w:p>
      <w:r>
        <w:t>63 auto-discovered security modules; v1.9.4 adds Cycle 4 proof-driven remediation, privacy, watchdog recovery, lifecycle safety, and responsiveness hardening.</w:t>
      </w:r>
    </w:p>
    <w:p>
      <w:r>
        <w:rPr>
          <w:b/>
        </w:rPr>
        <w:t>What's New in v1.7.6 — Legendary Upgrades (next-gen engines, additive/read-only/unwired)</w:t>
      </w:r>
    </w:p>
    <w:p>
      <w:pPr>
        <w:pStyle w:val="ListBullet"/>
      </w:pPr>
      <w: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t>One Angerona Score (core/angerona_score.py) — collapses threat level + posture + coverage% + Cortex top-entity into a single 0-100 safety score plus one ranked next-best-action.</w:t>
      </w:r>
    </w:p>
    <w:p>
      <w:pPr>
        <w:pStyle w:val="ListBullet"/>
      </w:pPr>
      <w:r>
        <w:t>Sigma engine (core/sigma_engine.py) — a Sigma-subset matcher to import the public community rule library.</w:t>
      </w:r>
    </w:p>
    <w:p>
      <w:pPr>
        <w:pStyle w:val="ListBullet"/>
      </w:pPr>
      <w:r>
        <w:t>OCSF export (core/ocsf_export.py) — events → OCSF Detection Finding (class 2004) for SIEM/XDR interop.</w:t>
      </w:r>
    </w:p>
    <w:p>
      <w:pPr>
        <w:pStyle w:val="ListBullet"/>
      </w:pPr>
      <w:r>
        <w:t>D3FEND overlay (core/d3fend_map.py) — the defensive countermeasure per ATT&amp;CK technique + whether implemented.</w:t>
      </w:r>
    </w:p>
    <w:p>
      <w:pPr>
        <w:pStyle w:val="ListBullet"/>
      </w:pPr>
      <w:r>
        <w:t>Self-hardening purple-team loop (core/purple_loop.py) — finds detection gaps and drafts review-gated candidate rules (proposals only; nothing auto-installed).</w:t>
      </w:r>
    </w:p>
    <w:p>
      <w:pPr>
        <w:pStyle w:val="ListBullet"/>
      </w:pPr>
      <w:r>
        <w:t>Angerona Copilot (core/copilot.py) — a local, read-only natural-language query layer over the Cortex graph and event feed.</w:t>
      </w:r>
    </w:p>
    <w:p>
      <w:r>
        <w:t>All seven ship as a core engine + self_test() and are NOT wired into app startup — zero behavior/detection risk until deliberately enabled (roadmap foundations). Vision: analysis/loop/visionary/legendary_upgrades.md.</w:t>
      </w:r>
    </w:p>
    <w:p>
      <w:r>
        <w:rPr>
          <w:sz w:val="8"/>
        </w:rPr>
      </w:r>
    </w:p>
    <w:p>
      <w:pPr>
        <w:spacing w:before="320" w:after="120"/>
        <w:pBdr>
          <w:bottom w:val="single" w:sz="6" w:space="4" w:color="1e3a5f"/>
        </w:pBdr>
      </w:pPr>
      <w:r>
        <w:rPr>
          <w:b/>
          <w:color w:val="1E3A5F"/>
          <w:sz w:val="30"/>
        </w:rPr>
        <w:t>1. What Angerona Is</w:t>
      </w:r>
    </w:p>
    <w:p>
      <w:pPr>
        <w:spacing w:after="120"/>
      </w:pPr>
      <w:r>
        <w:rPr>
          <w:b w:val="0"/>
          <w:i w:val="0"/>
          <w:sz w:val="21"/>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spacing w:before="320" w:after="120"/>
        <w:pBdr>
          <w:bottom w:val="single" w:sz="6" w:space="4" w:color="1e3a5f"/>
        </w:pBdr>
      </w:pPr>
      <w:r>
        <w:rPr>
          <w:b/>
          <w:color w:val="1E3A5F"/>
          <w:sz w:val="30"/>
        </w:rPr>
        <w:t>2. Architecture</w:t>
      </w:r>
    </w:p>
    <w:p>
      <w:pPr>
        <w:spacing w:after="120"/>
      </w:pPr>
      <w:r>
        <w:rPr>
          <w:b w:val="0"/>
          <w:i w:val="0"/>
          <w:sz w:val="21"/>
        </w:rPr>
        <w:t>A strict, small core; everything else is a module. Modules never import each other — they communicate only through the EventBus.</w:t>
      </w:r>
    </w:p>
    <w:p>
      <w:pPr>
        <w:spacing w:after="120"/>
      </w:pPr>
      <w:r>
        <w:rPr>
          <w:b w:val="0"/>
          <w:i/>
          <w:color w:val="555555"/>
          <w:sz w:val="21"/>
        </w:rPr>
        <w:t>Modules (threads) → publish → EventBus (ring) → FlightRecorder (SQLite) → GUI (poll) / StatusReporter (status.json)</w:t>
      </w:r>
    </w:p>
    <w:tbl>
      <w:tblPr>
        <w:tblW w:type="auto" w:w="0"/>
        <w:jc w:val="center"/>
        <w:tblLayout w:type="fixed"/>
        <w:tblLook w:firstColumn="1" w:firstRow="1" w:lastColumn="0" w:lastRow="0" w:noHBand="0" w:noVBand="1" w:val="04A0"/>
      </w:tblPr>
      <w:tblGrid>
        <w:gridCol w:w="1814"/>
        <w:gridCol w:w="2608"/>
        <w:gridCol w:w="4876"/>
      </w:tblGrid>
      <w:tr>
        <w:trPr>
          <w:tblHeader w:val="1"/>
          <w:cantSplit/>
        </w:trPr>
        <w:tc>
          <w:tcPr>
            <w:tcW w:type="dxa" w:w="3312"/>
            <w:shd w:val="clear" w:color="auto" w:fill="1e3a5f"/>
          </w:tcPr>
          <w:p>
            <w:r/>
            <w:r>
              <w:rPr>
                <w:b/>
                <w:color w:val="FFFFFF"/>
                <w:sz w:val="20"/>
              </w:rPr>
              <w:t>Layer</w:t>
            </w:r>
          </w:p>
        </w:tc>
        <w:tc>
          <w:tcPr>
            <w:tcW w:type="dxa" w:w="3312"/>
            <w:shd w:val="clear" w:color="auto" w:fill="1e3a5f"/>
          </w:tcPr>
          <w:p>
            <w:r/>
            <w:r>
              <w:rPr>
                <w:b/>
                <w:color w:val="FFFFFF"/>
                <w:sz w:val="20"/>
              </w:rPr>
              <w:t>Location</w:t>
            </w:r>
          </w:p>
        </w:tc>
        <w:tc>
          <w:tcPr>
            <w:tcW w:type="dxa" w:w="3312"/>
            <w:shd w:val="clear" w:color="auto" w:fill="1e3a5f"/>
          </w:tcPr>
          <w:p>
            <w:r/>
            <w:r>
              <w:rPr>
                <w:b/>
                <w:color w:val="FFFFFF"/>
                <w:sz w:val="20"/>
              </w:rPr>
              <w:t>Responsibility</w:t>
            </w:r>
          </w:p>
        </w:tc>
      </w:tr>
      <w:tr>
        <w:trPr>
          <w:cantSplit/>
        </w:trPr>
        <w:tc>
          <w:tcPr>
            <w:tcW w:type="dxa" w:w="1814"/>
          </w:tcPr>
          <w:p>
            <w:r/>
            <w:r>
              <w:rPr>
                <w:b w:val="0"/>
                <w:sz w:val="19"/>
              </w:rPr>
              <w:t>Entry / elevation</w:t>
            </w:r>
          </w:p>
        </w:tc>
        <w:tc>
          <w:tcPr>
            <w:tcW w:type="dxa" w:w="2608"/>
          </w:tcPr>
          <w:p>
            <w:r/>
            <w:r>
              <w:rPr>
                <w:b w:val="0"/>
                <w:sz w:val="19"/>
              </w:rPr>
              <w:t>__main__.py, core/privilege.py</w:t>
            </w:r>
          </w:p>
        </w:tc>
        <w:tc>
          <w:tcPr>
            <w:tcW w:type="dxa" w:w="4876"/>
          </w:tcPr>
          <w:p>
            <w:r/>
            <w:r>
              <w:rPr>
                <w:b w:val="0"/>
                <w:sz w:val="19"/>
              </w:rPr>
              <w:t>UAC elevation, app boot</w:t>
            </w:r>
          </w:p>
        </w:tc>
      </w:tr>
      <w:tr>
        <w:trPr>
          <w:cantSplit/>
        </w:trPr>
        <w:tc>
          <w:tcPr>
            <w:tcW w:type="dxa" w:w="1814"/>
          </w:tcPr>
          <w:p>
            <w:r/>
            <w:r>
              <w:rPr>
                <w:b w:val="0"/>
                <w:sz w:val="19"/>
              </w:rPr>
              <w:t>Wiring</w:t>
            </w:r>
          </w:p>
        </w:tc>
        <w:tc>
          <w:tcPr>
            <w:tcW w:type="dxa" w:w="2608"/>
          </w:tcPr>
          <w:p>
            <w:r/>
            <w:r>
              <w:rPr>
                <w:b w:val="0"/>
                <w:sz w:val="19"/>
              </w:rPr>
              <w:t>app.py</w:t>
            </w:r>
          </w:p>
        </w:tc>
        <w:tc>
          <w:tcPr>
            <w:tcW w:type="dxa" w:w="4876"/>
          </w:tcPr>
          <w:p>
            <w:r/>
            <w:r>
              <w:rPr>
                <w:b w:val="0"/>
                <w:sz w:val="19"/>
              </w:rPr>
              <w:t>Build services + window, lifecycle</w:t>
            </w:r>
          </w:p>
        </w:tc>
      </w:tr>
      <w:tr>
        <w:trPr>
          <w:cantSplit/>
        </w:trPr>
        <w:tc>
          <w:tcPr>
            <w:tcW w:type="dxa" w:w="1814"/>
          </w:tcPr>
          <w:p>
            <w:r/>
            <w:r>
              <w:rPr>
                <w:b w:val="0"/>
                <w:sz w:val="19"/>
              </w:rPr>
              <w:t>Event bus</w:t>
            </w:r>
          </w:p>
        </w:tc>
        <w:tc>
          <w:tcPr>
            <w:tcW w:type="dxa" w:w="2608"/>
          </w:tcPr>
          <w:p>
            <w:r/>
            <w:r>
              <w:rPr>
                <w:b w:val="0"/>
                <w:sz w:val="19"/>
              </w:rPr>
              <w:t>core/eventbus.py</w:t>
            </w:r>
          </w:p>
        </w:tc>
        <w:tc>
          <w:tcPr>
            <w:tcW w:type="dxa" w:w="4876"/>
          </w:tcPr>
          <w:p>
            <w:r/>
            <w:r>
              <w:rPr>
                <w:b w:val="0"/>
                <w:sz w:val="19"/>
              </w:rPr>
              <w:t>Thread-safe pub/sub + recent ring, HMAC-signed events</w:t>
            </w:r>
          </w:p>
        </w:tc>
      </w:tr>
      <w:tr>
        <w:trPr>
          <w:cantSplit/>
        </w:trPr>
        <w:tc>
          <w:tcPr>
            <w:tcW w:type="dxa" w:w="1814"/>
          </w:tcPr>
          <w:p>
            <w:r/>
            <w:r>
              <w:rPr>
                <w:b w:val="0"/>
                <w:sz w:val="19"/>
              </w:rPr>
              <w:t>Module API</w:t>
            </w:r>
          </w:p>
        </w:tc>
        <w:tc>
          <w:tcPr>
            <w:tcW w:type="dxa" w:w="2608"/>
          </w:tcPr>
          <w:p>
            <w:r/>
            <w:r>
              <w:rPr>
                <w:b w:val="0"/>
                <w:sz w:val="19"/>
              </w:rPr>
              <w:t>core/module_base.py</w:t>
            </w:r>
          </w:p>
        </w:tc>
        <w:tc>
          <w:tcPr>
            <w:tcW w:type="dxa" w:w="4876"/>
          </w:tcPr>
          <w:p>
            <w:r/>
            <w:r>
              <w:rPr>
                <w:b w:val="0"/>
                <w:sz w:val="19"/>
              </w:rPr>
              <w:t>BaseModule: threading, health, self_test()</w:t>
            </w:r>
          </w:p>
        </w:tc>
      </w:tr>
      <w:tr>
        <w:trPr>
          <w:cantSplit/>
        </w:trPr>
        <w:tc>
          <w:tcPr>
            <w:tcW w:type="dxa" w:w="1814"/>
          </w:tcPr>
          <w:p>
            <w:r/>
            <w:r>
              <w:rPr>
                <w:b w:val="0"/>
                <w:sz w:val="19"/>
              </w:rPr>
              <w:t>Supervisor</w:t>
            </w:r>
          </w:p>
        </w:tc>
        <w:tc>
          <w:tcPr>
            <w:tcW w:type="dxa" w:w="2608"/>
          </w:tcPr>
          <w:p>
            <w:r/>
            <w:r>
              <w:rPr>
                <w:b w:val="0"/>
                <w:sz w:val="19"/>
              </w:rPr>
              <w:t>core/module_manager.py</w:t>
            </w:r>
          </w:p>
        </w:tc>
        <w:tc>
          <w:tcPr>
            <w:tcW w:type="dxa" w:w="4876"/>
          </w:tcPr>
          <w:p>
            <w:r/>
            <w:r>
              <w:rPr>
                <w:b w:val="0"/>
                <w:sz w:val="19"/>
              </w:rPr>
              <w:t>Auto-discover + start/stop modules</w:t>
            </w:r>
          </w:p>
        </w:tc>
      </w:tr>
      <w:tr>
        <w:trPr>
          <w:cantSplit/>
        </w:trPr>
        <w:tc>
          <w:tcPr>
            <w:tcW w:type="dxa" w:w="1814"/>
          </w:tcPr>
          <w:p>
            <w:r/>
            <w:r>
              <w:rPr>
                <w:b w:val="0"/>
                <w:sz w:val="19"/>
              </w:rPr>
              <w:t>Config</w:t>
            </w:r>
          </w:p>
        </w:tc>
        <w:tc>
          <w:tcPr>
            <w:tcW w:type="dxa" w:w="2608"/>
          </w:tcPr>
          <w:p>
            <w:r/>
            <w:r>
              <w:rPr>
                <w:b w:val="0"/>
                <w:sz w:val="19"/>
              </w:rPr>
              <w:t>core/config.py</w:t>
            </w:r>
          </w:p>
        </w:tc>
        <w:tc>
          <w:tcPr>
            <w:tcW w:type="dxa" w:w="4876"/>
          </w:tcPr>
          <w:p>
            <w:r/>
            <w:r>
              <w:rPr>
                <w:b w:val="0"/>
                <w:sz w:val="19"/>
              </w:rPr>
              <w:t>Settings, paths, theme, .env</w:t>
            </w:r>
          </w:p>
        </w:tc>
      </w:tr>
      <w:tr>
        <w:trPr>
          <w:cantSplit/>
        </w:trPr>
        <w:tc>
          <w:tcPr>
            <w:tcW w:type="dxa" w:w="1814"/>
          </w:tcPr>
          <w:p>
            <w:r/>
            <w:r>
              <w:rPr>
                <w:b w:val="0"/>
                <w:sz w:val="19"/>
              </w:rPr>
              <w:t>Storage</w:t>
            </w:r>
          </w:p>
        </w:tc>
        <w:tc>
          <w:tcPr>
            <w:tcW w:type="dxa" w:w="2608"/>
          </w:tcPr>
          <w:p>
            <w:r/>
            <w:r>
              <w:rPr>
                <w:b w:val="0"/>
                <w:sz w:val="19"/>
              </w:rPr>
              <w:t>core/storage.py</w:t>
            </w:r>
          </w:p>
        </w:tc>
        <w:tc>
          <w:tcPr>
            <w:tcW w:type="dxa" w:w="4876"/>
          </w:tcPr>
          <w:p>
            <w:r/>
            <w:r>
              <w:rPr>
                <w:b w:val="0"/>
                <w:sz w:val="19"/>
              </w:rPr>
              <w:t>Flight-recorder ledger (SQLite)</w:t>
            </w:r>
          </w:p>
        </w:tc>
      </w:tr>
      <w:tr>
        <w:trPr>
          <w:cantSplit/>
        </w:trPr>
        <w:tc>
          <w:tcPr>
            <w:tcW w:type="dxa" w:w="1814"/>
          </w:tcPr>
          <w:p>
            <w:r/>
            <w:r>
              <w:rPr>
                <w:b w:val="0"/>
                <w:sz w:val="19"/>
              </w:rPr>
              <w:t>Status export</w:t>
            </w:r>
          </w:p>
        </w:tc>
        <w:tc>
          <w:tcPr>
            <w:tcW w:type="dxa" w:w="2608"/>
          </w:tcPr>
          <w:p>
            <w:r/>
            <w:r>
              <w:rPr>
                <w:b w:val="0"/>
                <w:sz w:val="19"/>
              </w:rPr>
              <w:t>core/status_report.py</w:t>
            </w:r>
          </w:p>
        </w:tc>
        <w:tc>
          <w:tcPr>
            <w:tcW w:type="dxa" w:w="4876"/>
          </w:tcPr>
          <w:p>
            <w:r/>
            <w:r>
              <w:rPr>
                <w:b w:val="0"/>
                <w:sz w:val="19"/>
              </w:rPr>
              <w:t>Live diagnostics/status.txt + .json</w:t>
            </w:r>
          </w:p>
        </w:tc>
      </w:tr>
      <w:tr>
        <w:trPr>
          <w:cantSplit/>
        </w:trPr>
        <w:tc>
          <w:tcPr>
            <w:tcW w:type="dxa" w:w="1814"/>
          </w:tcPr>
          <w:p>
            <w:r/>
            <w:r>
              <w:rPr>
                <w:b w:val="0"/>
                <w:sz w:val="19"/>
              </w:rPr>
              <w:t>Console backend</w:t>
            </w:r>
          </w:p>
        </w:tc>
        <w:tc>
          <w:tcPr>
            <w:tcW w:type="dxa" w:w="2608"/>
          </w:tcPr>
          <w:p>
            <w:r/>
            <w:r>
              <w:rPr>
                <w:b w:val="0"/>
                <w:sz w:val="19"/>
              </w:rPr>
              <w:t>core/commands.py</w:t>
            </w:r>
          </w:p>
        </w:tc>
        <w:tc>
          <w:tcPr>
            <w:tcW w:type="dxa" w:w="4876"/>
          </w:tcPr>
          <w:p>
            <w:r/>
            <w:r>
              <w:rPr>
                <w:b w:val="0"/>
                <w:sz w:val="19"/>
              </w:rPr>
              <w:t>Commands + AI + SQL threat-hunting</w:t>
            </w:r>
          </w:p>
        </w:tc>
      </w:tr>
      <w:tr>
        <w:trPr>
          <w:cantSplit/>
        </w:trPr>
        <w:tc>
          <w:tcPr>
            <w:tcW w:type="dxa" w:w="1814"/>
          </w:tcPr>
          <w:p>
            <w:r/>
            <w:r>
              <w:rPr>
                <w:b w:val="0"/>
                <w:sz w:val="19"/>
              </w:rPr>
              <w:t>Self-test</w:t>
            </w:r>
          </w:p>
        </w:tc>
        <w:tc>
          <w:tcPr>
            <w:tcW w:type="dxa" w:w="2608"/>
          </w:tcPr>
          <w:p>
            <w:r/>
            <w:r>
              <w:rPr>
                <w:b w:val="0"/>
                <w:sz w:val="19"/>
              </w:rPr>
              <w:t>core/selftest.py</w:t>
            </w:r>
          </w:p>
        </w:tc>
        <w:tc>
          <w:tcPr>
            <w:tcW w:type="dxa" w:w="4876"/>
          </w:tcPr>
          <w:p>
            <w:r/>
            <w:r>
              <w:rPr>
                <w:b w:val="0"/>
                <w:sz w:val="19"/>
              </w:rPr>
              <w:t>Per-module drills + pipeline check</w:t>
            </w:r>
          </w:p>
        </w:tc>
      </w:tr>
      <w:tr>
        <w:trPr>
          <w:cantSplit/>
        </w:trPr>
        <w:tc>
          <w:tcPr>
            <w:tcW w:type="dxa" w:w="1814"/>
          </w:tcPr>
          <w:p>
            <w:r/>
            <w:r>
              <w:rPr>
                <w:b w:val="0"/>
                <w:sz w:val="19"/>
              </w:rPr>
              <w:t>Telemetry</w:t>
            </w:r>
          </w:p>
        </w:tc>
        <w:tc>
          <w:tcPr>
            <w:tcW w:type="dxa" w:w="2608"/>
          </w:tcPr>
          <w:p>
            <w:r/>
            <w:r>
              <w:rPr>
                <w:b w:val="0"/>
                <w:sz w:val="19"/>
              </w:rPr>
              <w:t>telemetry/sensors.py</w:t>
            </w:r>
          </w:p>
        </w:tc>
        <w:tc>
          <w:tcPr>
            <w:tcW w:type="dxa" w:w="4876"/>
          </w:tcPr>
          <w:p>
            <w:r/>
            <w:r>
              <w:rPr>
                <w:b w:val="0"/>
                <w:sz w:val="19"/>
              </w:rPr>
              <w:t>Process/connection sampling</w:t>
            </w:r>
          </w:p>
        </w:tc>
      </w:tr>
      <w:tr>
        <w:trPr>
          <w:cantSplit/>
        </w:trPr>
        <w:tc>
          <w:tcPr>
            <w:tcW w:type="dxa" w:w="1814"/>
          </w:tcPr>
          <w:p>
            <w:r/>
            <w:r>
              <w:rPr>
                <w:b w:val="0"/>
                <w:sz w:val="19"/>
              </w:rPr>
              <w:t>GUI</w:t>
            </w:r>
          </w:p>
        </w:tc>
        <w:tc>
          <w:tcPr>
            <w:tcW w:type="dxa" w:w="2608"/>
          </w:tcPr>
          <w:p>
            <w:r/>
            <w:r>
              <w:rPr>
                <w:b w:val="0"/>
                <w:sz w:val="19"/>
              </w:rPr>
              <w:t>gui/</w:t>
            </w:r>
          </w:p>
        </w:tc>
        <w:tc>
          <w:tcPr>
            <w:tcW w:type="dxa" w:w="4876"/>
          </w:tcPr>
          <w:p>
            <w:r/>
            <w:r>
              <w:rPr>
                <w:b w:val="0"/>
                <w:sz w:val="19"/>
              </w:rPr>
              <w:t>Window, panels, dialogs, theme engine</w:t>
            </w:r>
          </w:p>
        </w:tc>
      </w:tr>
      <w:tr>
        <w:trPr>
          <w:cantSplit/>
        </w:trPr>
        <w:tc>
          <w:tcPr>
            <w:tcW w:type="dxa" w:w="1814"/>
          </w:tcPr>
          <w:p>
            <w:r/>
            <w:r>
              <w:rPr>
                <w:b w:val="0"/>
                <w:sz w:val="19"/>
              </w:rPr>
              <w:t>Modules</w:t>
            </w:r>
          </w:p>
        </w:tc>
        <w:tc>
          <w:tcPr>
            <w:tcW w:type="dxa" w:w="2608"/>
          </w:tcPr>
          <w:p>
            <w:r/>
            <w:r>
              <w:rPr>
                <w:b w:val="0"/>
                <w:sz w:val="19"/>
              </w:rPr>
              <w:t>modules/</w:t>
            </w:r>
          </w:p>
        </w:tc>
        <w:tc>
          <w:tcPr>
            <w:tcW w:type="dxa" w:w="4876"/>
          </w:tcPr>
          <w:p>
            <w:r/>
            <w:r>
              <w:rPr>
                <w:b w:val="0"/>
                <w:sz w:val="19"/>
              </w:rPr>
              <w:t>Security capabilities (auto-discovered)</w:t>
            </w:r>
          </w:p>
        </w:tc>
      </w:tr>
      <w:tr>
        <w:trPr>
          <w:cantSplit/>
        </w:trPr>
        <w:tc>
          <w:tcPr>
            <w:tcW w:type="dxa" w:w="1814"/>
          </w:tcPr>
          <w:p>
            <w:r/>
            <w:r>
              <w:rPr>
                <w:b w:val="0"/>
                <w:sz w:val="19"/>
              </w:rPr>
              <w:t>Engines</w:t>
            </w:r>
          </w:p>
        </w:tc>
        <w:tc>
          <w:tcPr>
            <w:tcW w:type="dxa" w:w="2608"/>
          </w:tcPr>
          <w:p>
            <w:r/>
            <w:r>
              <w:rPr>
                <w:b w:val="0"/>
                <w:sz w:val="19"/>
              </w:rPr>
              <w:t>engines/</w:t>
            </w:r>
          </w:p>
        </w:tc>
        <w:tc>
          <w:tcPr>
            <w:tcW w:type="dxa" w:w="4876"/>
          </w:tcPr>
          <w:p>
            <w:r/>
            <w:r>
              <w:rPr>
                <w:b w:val="0"/>
                <w:sz w:val="19"/>
              </w:rPr>
              <w:t>Original Angerona code, held for reference</w:t>
            </w:r>
          </w:p>
        </w:tc>
      </w:tr>
    </w:tbl>
    <w:p/>
    <w:p>
      <w:pPr>
        <w:spacing w:before="320" w:after="120"/>
        <w:pBdr>
          <w:bottom w:val="single" w:sz="6" w:space="4" w:color="1e3a5f"/>
        </w:pBdr>
      </w:pPr>
      <w:r>
        <w:t>3. Security Modules (63)</w:t>
      </w:r>
    </w:p>
    <w:p>
      <w:pPr>
        <w:spacing w:after="120"/>
      </w:pPr>
      <w:r>
        <w:t>Every module reports a health % and state (OK / degraded / critical / failed / off) and exposes a self-test. All 63 are BaseModule subclasses auto-discovered by ModuleManager (no manual registration). A support library, remediation_actions.py, is not itself a module - it is imported by Posture Hardening as a vetted, reversible action allow-list.</w:t>
      </w:r>
    </w:p>
    <w:tbl>
      <w:tblPr>
        <w:tblW w:type="auto" w:w="0"/>
        <w:jc w:val="center"/>
        <w:tblLayout w:type="fixed"/>
        <w:tblLook w:firstColumn="1" w:firstRow="1" w:lastColumn="0" w:lastRow="0" w:noHBand="0" w:noVBand="1" w:val="04A0"/>
      </w:tblPr>
      <w:tblGrid>
        <w:gridCol w:w="2381"/>
        <w:gridCol w:w="1474"/>
        <w:gridCol w:w="5443"/>
      </w:tblGrid>
      <w:tr>
        <w:trPr>
          <w:tblHeader w:val="1"/>
          <w:cantSplit/>
        </w:trPr>
        <w:tc>
          <w:tcPr>
            <w:tcW w:type="dxa" w:w="3312"/>
            <w:shd w:val="clear" w:color="auto" w:fill="1e3a5f"/>
          </w:tcPr>
          <w:p>
            <w:r/>
            <w:r>
              <w:rPr>
                <w:b/>
                <w:color w:val="FFFFFF"/>
                <w:sz w:val="20"/>
              </w:rPr>
              <w:t>Module</w:t>
            </w:r>
          </w:p>
        </w:tc>
        <w:tc>
          <w:tcPr>
            <w:tcW w:type="dxa" w:w="3312"/>
            <w:shd w:val="clear" w:color="auto" w:fill="1e3a5f"/>
          </w:tcPr>
          <w:p>
            <w:r/>
            <w:r>
              <w:rPr>
                <w:b/>
                <w:color w:val="FFFFFF"/>
                <w:sz w:val="20"/>
              </w:rPr>
              <w:t>Category</w:t>
            </w:r>
          </w:p>
        </w:tc>
        <w:tc>
          <w:tcPr>
            <w:tcW w:type="dxa" w:w="3312"/>
            <w:shd w:val="clear" w:color="auto" w:fill="1e3a5f"/>
          </w:tcPr>
          <w:p>
            <w:r/>
            <w:r>
              <w:rPr>
                <w:b/>
                <w:color w:val="FFFFFF"/>
                <w:sz w:val="20"/>
              </w:rPr>
              <w:t>What it does</w:t>
            </w:r>
          </w:p>
        </w:tc>
      </w:tr>
      <w:tr>
        <w:trPr>
          <w:cantSplit/>
        </w:trPr>
        <w:tc>
          <w:tcPr>
            <w:tcW w:type="dxa" w:w="2381"/>
          </w:tcPr>
          <w:p>
            <w:r/>
            <w:r>
              <w:rPr>
                <w:b w:val="0"/>
                <w:sz w:val="17"/>
              </w:rPr>
              <w:t>File Integrity Monitor</w:t>
            </w:r>
          </w:p>
        </w:tc>
        <w:tc>
          <w:tcPr>
            <w:tcW w:type="dxa" w:w="1474"/>
          </w:tcPr>
          <w:p>
            <w:r/>
            <w:r>
              <w:rPr>
                <w:b w:val="0"/>
                <w:sz w:val="17"/>
              </w:rPr>
              <w:t>Integrity</w:t>
            </w:r>
          </w:p>
        </w:tc>
        <w:tc>
          <w:tcPr>
            <w:tcW w:type="dxa" w:w="5443"/>
          </w:tcPr>
          <w:p>
            <w:r/>
            <w:r>
              <w:rPr>
                <w:b w:val="0"/>
                <w:sz w:val="17"/>
              </w:rPr>
              <w:t>SHA-256 baselines watched dirs; alerts on create/modify/delete</w:t>
            </w:r>
          </w:p>
        </w:tc>
      </w:tr>
      <w:tr>
        <w:trPr>
          <w:cantSplit/>
        </w:trPr>
        <w:tc>
          <w:tcPr>
            <w:tcW w:type="dxa" w:w="2381"/>
          </w:tcPr>
          <w:p>
            <w:r/>
            <w:r>
              <w:rPr>
                <w:b w:val="0"/>
                <w:sz w:val="17"/>
              </w:rPr>
              <w:t>Process Monitor</w:t>
            </w:r>
          </w:p>
        </w:tc>
        <w:tc>
          <w:tcPr>
            <w:tcW w:type="dxa" w:w="1474"/>
          </w:tcPr>
          <w:p>
            <w:r/>
            <w:r>
              <w:rPr>
                <w:b w:val="0"/>
                <w:sz w:val="17"/>
              </w:rPr>
              <w:t>Processes</w:t>
            </w:r>
          </w:p>
        </w:tc>
        <w:tc>
          <w:tcPr>
            <w:tcW w:type="dxa" w:w="5443"/>
          </w:tcPr>
          <w:p>
            <w:r/>
            <w:r>
              <w:rPr>
                <w:b w:val="0"/>
                <w:sz w:val="17"/>
              </w:rPr>
              <w:t>Flags suspicious spawns (Office→shell), exec from temp/downloads</w:t>
            </w:r>
          </w:p>
        </w:tc>
      </w:tr>
      <w:tr>
        <w:trPr>
          <w:cantSplit/>
        </w:trPr>
        <w:tc>
          <w:tcPr>
            <w:tcW w:type="dxa" w:w="2381"/>
          </w:tcPr>
          <w:p>
            <w:r/>
            <w:r>
              <w:rPr>
                <w:b w:val="0"/>
                <w:sz w:val="17"/>
              </w:rPr>
              <w:t>Network Monitor</w:t>
            </w:r>
          </w:p>
        </w:tc>
        <w:tc>
          <w:tcPr>
            <w:tcW w:type="dxa" w:w="1474"/>
          </w:tcPr>
          <w:p>
            <w:r/>
            <w:r>
              <w:rPr>
                <w:b w:val="0"/>
                <w:sz w:val="17"/>
              </w:rPr>
              <w:t>Network</w:t>
            </w:r>
          </w:p>
        </w:tc>
        <w:tc>
          <w:tcPr>
            <w:tcW w:type="dxa" w:w="5443"/>
          </w:tcPr>
          <w:p>
            <w:r/>
            <w:r>
              <w:rPr>
                <w:b w:val="0"/>
                <w:sz w:val="17"/>
              </w:rPr>
              <w:t>New external connections; alerts only on suspicious ports; 1/min rollup (loopback ignored)</w:t>
            </w:r>
          </w:p>
        </w:tc>
      </w:tr>
      <w:tr>
        <w:trPr>
          <w:cantSplit/>
        </w:trPr>
        <w:tc>
          <w:tcPr>
            <w:tcW w:type="dxa" w:w="2381"/>
          </w:tcPr>
          <w:p>
            <w:r/>
            <w:r>
              <w:rPr>
                <w:b w:val="0"/>
                <w:sz w:val="17"/>
              </w:rPr>
              <w:t>Packet Sniffer</w:t>
            </w:r>
          </w:p>
        </w:tc>
        <w:tc>
          <w:tcPr>
            <w:tcW w:type="dxa" w:w="1474"/>
          </w:tcPr>
          <w:p>
            <w:r/>
            <w:r>
              <w:rPr>
                <w:b w:val="0"/>
                <w:sz w:val="17"/>
              </w:rPr>
              <w:t>Network</w:t>
            </w:r>
          </w:p>
        </w:tc>
        <w:tc>
          <w:tcPr>
            <w:tcW w:type="dxa" w:w="5443"/>
          </w:tcPr>
          <w:p>
            <w:r/>
            <w:r>
              <w:rPr>
                <w:b w:val="0"/>
                <w:sz w:val="17"/>
              </w:rPr>
              <w:t>scapy DPI for cleartext secrets on the wire (needs Npcap)</w:t>
            </w:r>
          </w:p>
        </w:tc>
      </w:tr>
      <w:tr>
        <w:trPr>
          <w:cantSplit/>
        </w:trPr>
        <w:tc>
          <w:tcPr>
            <w:tcW w:type="dxa" w:w="2381"/>
          </w:tcPr>
          <w:p>
            <w:r/>
            <w:r>
              <w:rPr>
                <w:b w:val="0"/>
                <w:sz w:val="17"/>
              </w:rPr>
              <w:t>YARA Scanner</w:t>
            </w:r>
          </w:p>
        </w:tc>
        <w:tc>
          <w:tcPr>
            <w:tcW w:type="dxa" w:w="1474"/>
          </w:tcPr>
          <w:p>
            <w:r/>
            <w:r>
              <w:rPr>
                <w:b w:val="0"/>
                <w:sz w:val="17"/>
              </w:rPr>
              <w:t>Signatures</w:t>
            </w:r>
          </w:p>
        </w:tc>
        <w:tc>
          <w:tcPr>
            <w:tcW w:type="dxa" w:w="5443"/>
          </w:tcPr>
          <w:p>
            <w:r/>
            <w:r>
              <w:rPr>
                <w:b w:val="0"/>
                <w:sz w:val="17"/>
              </w:rPr>
              <w:t>Bundled `yara64.exe` + rules scan Downloads/Temp; silent execution</w:t>
            </w:r>
          </w:p>
        </w:tc>
      </w:tr>
      <w:tr>
        <w:trPr>
          <w:cantSplit/>
        </w:trPr>
        <w:tc>
          <w:tcPr>
            <w:tcW w:type="dxa" w:w="2381"/>
          </w:tcPr>
          <w:p>
            <w:r/>
            <w:r>
              <w:rPr>
                <w:b w:val="0"/>
                <w:sz w:val="17"/>
              </w:rPr>
              <w:t>AI Triage (Ollama)</w:t>
            </w:r>
          </w:p>
        </w:tc>
        <w:tc>
          <w:tcPr>
            <w:tcW w:type="dxa" w:w="1474"/>
          </w:tcPr>
          <w:p>
            <w:r/>
            <w:r>
              <w:rPr>
                <w:b w:val="0"/>
                <w:sz w:val="17"/>
              </w:rPr>
              <w:t>AI</w:t>
            </w:r>
          </w:p>
        </w:tc>
        <w:tc>
          <w:tcPr>
            <w:tcW w:type="dxa" w:w="5443"/>
          </w:tcPr>
          <w:p>
            <w:r/>
            <w:r>
              <w:rPr>
                <w:b w:val="0"/>
                <w:sz w:val="17"/>
              </w:rPr>
              <w:t>Local LLM explains/scores serious events; self-heals health on model availability</w:t>
            </w:r>
          </w:p>
        </w:tc>
      </w:tr>
      <w:tr>
        <w:trPr>
          <w:cantSplit/>
        </w:trPr>
        <w:tc>
          <w:tcPr>
            <w:tcW w:type="dxa" w:w="2381"/>
          </w:tcPr>
          <w:p>
            <w:r/>
            <w:r>
              <w:rPr>
                <w:b w:val="0"/>
                <w:sz w:val="17"/>
              </w:rPr>
              <w:t>Cloud CTI Escalation</w:t>
            </w:r>
          </w:p>
        </w:tc>
        <w:tc>
          <w:tcPr>
            <w:tcW w:type="dxa" w:w="1474"/>
          </w:tcPr>
          <w:p>
            <w:r/>
            <w:r>
              <w:rPr>
                <w:b w:val="0"/>
                <w:sz w:val="17"/>
              </w:rPr>
              <w:t>AI</w:t>
            </w:r>
          </w:p>
        </w:tc>
        <w:tc>
          <w:tcPr>
            <w:tcW w:type="dxa" w:w="5443"/>
          </w:tcPr>
          <w:p>
            <w:r/>
            <w:r>
              <w:rPr>
                <w:b w:val="0"/>
                <w:sz w:val="17"/>
              </w:rPr>
              <w:t>Opt-in Gemini second opinion on CRITICAL events (your key only)</w:t>
            </w:r>
          </w:p>
        </w:tc>
      </w:tr>
      <w:tr>
        <w:trPr>
          <w:cantSplit/>
        </w:trPr>
        <w:tc>
          <w:tcPr>
            <w:tcW w:type="dxa" w:w="2381"/>
          </w:tcPr>
          <w:p>
            <w:r/>
            <w:r>
              <w:rPr>
                <w:b w:val="0"/>
                <w:sz w:val="17"/>
              </w:rPr>
              <w:t>Active Deception</w:t>
            </w:r>
          </w:p>
        </w:tc>
        <w:tc>
          <w:tcPr>
            <w:tcW w:type="dxa" w:w="1474"/>
          </w:tcPr>
          <w:p>
            <w:r/>
            <w:r>
              <w:rPr>
                <w:b w:val="0"/>
                <w:sz w:val="17"/>
              </w:rPr>
              <w:t>Deception</w:t>
            </w:r>
          </w:p>
        </w:tc>
        <w:tc>
          <w:tcPr>
            <w:tcW w:type="dxa" w:w="5443"/>
          </w:tcPr>
          <w:p>
            <w:r/>
            <w:r>
              <w:rPr>
                <w:b w:val="0"/>
                <w:sz w:val="17"/>
              </w:rPr>
              <w:t>Canary files / honeytokens; alerts on tamper</w:t>
            </w:r>
          </w:p>
        </w:tc>
      </w:tr>
      <w:tr>
        <w:trPr>
          <w:cantSplit/>
        </w:trPr>
        <w:tc>
          <w:tcPr>
            <w:tcW w:type="dxa" w:w="2381"/>
          </w:tcPr>
          <w:p>
            <w:r/>
            <w:r>
              <w:rPr>
                <w:b w:val="0"/>
                <w:sz w:val="17"/>
              </w:rPr>
              <w:t>Forensics Capture</w:t>
            </w:r>
          </w:p>
        </w:tc>
        <w:tc>
          <w:tcPr>
            <w:tcW w:type="dxa" w:w="1474"/>
          </w:tcPr>
          <w:p>
            <w:r/>
            <w:r>
              <w:rPr>
                <w:b w:val="0"/>
                <w:sz w:val="17"/>
              </w:rPr>
              <w:t>Forensics</w:t>
            </w:r>
          </w:p>
        </w:tc>
        <w:tc>
          <w:tcPr>
            <w:tcW w:type="dxa" w:w="5443"/>
          </w:tcPr>
          <w:p>
            <w:r/>
            <w:r>
              <w:rPr>
                <w:b w:val="0"/>
                <w:sz w:val="17"/>
              </w:rPr>
              <w:t>On serious events: memory strings, sockets, shell history → case folder</w:t>
            </w:r>
          </w:p>
        </w:tc>
      </w:tr>
      <w:tr>
        <w:trPr>
          <w:cantSplit/>
        </w:trPr>
        <w:tc>
          <w:tcPr>
            <w:tcW w:type="dxa" w:w="2381"/>
          </w:tcPr>
          <w:p>
            <w:r/>
            <w:r>
              <w:rPr>
                <w:b w:val="0"/>
                <w:sz w:val="17"/>
              </w:rPr>
              <w:t>SOAR Automation</w:t>
            </w:r>
          </w:p>
        </w:tc>
        <w:tc>
          <w:tcPr>
            <w:tcW w:type="dxa" w:w="1474"/>
          </w:tcPr>
          <w:p>
            <w:r/>
            <w:r>
              <w:rPr>
                <w:b w:val="0"/>
                <w:sz w:val="17"/>
              </w:rPr>
              <w:t>Response</w:t>
            </w:r>
          </w:p>
        </w:tc>
        <w:tc>
          <w:tcPr>
            <w:tcW w:type="dxa" w:w="5443"/>
          </w:tcPr>
          <w:p>
            <w:r/>
            <w:r>
              <w:rPr>
                <w:b w:val="0"/>
                <w:sz w:val="17"/>
              </w:rPr>
              <w:t>Playbooks: recommend, or opt-in auto-suspend on CRITICAL</w:t>
            </w:r>
          </w:p>
        </w:tc>
      </w:tr>
      <w:tr>
        <w:trPr>
          <w:cantSplit/>
        </w:trPr>
        <w:tc>
          <w:tcPr>
            <w:tcW w:type="dxa" w:w="2381"/>
          </w:tcPr>
          <w:p>
            <w:r/>
            <w:r>
              <w:rPr>
                <w:b w:val="0"/>
                <w:sz w:val="17"/>
              </w:rPr>
              <w:t>Posture Hardening</w:t>
            </w:r>
          </w:p>
        </w:tc>
        <w:tc>
          <w:tcPr>
            <w:tcW w:type="dxa" w:w="1474"/>
          </w:tcPr>
          <w:p>
            <w:r/>
            <w:r>
              <w:rPr>
                <w:b w:val="0"/>
                <w:sz w:val="17"/>
              </w:rPr>
              <w:t>SOAR</w:t>
            </w:r>
          </w:p>
        </w:tc>
        <w:tc>
          <w:tcPr>
            <w:tcW w:type="dxa" w:w="5443"/>
          </w:tcPr>
          <w:p>
            <w:r/>
            <w:r>
              <w:rPr>
                <w:b w:val="0"/>
                <w:sz w:val="17"/>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381"/>
          </w:tcPr>
          <w:p>
            <w:r/>
            <w:r>
              <w:rPr>
                <w:b w:val="0"/>
                <w:sz w:val="17"/>
              </w:rPr>
              <w:t>Watchdog Monitor</w:t>
            </w:r>
          </w:p>
        </w:tc>
        <w:tc>
          <w:tcPr>
            <w:tcW w:type="dxa" w:w="1474"/>
          </w:tcPr>
          <w:p>
            <w:r/>
            <w:r>
              <w:rPr>
                <w:b w:val="0"/>
                <w:sz w:val="17"/>
              </w:rPr>
              <w:t>Resilience</w:t>
            </w:r>
          </w:p>
        </w:tc>
        <w:tc>
          <w:tcPr>
            <w:tcW w:type="dxa" w:w="5443"/>
          </w:tcPr>
          <w:p>
            <w:r/>
            <w:r>
              <w:rPr>
                <w:b w:val="0"/>
                <w:sz w:val="17"/>
              </w:rPr>
              <w:t>Supervises every module; auto-restarts any that crash (status `error` / dead thread), throttled to 3 tries then a CRITICAL alert. Gets the ModuleManager via `bind_manager()`</w:t>
            </w:r>
          </w:p>
        </w:tc>
      </w:tr>
      <w:tr>
        <w:trPr>
          <w:cantSplit/>
        </w:trPr>
        <w:tc>
          <w:tcPr>
            <w:tcW w:type="dxa" w:w="2381"/>
          </w:tcPr>
          <w:p>
            <w:r/>
            <w:r>
              <w:rPr>
                <w:b w:val="0"/>
                <w:sz w:val="17"/>
              </w:rPr>
              <w:t>Memory Time-Machine (MTM)</w:t>
            </w:r>
          </w:p>
        </w:tc>
        <w:tc>
          <w:tcPr>
            <w:tcW w:type="dxa" w:w="1474"/>
          </w:tcPr>
          <w:p>
            <w:r/>
            <w:r>
              <w:rPr>
                <w:b w:val="0"/>
                <w:sz w:val="17"/>
              </w:rPr>
              <w:t>Performance</w:t>
            </w:r>
          </w:p>
        </w:tc>
        <w:tc>
          <w:tcPr>
            <w:tcW w:type="dxa" w:w="5443"/>
          </w:tcPr>
          <w:p>
            <w:r/>
            <w:r>
              <w:rPr>
                <w:b w:val="0"/>
                <w:sz w:val="17"/>
              </w:rPr>
              <w:t>Lock-light SPSC `mmap` ring + per-PID sliding hash cache; forwards only the *delta* of newly-observed process strings to the LLM queue, cutting triage token/VRAM overhead &gt;80%</w:t>
            </w:r>
          </w:p>
        </w:tc>
      </w:tr>
      <w:tr>
        <w:trPr>
          <w:cantSplit/>
        </w:trPr>
        <w:tc>
          <w:tcPr>
            <w:tcW w:type="dxa" w:w="2381"/>
          </w:tcPr>
          <w:p>
            <w:r/>
            <w:r>
              <w:rPr>
                <w:b w:val="0"/>
                <w:sz w:val="17"/>
              </w:rPr>
              <w:t>API Patch / Anti-Blinding (APID)</w:t>
            </w:r>
          </w:p>
        </w:tc>
        <w:tc>
          <w:tcPr>
            <w:tcW w:type="dxa" w:w="1474"/>
          </w:tcPr>
          <w:p>
            <w:r/>
            <w:r>
              <w:rPr>
                <w:b w:val="0"/>
                <w:sz w:val="17"/>
              </w:rPr>
              <w:t>Integrity</w:t>
            </w:r>
          </w:p>
        </w:tc>
        <w:tc>
          <w:tcPr>
            <w:tcW w:type="dxa" w:w="5443"/>
          </w:tcPr>
          <w:p>
            <w:r/>
            <w:r>
              <w:rPr>
                <w:b w:val="0"/>
                <w:sz w:val="17"/>
              </w:rPr>
              <w:t>Reads pristine `ntdll`/`kernel32` from `System32`, compares export prologues against live memory; flags `E9`/`FF 25`/`68…C3` inline hooks (sensor blinding) as CRITICAL to `soar_events.json`. Read-only — never hooks or unhooks</w:t>
            </w:r>
          </w:p>
        </w:tc>
      </w:tr>
      <w:tr>
        <w:trPr>
          <w:cantSplit/>
        </w:trPr>
        <w:tc>
          <w:tcPr>
            <w:tcW w:type="dxa" w:w="2381"/>
          </w:tcPr>
          <w:p>
            <w:r/>
            <w:r>
              <w:rPr>
                <w:b w:val="0"/>
                <w:sz w:val="17"/>
              </w:rPr>
              <w:t>Provenance Graph (PROV)</w:t>
            </w:r>
          </w:p>
        </w:tc>
        <w:tc>
          <w:tcPr>
            <w:tcW w:type="dxa" w:w="1474"/>
          </w:tcPr>
          <w:p>
            <w:r/>
            <w:r>
              <w:rPr>
                <w:b w:val="0"/>
                <w:sz w:val="17"/>
              </w:rPr>
              <w:t>Forensics</w:t>
            </w:r>
          </w:p>
        </w:tc>
        <w:tc>
          <w:tcPr>
            <w:tcW w:type="dxa" w:w="5443"/>
          </w:tcPr>
          <w:p>
            <w:r/>
            <w:r>
              <w:rPr>
                <w:b w:val="0"/>
                <w:sz w:val="17"/>
              </w:rPr>
              <w:t>Builds a typed PROC/FIM/NET provenance DAG from the flight recorder + live events; `ancestry(pid)` finds root cause, `subtree(pid)` maps the downstream blast radius</w:t>
            </w:r>
          </w:p>
        </w:tc>
      </w:tr>
      <w:tr>
        <w:trPr>
          <w:cantSplit/>
        </w:trPr>
        <w:tc>
          <w:tcPr>
            <w:tcW w:type="dxa" w:w="2381"/>
          </w:tcPr>
          <w:p>
            <w:r/>
            <w:r>
              <w:rPr>
                <w:b w:val="0"/>
                <w:sz w:val="17"/>
              </w:rPr>
              <w:t>Speculative Triage (SPEC)</w:t>
            </w:r>
          </w:p>
        </w:tc>
        <w:tc>
          <w:tcPr>
            <w:tcW w:type="dxa" w:w="1474"/>
          </w:tcPr>
          <w:p>
            <w:r/>
            <w:r>
              <w:rPr>
                <w:b w:val="0"/>
                <w:sz w:val="17"/>
              </w:rPr>
              <w:t>Performance</w:t>
            </w:r>
          </w:p>
        </w:tc>
        <w:tc>
          <w:tcPr>
            <w:tcW w:type="dxa" w:w="5443"/>
          </w:tcPr>
          <w:p>
            <w:r/>
            <w:r>
              <w:rPr>
                <w:b w:val="0"/>
                <w:sz w:val="17"/>
              </w:rPr>
              <w:t>Detects high-risk early markers (unknown process from temp/AppData/Downloads) and pre-warms Ollama with a snapshot so the final verdict returns with no cold-start delay</w:t>
            </w:r>
          </w:p>
        </w:tc>
      </w:tr>
      <w:tr>
        <w:trPr>
          <w:cantSplit/>
        </w:trPr>
        <w:tc>
          <w:tcPr>
            <w:tcW w:type="dxa" w:w="2381"/>
          </w:tcPr>
          <w:p>
            <w:r/>
            <w:r>
              <w:rPr>
                <w:b w:val="0"/>
                <w:sz w:val="17"/>
              </w:rPr>
              <w:t>Upstream Threat Intel (INTL)</w:t>
            </w:r>
          </w:p>
        </w:tc>
        <w:tc>
          <w:tcPr>
            <w:tcW w:type="dxa" w:w="1474"/>
          </w:tcPr>
          <w:p>
            <w:r/>
            <w:r>
              <w:rPr>
                <w:b w:val="0"/>
                <w:sz w:val="17"/>
              </w:rPr>
              <w:t>Threat Intel</w:t>
            </w:r>
          </w:p>
        </w:tc>
        <w:tc>
          <w:tcPr>
            <w:tcW w:type="dxa" w:w="5443"/>
          </w:tcPr>
          <w:p>
            <w:r/>
            <w:r>
              <w:rPr>
                <w:b w:val="0"/>
                <w:sz w:val="17"/>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381"/>
          </w:tcPr>
          <w:p>
            <w:r/>
            <w:r>
              <w:rPr>
                <w:b w:val="0"/>
                <w:sz w:val="17"/>
              </w:rPr>
              <w:t>Network Protocol Deep Decoder (NDRD)</w:t>
            </w:r>
          </w:p>
        </w:tc>
        <w:tc>
          <w:tcPr>
            <w:tcW w:type="dxa" w:w="1474"/>
          </w:tcPr>
          <w:p>
            <w:r/>
            <w:r>
              <w:rPr>
                <w:b w:val="0"/>
                <w:sz w:val="17"/>
              </w:rPr>
              <w:t>Network</w:t>
            </w:r>
          </w:p>
        </w:tc>
        <w:tc>
          <w:tcPr>
            <w:tcW w:type="dxa" w:w="5443"/>
          </w:tcPr>
          <w:p>
            <w:r/>
            <w:r>
              <w:rPr>
                <w:b w:val="0"/>
                <w:sz w:val="17"/>
              </w:rPr>
              <w:t>Decodes DNS query names and scores per-label Shannon entropy / length / digit-ratio to flag DGA beacons and DNS-tunneling exfiltration</w:t>
            </w:r>
          </w:p>
        </w:tc>
      </w:tr>
      <w:tr>
        <w:trPr>
          <w:cantSplit/>
        </w:trPr>
        <w:tc>
          <w:tcPr>
            <w:tcW w:type="dxa" w:w="2381"/>
          </w:tcPr>
          <w:p>
            <w:r/>
            <w:r>
              <w:rPr>
                <w:b w:val="0"/>
                <w:sz w:val="17"/>
              </w:rPr>
              <w:t>ETW Core Listener (ETWG)</w:t>
            </w:r>
          </w:p>
        </w:tc>
        <w:tc>
          <w:tcPr>
            <w:tcW w:type="dxa" w:w="1474"/>
          </w:tcPr>
          <w:p>
            <w:r/>
            <w:r>
              <w:rPr>
                <w:b w:val="0"/>
                <w:sz w:val="17"/>
              </w:rPr>
              <w:t>Telemetry</w:t>
            </w:r>
          </w:p>
        </w:tc>
        <w:tc>
          <w:tcPr>
            <w:tcW w:type="dxa" w:w="5443"/>
          </w:tcPr>
          <w:p>
            <w:r/>
            <w:r>
              <w:rPr>
                <w:b w:val="0"/>
                <w:sz w:val="17"/>
              </w:rPr>
              <w:t>Captures process-creation (4688) + logon (4624/4672) from the Windows Security channel (ETW-backed) via `win32evtlog`, republishing to the bus; psutil process-diff fallback</w:t>
            </w:r>
          </w:p>
        </w:tc>
      </w:tr>
      <w:tr>
        <w:trPr>
          <w:cantSplit/>
        </w:trPr>
        <w:tc>
          <w:tcPr>
            <w:tcW w:type="dxa" w:w="2381"/>
          </w:tcPr>
          <w:p>
            <w:r/>
            <w:r>
              <w:rPr>
                <w:b w:val="0"/>
                <w:sz w:val="17"/>
              </w:rPr>
              <w:t>In-Memory Flight Cache (MEMC)</w:t>
            </w:r>
          </w:p>
        </w:tc>
        <w:tc>
          <w:tcPr>
            <w:tcW w:type="dxa" w:w="1474"/>
          </w:tcPr>
          <w:p>
            <w:r/>
            <w:r>
              <w:rPr>
                <w:b w:val="0"/>
                <w:sz w:val="17"/>
              </w:rPr>
              <w:t>Performance</w:t>
            </w:r>
          </w:p>
        </w:tc>
        <w:tc>
          <w:tcPr>
            <w:tcW w:type="dxa" w:w="5443"/>
          </w:tcPr>
          <w:p>
            <w:r/>
            <w:r>
              <w:rPr>
                <w:b w:val="0"/>
                <w:sz w:val="17"/>
              </w:rPr>
              <w:t>Bounded `sqlite3 :memory:` mirror of the flight recorder (warmed from disk + live bus), serving fast SELECT-only reads of hot events to cut disk I/O</w:t>
            </w:r>
          </w:p>
        </w:tc>
      </w:tr>
      <w:tr>
        <w:trPr>
          <w:cantSplit/>
        </w:trPr>
        <w:tc>
          <w:tcPr>
            <w:tcW w:type="dxa" w:w="2381"/>
          </w:tcPr>
          <w:p>
            <w:r/>
            <w:r>
              <w:rPr>
                <w:b w:val="0"/>
                <w:sz w:val="17"/>
              </w:rPr>
              <w:t>Zero-Trust Local IPC Guard (AUTH)</w:t>
            </w:r>
          </w:p>
        </w:tc>
        <w:tc>
          <w:tcPr>
            <w:tcW w:type="dxa" w:w="1474"/>
          </w:tcPr>
          <w:p>
            <w:r/>
            <w:r>
              <w:rPr>
                <w:b w:val="0"/>
                <w:sz w:val="17"/>
              </w:rPr>
              <w:t>Integrity</w:t>
            </w:r>
          </w:p>
        </w:tc>
        <w:tc>
          <w:tcPr>
            <w:tcW w:type="dxa" w:w="5443"/>
          </w:tcPr>
          <w:p>
            <w:r/>
            <w:r>
              <w:rPr>
                <w:b w:val="0"/>
                <w:sz w:val="17"/>
              </w:rPr>
              <w:t>HMAC-SHA256 challenge/response auth on loopback `127.0.0.1:65432`; default-deny, per-install `os.urandom` key, logs unsigned/invalid peers as possible local spoofing</w:t>
            </w:r>
          </w:p>
        </w:tc>
      </w:tr>
      <w:tr>
        <w:trPr>
          <w:cantSplit/>
        </w:trPr>
        <w:tc>
          <w:tcPr>
            <w:tcW w:type="dxa" w:w="2381"/>
          </w:tcPr>
          <w:p>
            <w:r/>
            <w:r>
              <w:rPr>
                <w:b w:val="0"/>
                <w:sz w:val="17"/>
              </w:rPr>
              <w:t>Anti-Suspension Heartbeat (FRZ)</w:t>
            </w:r>
          </w:p>
        </w:tc>
        <w:tc>
          <w:tcPr>
            <w:tcW w:type="dxa" w:w="1474"/>
          </w:tcPr>
          <w:p>
            <w:r/>
            <w:r>
              <w:rPr>
                <w:b w:val="0"/>
                <w:sz w:val="17"/>
              </w:rPr>
              <w:t>Resilience</w:t>
            </w:r>
          </w:p>
        </w:tc>
        <w:tc>
          <w:tcPr>
            <w:tcW w:type="dxa" w:w="5443"/>
          </w:tcPr>
          <w:p>
            <w:r/>
            <w:r>
              <w:rPr>
                <w:b w:val="0"/>
                <w:sz w:val="17"/>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381"/>
          </w:tcPr>
          <w:p>
            <w:r/>
            <w:r>
              <w:rPr>
                <w:b w:val="0"/>
                <w:sz w:val="17"/>
              </w:rPr>
              <w:t>Telemetry Canary Drills (DRILL)</w:t>
            </w:r>
          </w:p>
        </w:tc>
        <w:tc>
          <w:tcPr>
            <w:tcW w:type="dxa" w:w="1474"/>
          </w:tcPr>
          <w:p>
            <w:r/>
            <w:r>
              <w:rPr>
                <w:b w:val="0"/>
                <w:sz w:val="17"/>
              </w:rPr>
              <w:t>Resilience</w:t>
            </w:r>
          </w:p>
        </w:tc>
        <w:tc>
          <w:tcPr>
            <w:tcW w:type="dxa" w:w="5443"/>
          </w:tcPr>
          <w:p>
            <w:r/>
            <w:r>
              <w:rPr>
                <w:b w:val="0"/>
                <w:sz w:val="17"/>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381"/>
          </w:tcPr>
          <w:p>
            <w:r/>
            <w:r>
              <w:rPr>
                <w:b w:val="0"/>
                <w:sz w:val="17"/>
              </w:rPr>
              <w:t>Monolithic Packaging (HERMETIC)</w:t>
            </w:r>
          </w:p>
        </w:tc>
        <w:tc>
          <w:tcPr>
            <w:tcW w:type="dxa" w:w="1474"/>
          </w:tcPr>
          <w:p>
            <w:r/>
            <w:r>
              <w:rPr>
                <w:b w:val="0"/>
                <w:sz w:val="17"/>
              </w:rPr>
              <w:t>Resilience</w:t>
            </w:r>
          </w:p>
        </w:tc>
        <w:tc>
          <w:tcPr>
            <w:tcW w:type="dxa" w:w="5443"/>
          </w:tcPr>
          <w:p>
            <w:r/>
            <w:r>
              <w:rPr>
                <w:b w:val="0"/>
                <w:sz w:val="17"/>
              </w:rPr>
              <w:t>Tracks whether Angerona is running as the signed PyOxidizer monolithic binary; reports hardening gap if running as loose .py; `trigger_build()` opens a review-gated build terminal (PyOxidizer + signtool)</w:t>
            </w:r>
          </w:p>
        </w:tc>
      </w:tr>
      <w:tr>
        <w:trPr>
          <w:cantSplit/>
        </w:trPr>
        <w:tc>
          <w:tcPr>
            <w:tcW w:type="dxa" w:w="2381"/>
          </w:tcPr>
          <w:p>
            <w:r/>
            <w:r>
              <w:rPr>
                <w:b w:val="0"/>
                <w:sz w:val="17"/>
              </w:rPr>
              <w:t>Indirect Syscall Bridge (SYS)</w:t>
            </w:r>
          </w:p>
        </w:tc>
        <w:tc>
          <w:tcPr>
            <w:tcW w:type="dxa" w:w="1474"/>
          </w:tcPr>
          <w:p>
            <w:r/>
            <w:r>
              <w:rPr>
                <w:b w:val="0"/>
                <w:sz w:val="17"/>
              </w:rPr>
              <w:t>Response</w:t>
            </w:r>
          </w:p>
        </w:tc>
        <w:tc>
          <w:tcPr>
            <w:tcW w:type="dxa" w:w="5443"/>
          </w:tcPr>
          <w:p>
            <w:r/>
            <w:r>
              <w:rPr>
                <w:b w:val="0"/>
                <w:sz w:val="17"/>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381"/>
          </w:tcPr>
          <w:p>
            <w:r/>
            <w:r>
              <w:rPr>
                <w:b w:val="0"/>
                <w:sz w:val="17"/>
              </w:rPr>
              <w:t>Sysmon Event Bridge (SYSL)</w:t>
            </w:r>
          </w:p>
        </w:tc>
        <w:tc>
          <w:tcPr>
            <w:tcW w:type="dxa" w:w="1474"/>
          </w:tcPr>
          <w:p>
            <w:r/>
            <w:r>
              <w:rPr>
                <w:b w:val="0"/>
                <w:sz w:val="17"/>
              </w:rPr>
              <w:t>Telemetry</w:t>
            </w:r>
          </w:p>
        </w:tc>
        <w:tc>
          <w:tcPr>
            <w:tcW w:type="dxa" w:w="5443"/>
          </w:tcPr>
          <w:p>
            <w:r/>
            <w:r>
              <w:rPr>
                <w:b w:val="0"/>
                <w:sz w:val="17"/>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381"/>
          </w:tcPr>
          <w:p>
            <w:r/>
            <w:r>
              <w:rPr>
                <w:b w:val="0"/>
                <w:sz w:val="17"/>
              </w:rPr>
              <w:t>Memory Injection Scanner (MINJ)</w:t>
            </w:r>
          </w:p>
        </w:tc>
        <w:tc>
          <w:tcPr>
            <w:tcW w:type="dxa" w:w="1474"/>
          </w:tcPr>
          <w:p>
            <w:r/>
            <w:r>
              <w:rPr>
                <w:b w:val="0"/>
                <w:sz w:val="17"/>
              </w:rPr>
              <w:t>Integrity</w:t>
            </w:r>
          </w:p>
        </w:tc>
        <w:tc>
          <w:tcPr>
            <w:tcW w:type="dxa" w:w="5443"/>
          </w:tcPr>
          <w:p>
            <w:r/>
            <w:r>
              <w:rPr>
                <w:b w:val="0"/>
                <w:sz w:val="17"/>
              </w:rPr>
              <w:t>VirtualQueryEx RWX memory scanner across all accessible processes (T1055); JIT allowlist for known-good modules; 60-second dedup window; flags private RWX pages as HIGH injection candidates</w:t>
            </w:r>
          </w:p>
        </w:tc>
      </w:tr>
      <w:tr>
        <w:trPr>
          <w:cantSplit/>
        </w:trPr>
        <w:tc>
          <w:tcPr>
            <w:tcW w:type="dxa" w:w="2381"/>
          </w:tcPr>
          <w:p>
            <w:r/>
            <w:r>
              <w:rPr>
                <w:b w:val="0"/>
                <w:sz w:val="17"/>
              </w:rPr>
              <w:t>Ransomware Heuristics (RANS)</w:t>
            </w:r>
          </w:p>
        </w:tc>
        <w:tc>
          <w:tcPr>
            <w:tcW w:type="dxa" w:w="1474"/>
          </w:tcPr>
          <w:p>
            <w:r/>
            <w:r>
              <w:rPr>
                <w:b w:val="0"/>
                <w:sz w:val="17"/>
              </w:rPr>
              <w:t>Integrity</w:t>
            </w:r>
          </w:p>
        </w:tc>
        <w:tc>
          <w:tcPr>
            <w:tcW w:type="dxa" w:w="5443"/>
          </w:tcPr>
          <w:p>
            <w:r/>
            <w:r>
              <w:rPr>
                <w:b w:val="0"/>
                <w:sz w:val="17"/>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381"/>
          </w:tcPr>
          <w:p>
            <w:r/>
            <w:r>
              <w:rPr>
                <w:b w:val="0"/>
                <w:sz w:val="17"/>
              </w:rPr>
              <w:t>WFP Controller (WFPC)</w:t>
            </w:r>
          </w:p>
        </w:tc>
        <w:tc>
          <w:tcPr>
            <w:tcW w:type="dxa" w:w="1474"/>
          </w:tcPr>
          <w:p>
            <w:r/>
            <w:r>
              <w:rPr>
                <w:b w:val="0"/>
                <w:sz w:val="17"/>
              </w:rPr>
              <w:t>Network</w:t>
            </w:r>
          </w:p>
        </w:tc>
        <w:tc>
          <w:tcPr>
            <w:tcW w:type="dxa" w:w="5443"/>
          </w:tcPr>
          <w:p>
            <w:r/>
            <w:r>
              <w:rPr>
                <w:b w:val="0"/>
                <w:sz w:val="17"/>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381"/>
          </w:tcPr>
          <w:p>
            <w:r/>
            <w:r>
              <w:rPr>
                <w:b w:val="0"/>
                <w:sz w:val="17"/>
              </w:rPr>
              <w:t>AMSI Bridge (AMSI)</w:t>
            </w:r>
          </w:p>
        </w:tc>
        <w:tc>
          <w:tcPr>
            <w:tcW w:type="dxa" w:w="1474"/>
          </w:tcPr>
          <w:p>
            <w:r/>
            <w:r>
              <w:rPr>
                <w:b w:val="0"/>
                <w:sz w:val="17"/>
              </w:rPr>
              <w:t>Integrity</w:t>
            </w:r>
          </w:p>
        </w:tc>
        <w:tc>
          <w:tcPr>
            <w:tcW w:type="dxa" w:w="5443"/>
          </w:tcPr>
          <w:p>
            <w:r/>
            <w:r>
              <w:rPr>
                <w:b w:val="0"/>
                <w:sz w:val="17"/>
              </w:rPr>
              <w:t>Consumes `AmsiScanBuffer` result events (NOT patching AMSI — read-only); flags AMSI_RESULT_DETECTED as CRITICAL; uses an EICAR string probe as the self-test health check</w:t>
            </w:r>
          </w:p>
        </w:tc>
      </w:tr>
      <w:tr>
        <w:trPr>
          <w:cantSplit/>
        </w:trPr>
        <w:tc>
          <w:tcPr>
            <w:tcW w:type="dxa" w:w="2381"/>
          </w:tcPr>
          <w:p>
            <w:r/>
            <w:r>
              <w:rPr>
                <w:b w:val="0"/>
                <w:sz w:val="17"/>
              </w:rPr>
              <w:t>WLAN Monitor (WLAN)</w:t>
            </w:r>
          </w:p>
        </w:tc>
        <w:tc>
          <w:tcPr>
            <w:tcW w:type="dxa" w:w="1474"/>
          </w:tcPr>
          <w:p>
            <w:r/>
            <w:r>
              <w:rPr>
                <w:b w:val="0"/>
                <w:sz w:val="17"/>
              </w:rPr>
              <w:t>Network</w:t>
            </w:r>
          </w:p>
        </w:tc>
        <w:tc>
          <w:tcPr>
            <w:tcW w:type="dxa" w:w="5443"/>
          </w:tcPr>
          <w:p>
            <w:r/>
            <w:r>
              <w:rPr>
                <w:b w:val="0"/>
                <w:sz w:val="17"/>
              </w:rPr>
              <w:t>Evil-twin detection: diffs `netsh wlan show networks` BSSID/SSID every 60 s; flags a new BSSID for a known SSID as HIGH (potential rogue AP)</w:t>
            </w:r>
          </w:p>
        </w:tc>
      </w:tr>
      <w:tr>
        <w:trPr>
          <w:cantSplit/>
        </w:trPr>
        <w:tc>
          <w:tcPr>
            <w:tcW w:type="dxa" w:w="2381"/>
          </w:tcPr>
          <w:p>
            <w:r/>
            <w:r>
              <w:rPr>
                <w:b w:val="0"/>
                <w:sz w:val="17"/>
              </w:rPr>
              <w:t>ARP Watchdog (ARPW)</w:t>
            </w:r>
          </w:p>
        </w:tc>
        <w:tc>
          <w:tcPr>
            <w:tcW w:type="dxa" w:w="1474"/>
          </w:tcPr>
          <w:p>
            <w:r/>
            <w:r>
              <w:rPr>
                <w:b w:val="0"/>
                <w:sz w:val="17"/>
              </w:rPr>
              <w:t>Network</w:t>
            </w:r>
          </w:p>
        </w:tc>
        <w:tc>
          <w:tcPr>
            <w:tcW w:type="dxa" w:w="5443"/>
          </w:tcPr>
          <w:p>
            <w:r/>
            <w:r>
              <w:rPr>
                <w:b w:val="0"/>
                <w:sz w:val="17"/>
              </w:rPr>
              <w:t>Diffs the ARP cache every 30 s; flags MAC changes on a known-IP as HIGH (potential ARP poisoning / MITM). Optional scapy promiscuous sniffer for passive ARP monitoring</w:t>
            </w:r>
          </w:p>
        </w:tc>
      </w:tr>
      <w:tr>
        <w:trPr>
          <w:cantSplit/>
        </w:trPr>
        <w:tc>
          <w:tcPr>
            <w:tcW w:type="dxa" w:w="2381"/>
          </w:tcPr>
          <w:p>
            <w:r/>
            <w:r>
              <w:rPr>
                <w:b w:val="0"/>
                <w:sz w:val="17"/>
              </w:rPr>
              <w:t>AV Telemetry Bridge (AVTB)</w:t>
            </w:r>
          </w:p>
        </w:tc>
        <w:tc>
          <w:tcPr>
            <w:tcW w:type="dxa" w:w="1474"/>
          </w:tcPr>
          <w:p>
            <w:r/>
            <w:r>
              <w:rPr>
                <w:b w:val="0"/>
                <w:sz w:val="17"/>
              </w:rPr>
              <w:t>Telemetry</w:t>
            </w:r>
          </w:p>
        </w:tc>
        <w:tc>
          <w:tcPr>
            <w:tcW w:type="dxa" w:w="5443"/>
          </w:tcPr>
          <w:p>
            <w:r/>
            <w:r>
              <w:rPr>
                <w:b w:val="0"/>
                <w:sz w:val="17"/>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381"/>
          </w:tcPr>
          <w:p>
            <w:r/>
            <w:r>
              <w:rPr>
                <w:b w:val="0"/>
                <w:sz w:val="17"/>
              </w:rPr>
              <w:t>Dynamic Resource Governor (DRES)</w:t>
            </w:r>
          </w:p>
        </w:tc>
        <w:tc>
          <w:tcPr>
            <w:tcW w:type="dxa" w:w="1474"/>
          </w:tcPr>
          <w:p>
            <w:r/>
            <w:r>
              <w:rPr>
                <w:b w:val="0"/>
                <w:sz w:val="17"/>
              </w:rPr>
              <w:t>Performance</w:t>
            </w:r>
          </w:p>
        </w:tc>
        <w:tc>
          <w:tcPr>
            <w:tcW w:type="dxa" w:w="5443"/>
          </w:tcPr>
          <w:p>
            <w:r/>
            <w:r>
              <w:rPr>
                <w:b w:val="0"/>
                <w:sz w:val="17"/>
              </w:rPr>
              <w:t>Raises the Angerona process to `HIGH_PRIORITY_CLASS` when CPU/memory load spikes, reverts to `NORMAL_PRIORITY_CLASS` after a 60-second cool-down; ensures EDR telemetry is not starved under adversarial load</w:t>
            </w:r>
          </w:p>
        </w:tc>
      </w:tr>
      <w:tr>
        <w:trPr>
          <w:cantSplit/>
        </w:trPr>
        <w:tc>
          <w:tcPr>
            <w:tcW w:type="dxa" w:w="2381"/>
          </w:tcPr>
          <w:p>
            <w:r/>
            <w:r>
              <w:rPr>
                <w:b w:val="0"/>
                <w:sz w:val="17"/>
              </w:rPr>
              <w:t>Kernel Bridge (KRNL)</w:t>
            </w:r>
          </w:p>
        </w:tc>
        <w:tc>
          <w:tcPr>
            <w:tcW w:type="dxa" w:w="1474"/>
          </w:tcPr>
          <w:p>
            <w:r/>
            <w:r>
              <w:rPr>
                <w:b w:val="0"/>
                <w:sz w:val="17"/>
              </w:rPr>
              <w:t>Telemetry</w:t>
            </w:r>
          </w:p>
        </w:tc>
        <w:tc>
          <w:tcPr>
            <w:tcW w:type="dxa" w:w="5443"/>
          </w:tcPr>
          <w:p>
            <w:r/>
            <w:r>
              <w:rPr>
                <w:b w:val="0"/>
                <w:sz w:val="17"/>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381"/>
          </w:tcPr>
          <w:p>
            <w:r/>
            <w:r>
              <w:rPr>
                <w:b w:val="0"/>
                <w:sz w:val="17"/>
              </w:rPr>
              <w:t>Fast-Path Interceptor (FPTH)</w:t>
            </w:r>
          </w:p>
        </w:tc>
        <w:tc>
          <w:tcPr>
            <w:tcW w:type="dxa" w:w="1474"/>
          </w:tcPr>
          <w:p>
            <w:r/>
            <w:r>
              <w:rPr>
                <w:b w:val="0"/>
                <w:sz w:val="17"/>
              </w:rPr>
              <w:t>Detection</w:t>
            </w:r>
          </w:p>
        </w:tc>
        <w:tc>
          <w:tcPr>
            <w:tcW w:type="dxa" w:w="5443"/>
          </w:tcPr>
          <w:p>
            <w:r/>
            <w:r>
              <w:rPr>
                <w:b w:val="0"/>
                <w:sz w:val="17"/>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381"/>
          </w:tcPr>
          <w:p>
            <w:r/>
            <w:r>
              <w:rPr>
                <w:b w:val="0"/>
                <w:sz w:val="17"/>
              </w:rPr>
              <w:t>AI Model Integrity Guard (AMIG)</w:t>
            </w:r>
          </w:p>
        </w:tc>
        <w:tc>
          <w:tcPr>
            <w:tcW w:type="dxa" w:w="1474"/>
          </w:tcPr>
          <w:p>
            <w:r/>
            <w:r>
              <w:rPr>
                <w:b w:val="0"/>
                <w:sz w:val="17"/>
              </w:rPr>
              <w:t>AI Defense</w:t>
            </w:r>
          </w:p>
        </w:tc>
        <w:tc>
          <w:tcPr>
            <w:tcW w:type="dxa" w:w="5443"/>
          </w:tcPr>
          <w:p>
            <w:r/>
            <w:r>
              <w:rPr>
                <w:b w:val="0"/>
                <w:sz w:val="17"/>
              </w:rPr>
              <w:t>Trust-on-first-use SHA-256 baseline of local Ollama model blobs; re-hashes each pass and raises CRITICAL on any post-baseline tampering/poisoning before the suite trusts a model for inference</w:t>
            </w:r>
          </w:p>
        </w:tc>
      </w:tr>
      <w:tr>
        <w:trPr>
          <w:cantSplit/>
        </w:trPr>
        <w:tc>
          <w:tcPr>
            <w:tcW w:type="dxa" w:w="2381"/>
          </w:tcPr>
          <w:p>
            <w:r/>
            <w:r>
              <w:rPr>
                <w:b w:val="0"/>
                <w:sz w:val="17"/>
              </w:rPr>
              <w:t>TUNE (Behavioral Tuner)</w:t>
            </w:r>
          </w:p>
        </w:tc>
        <w:tc>
          <w:tcPr>
            <w:tcW w:type="dxa" w:w="1474"/>
          </w:tcPr>
          <w:p>
            <w:r/>
            <w:r>
              <w:rPr>
                <w:b w:val="0"/>
                <w:sz w:val="17"/>
              </w:rPr>
              <w:t>Performance</w:t>
            </w:r>
          </w:p>
        </w:tc>
        <w:tc>
          <w:tcPr>
            <w:tcW w:type="dxa" w:w="5443"/>
          </w:tcPr>
          <w:p>
            <w:r/>
            <w:r>
              <w:rPr>
                <w:b w:val="0"/>
                <w:sz w:val="17"/>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381"/>
          </w:tcPr>
          <w:p>
            <w:r/>
            <w:r>
              <w:rPr>
                <w:b w:val="0"/>
                <w:sz w:val="17"/>
              </w:rPr>
              <w:t>CHAOS (Security Chaos Harness)</w:t>
            </w:r>
          </w:p>
        </w:tc>
        <w:tc>
          <w:tcPr>
            <w:tcW w:type="dxa" w:w="1474"/>
          </w:tcPr>
          <w:p>
            <w:r/>
            <w:r>
              <w:rPr>
                <w:b w:val="0"/>
                <w:sz w:val="17"/>
              </w:rPr>
              <w:t>Resilience</w:t>
            </w:r>
          </w:p>
        </w:tc>
        <w:tc>
          <w:tcPr>
            <w:tcW w:type="dxa" w:w="5443"/>
          </w:tcPr>
          <w:p>
            <w:r/>
            <w:r>
              <w:rPr>
                <w:b w:val="0"/>
                <w:sz w:val="17"/>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381"/>
          </w:tcPr>
          <w:p>
            <w:r/>
            <w:r>
              <w:rPr>
                <w:b w:val="0"/>
                <w:sz w:val="17"/>
              </w:rPr>
              <w:t>Compliance Mapper (CMAP)</w:t>
            </w:r>
          </w:p>
        </w:tc>
        <w:tc>
          <w:tcPr>
            <w:tcW w:type="dxa" w:w="1474"/>
          </w:tcPr>
          <w:p>
            <w:r/>
            <w:r>
              <w:rPr>
                <w:b w:val="0"/>
                <w:sz w:val="17"/>
              </w:rPr>
              <w:t>Compliance</w:t>
            </w:r>
          </w:p>
        </w:tc>
        <w:tc>
          <w:tcPr>
            <w:tcW w:type="dxa" w:w="5443"/>
          </w:tcPr>
          <w:p>
            <w:r/>
            <w:r>
              <w:rPr>
                <w:b w:val="0"/>
                <w:sz w:val="17"/>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381"/>
          </w:tcPr>
          <w:p>
            <w:r/>
            <w:r>
              <w:rPr>
                <w:b w:val="0"/>
                <w:sz w:val="17"/>
              </w:rPr>
              <w:t>Counter-Agentic Detection (CAGT)</w:t>
            </w:r>
          </w:p>
        </w:tc>
        <w:tc>
          <w:tcPr>
            <w:tcW w:type="dxa" w:w="1474"/>
          </w:tcPr>
          <w:p>
            <w:r/>
            <w:r>
              <w:rPr>
                <w:b w:val="0"/>
                <w:sz w:val="17"/>
              </w:rPr>
              <w:t>Detection</w:t>
            </w:r>
          </w:p>
        </w:tc>
        <w:tc>
          <w:tcPr>
            <w:tcW w:type="dxa" w:w="5443"/>
          </w:tcPr>
          <w:p>
            <w:r/>
            <w:r>
              <w:rPr>
                <w:b w:val="0"/>
                <w:sz w:val="17"/>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381"/>
          </w:tcPr>
          <w:p>
            <w:r/>
            <w:r>
              <w:rPr>
                <w:b w:val="0"/>
                <w:sz w:val="17"/>
              </w:rPr>
              <w:t>Linux eBPF Sensor (EBPF)</w:t>
            </w:r>
          </w:p>
        </w:tc>
        <w:tc>
          <w:tcPr>
            <w:tcW w:type="dxa" w:w="1474"/>
          </w:tcPr>
          <w:p>
            <w:r/>
            <w:r>
              <w:rPr>
                <w:b w:val="0"/>
                <w:sz w:val="17"/>
              </w:rPr>
              <w:t>Sensor</w:t>
            </w:r>
          </w:p>
        </w:tc>
        <w:tc>
          <w:tcPr>
            <w:tcW w:type="dxa" w:w="5443"/>
          </w:tcPr>
          <w:p>
            <w:r/>
            <w:r>
              <w:rPr>
                <w:b w:val="0"/>
                <w:sz w:val="17"/>
              </w:rPr>
              <w:t>Headless-Linux node sensor using BCC: inline eBPF hooks on `execve` and `tcp_sendmsg` with kernel-side noise drop, republished as Angerona events. Opt-in; frees BPF maps on stop; healthy-inert on Windows</w:t>
            </w:r>
          </w:p>
        </w:tc>
      </w:tr>
      <w:tr>
        <w:trPr>
          <w:cantSplit/>
        </w:trPr>
        <w:tc>
          <w:tcPr>
            <w:tcW w:type="dxa" w:w="2381"/>
          </w:tcPr>
          <w:p>
            <w:r/>
            <w:r>
              <w:rPr>
                <w:b w:val="0"/>
                <w:sz w:val="17"/>
              </w:rPr>
              <w:t>ETW Real-Time Process Sensor (ETWR)</w:t>
            </w:r>
          </w:p>
        </w:tc>
        <w:tc>
          <w:tcPr>
            <w:tcW w:type="dxa" w:w="1474"/>
          </w:tcPr>
          <w:p>
            <w:r/>
            <w:r>
              <w:rPr>
                <w:b w:val="0"/>
                <w:sz w:val="17"/>
              </w:rPr>
              <w:t>Telemetry</w:t>
            </w:r>
          </w:p>
        </w:tc>
        <w:tc>
          <w:tcPr>
            <w:tcW w:type="dxa" w:w="5443"/>
          </w:tcPr>
          <w:p>
            <w:r/>
            <w:r>
              <w:rPr>
                <w:b w:val="0"/>
                <w:sz w:val="17"/>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381"/>
          </w:tcPr>
          <w:p>
            <w:r/>
            <w:r>
              <w:rPr>
                <w:b w:val="0"/>
                <w:sz w:val="17"/>
              </w:rPr>
              <w:t>Self-Hardening Evolution Engine</w:t>
            </w:r>
          </w:p>
        </w:tc>
        <w:tc>
          <w:tcPr>
            <w:tcW w:type="dxa" w:w="1474"/>
          </w:tcPr>
          <w:p>
            <w:r/>
            <w:r>
              <w:rPr>
                <w:b w:val="0"/>
                <w:sz w:val="17"/>
              </w:rPr>
              <w:t>Resilience</w:t>
            </w:r>
          </w:p>
        </w:tc>
        <w:tc>
          <w:tcPr>
            <w:tcW w:type="dxa" w:w="5443"/>
          </w:tcPr>
          <w:p>
            <w:r/>
            <w:r>
              <w:rPr>
                <w:b w:val="0"/>
                <w:sz w:val="17"/>
              </w:rPr>
              <w:t>Turns a red-team verification bypass into an auto-generated YARA signature, closing the specific detection gap a drill just proved</w:t>
            </w:r>
          </w:p>
        </w:tc>
      </w:tr>
      <w:tr>
        <w:trPr>
          <w:cantSplit/>
        </w:trPr>
        <w:tc>
          <w:tcPr>
            <w:tcW w:type="dxa" w:w="2381"/>
          </w:tcPr>
          <w:p>
            <w:r/>
            <w:r>
              <w:rPr>
                <w:b w:val="0"/>
                <w:sz w:val="17"/>
              </w:rPr>
              <w:t>Hardware-Rooted Integrity (HWID)</w:t>
            </w:r>
          </w:p>
        </w:tc>
        <w:tc>
          <w:tcPr>
            <w:tcW w:type="dxa" w:w="1474"/>
          </w:tcPr>
          <w:p>
            <w:r/>
            <w:r>
              <w:rPr>
                <w:b w:val="0"/>
                <w:sz w:val="17"/>
              </w:rPr>
              <w:t>Integrity</w:t>
            </w:r>
          </w:p>
        </w:tc>
        <w:tc>
          <w:tcPr>
            <w:tcW w:type="dxa" w:w="5443"/>
          </w:tcPr>
          <w:p>
            <w:r/>
            <w:r>
              <w:rPr>
                <w:b w:val="0"/>
                <w:sz w:val="17"/>
              </w:rPr>
              <w:t>DPAPI-wraps the AUTH IPC key to a user/host-bound sidecar (win32crypt → ctypes fallback, verifies round-trip); outlines TPM 2.0 sealing of the DB key. Inert (no crash) off-Windows</w:t>
            </w:r>
          </w:p>
        </w:tc>
      </w:tr>
      <w:tr>
        <w:trPr>
          <w:cantSplit/>
        </w:trPr>
        <w:tc>
          <w:tcPr>
            <w:tcW w:type="dxa" w:w="2381"/>
          </w:tcPr>
          <w:p>
            <w:r/>
            <w:r>
              <w:rPr>
                <w:b w:val="0"/>
                <w:sz w:val="17"/>
              </w:rPr>
              <w:t>Mobile Response Bridge (MOB_BRDG)</w:t>
            </w:r>
          </w:p>
        </w:tc>
        <w:tc>
          <w:tcPr>
            <w:tcW w:type="dxa" w:w="1474"/>
          </w:tcPr>
          <w:p>
            <w:r/>
            <w:r>
              <w:rPr>
                <w:b w:val="0"/>
                <w:sz w:val="17"/>
              </w:rPr>
              <w:t>Response</w:t>
            </w:r>
          </w:p>
        </w:tc>
        <w:tc>
          <w:tcPr>
            <w:tcW w:type="dxa" w:w="5443"/>
          </w:tcPr>
          <w:p>
            <w:r/>
            <w:r>
              <w:rPr>
                <w:b w:val="0"/>
                <w:sz w:val="17"/>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381"/>
          </w:tcPr>
          <w:p>
            <w:r/>
            <w:r>
              <w:rPr>
                <w:b w:val="0"/>
                <w:sz w:val="17"/>
              </w:rPr>
              <w:t>Persistence Sweep</w:t>
            </w:r>
          </w:p>
        </w:tc>
        <w:tc>
          <w:tcPr>
            <w:tcW w:type="dxa" w:w="1474"/>
          </w:tcPr>
          <w:p>
            <w:r/>
            <w:r>
              <w:rPr>
                <w:b w:val="0"/>
                <w:sz w:val="17"/>
              </w:rPr>
              <w:t>Persistence</w:t>
            </w:r>
          </w:p>
        </w:tc>
        <w:tc>
          <w:tcPr>
            <w:tcW w:type="dxa" w:w="5443"/>
          </w:tcPr>
          <w:p>
            <w:r/>
            <w:r>
              <w:rPr>
                <w:b w:val="0"/>
                <w:sz w:val="17"/>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381"/>
          </w:tcPr>
          <w:p>
            <w:r/>
            <w:r>
              <w:rPr>
                <w:b w:val="0"/>
                <w:sz w:val="17"/>
              </w:rPr>
              <w:t>Remote Bridge (RBRG)</w:t>
            </w:r>
          </w:p>
        </w:tc>
        <w:tc>
          <w:tcPr>
            <w:tcW w:type="dxa" w:w="1474"/>
          </w:tcPr>
          <w:p>
            <w:r/>
            <w:r>
              <w:rPr>
                <w:b w:val="0"/>
                <w:sz w:val="17"/>
              </w:rPr>
              <w:t>Integrity</w:t>
            </w:r>
          </w:p>
        </w:tc>
        <w:tc>
          <w:tcPr>
            <w:tcW w:type="dxa" w:w="5443"/>
          </w:tcPr>
          <w:p>
            <w:r/>
            <w:r>
              <w:rPr>
                <w:b w:val="0"/>
                <w:sz w:val="17"/>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381"/>
          </w:tcPr>
          <w:p>
            <w:r/>
            <w:r>
              <w:rPr>
                <w:b w:val="0"/>
                <w:sz w:val="17"/>
              </w:rPr>
              <w:t>Adaptive Resource Governor (GOV)</w:t>
            </w:r>
          </w:p>
        </w:tc>
        <w:tc>
          <w:tcPr>
            <w:tcW w:type="dxa" w:w="1474"/>
          </w:tcPr>
          <w:p>
            <w:r/>
            <w:r>
              <w:rPr>
                <w:b w:val="0"/>
                <w:sz w:val="17"/>
              </w:rPr>
              <w:t>Performance</w:t>
            </w:r>
          </w:p>
        </w:tc>
        <w:tc>
          <w:tcPr>
            <w:tcW w:type="dxa" w:w="5443"/>
          </w:tcPr>
          <w:p>
            <w:r/>
            <w:r>
              <w:rPr>
                <w:b w:val="0"/>
                <w:sz w:val="17"/>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381"/>
          </w:tcPr>
          <w:p>
            <w:r/>
            <w:r>
              <w:rPr>
                <w:b w:val="0"/>
                <w:sz w:val="17"/>
              </w:rPr>
              <w:t>HEAL (Self-Debugging Co-Pilot)</w:t>
            </w:r>
          </w:p>
        </w:tc>
        <w:tc>
          <w:tcPr>
            <w:tcW w:type="dxa" w:w="1474"/>
          </w:tcPr>
          <w:p>
            <w:r/>
            <w:r>
              <w:rPr>
                <w:b w:val="0"/>
                <w:sz w:val="17"/>
              </w:rPr>
              <w:t>Resilience</w:t>
            </w:r>
          </w:p>
        </w:tc>
        <w:tc>
          <w:tcPr>
            <w:tcW w:type="dxa" w:w="5443"/>
          </w:tcPr>
          <w:p>
            <w:r/>
            <w:r>
              <w:rPr>
                <w:b w:val="0"/>
                <w:sz w:val="17"/>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381"/>
          </w:tcPr>
          <w:p>
            <w:r/>
            <w:r>
              <w:rPr>
                <w:b w:val="0"/>
                <w:sz w:val="17"/>
              </w:rPr>
              <w:t>Shadow Shield (SHDW)</w:t>
            </w:r>
          </w:p>
        </w:tc>
        <w:tc>
          <w:tcPr>
            <w:tcW w:type="dxa" w:w="1474"/>
          </w:tcPr>
          <w:p>
            <w:r/>
            <w:r>
              <w:rPr>
                <w:b w:val="0"/>
                <w:sz w:val="17"/>
              </w:rPr>
              <w:t>Response</w:t>
            </w:r>
          </w:p>
        </w:tc>
        <w:tc>
          <w:tcPr>
            <w:tcW w:type="dxa" w:w="5443"/>
          </w:tcPr>
          <w:p>
            <w:r/>
            <w:r>
              <w:rPr>
                <w:b w:val="0"/>
                <w:sz w:val="17"/>
              </w:rPr>
              <w:t>Ransomware file shielding: delta version cache (`trigger_rollback()` restores pre-encryption copies) plus quiet VSS snapshots (WMI/`vssadmin`). Never deletes shadow copies</w:t>
            </w:r>
          </w:p>
        </w:tc>
      </w:tr>
      <w:tr>
        <w:trPr>
          <w:cantSplit/>
        </w:trPr>
        <w:tc>
          <w:tcPr>
            <w:tcW w:type="dxa" w:w="2381"/>
          </w:tcPr>
          <w:p>
            <w:r/>
            <w:r>
              <w:rPr>
                <w:b w:val="0"/>
                <w:sz w:val="17"/>
              </w:rPr>
              <w:t>SIEM Forwarder (SIEM)</w:t>
            </w:r>
          </w:p>
        </w:tc>
        <w:tc>
          <w:tcPr>
            <w:tcW w:type="dxa" w:w="1474"/>
          </w:tcPr>
          <w:p>
            <w:r/>
            <w:r>
              <w:rPr>
                <w:b w:val="0"/>
                <w:sz w:val="17"/>
              </w:rPr>
              <w:t>Integration</w:t>
            </w:r>
          </w:p>
        </w:tc>
        <w:tc>
          <w:tcPr>
            <w:tcW w:type="dxa" w:w="5443"/>
          </w:tcPr>
          <w:p>
            <w:r/>
            <w:r>
              <w:rPr>
                <w:b w:val="0"/>
                <w:sz w:val="17"/>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381"/>
          </w:tcPr>
          <w:p>
            <w:r/>
            <w:r>
              <w:rPr>
                <w:b w:val="0"/>
                <w:sz w:val="17"/>
              </w:rPr>
              <w:t>Smart Deception (SDEC)</w:t>
            </w:r>
          </w:p>
        </w:tc>
        <w:tc>
          <w:tcPr>
            <w:tcW w:type="dxa" w:w="1474"/>
          </w:tcPr>
          <w:p>
            <w:r/>
            <w:r>
              <w:rPr>
                <w:b w:val="0"/>
                <w:sz w:val="17"/>
              </w:rPr>
              <w:t>Deception</w:t>
            </w:r>
          </w:p>
        </w:tc>
        <w:tc>
          <w:tcPr>
            <w:tcW w:type="dxa" w:w="5443"/>
          </w:tcPr>
          <w:p>
            <w:r/>
            <w:r>
              <w:rPr>
                <w:b w:val="0"/>
                <w:sz w:val="17"/>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381"/>
          </w:tcPr>
          <w:p>
            <w:r/>
            <w:r>
              <w:rPr>
                <w:b w:val="0"/>
                <w:sz w:val="17"/>
              </w:rPr>
              <w:t>Active Response SOAR Engine</w:t>
            </w:r>
          </w:p>
        </w:tc>
        <w:tc>
          <w:tcPr>
            <w:tcW w:type="dxa" w:w="1474"/>
          </w:tcPr>
          <w:p>
            <w:r/>
            <w:r>
              <w:rPr>
                <w:b w:val="0"/>
                <w:sz w:val="17"/>
              </w:rPr>
              <w:t>Response</w:t>
            </w:r>
          </w:p>
        </w:tc>
        <w:tc>
          <w:tcPr>
            <w:tcW w:type="dxa" w:w="5443"/>
          </w:tcPr>
          <w:p>
            <w:r/>
            <w:r>
              <w:rPr>
                <w:b w:val="0"/>
                <w:sz w:val="17"/>
              </w:rPr>
              <w:t>Opt-in automated containment: terminates the offending process and rolls back its file artifact on real CRITICAL alerts, with a self-kill guard that never targets Angerona's own PID</w:t>
            </w:r>
          </w:p>
        </w:tc>
      </w:tr>
      <w:tr>
        <w:trPr>
          <w:cantSplit/>
        </w:trPr>
        <w:tc>
          <w:tcPr>
            <w:tcW w:type="dxa" w:w="2381"/>
          </w:tcPr>
          <w:p>
            <w:r/>
            <w:r>
              <w:rPr>
                <w:b w:val="0"/>
                <w:sz w:val="17"/>
              </w:rPr>
              <w:t>Storage Hygiene Enforcer (SHYG)</w:t>
            </w:r>
          </w:p>
        </w:tc>
        <w:tc>
          <w:tcPr>
            <w:tcW w:type="dxa" w:w="1474"/>
          </w:tcPr>
          <w:p>
            <w:r/>
            <w:r>
              <w:rPr>
                <w:b w:val="0"/>
                <w:sz w:val="17"/>
              </w:rPr>
              <w:t>Maintenance</w:t>
            </w:r>
          </w:p>
        </w:tc>
        <w:tc>
          <w:tcPr>
            <w:tcW w:type="dxa" w:w="5443"/>
          </w:tcPr>
          <w:p>
            <w:r/>
            <w:r>
              <w:rPr>
                <w:b w:val="0"/>
                <w:sz w:val="17"/>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381"/>
          </w:tcPr>
          <w:p>
            <w:r>
              <w:rPr/>
              <w:t>LSASS Credential-Access Guard (CREDG)</w:t>
            </w:r>
          </w:p>
        </w:tc>
        <w:tc>
          <w:tcPr>
            <w:tcW w:type="dxa" w:w="1474"/>
          </w:tcPr>
          <w:p>
            <w:r>
              <w:rPr/>
              <w:t>Detection</w:t>
            </w:r>
          </w:p>
        </w:tc>
        <w:tc>
          <w:tcPr>
            <w:tcW w:type="dxa" w:w="5443"/>
          </w:tcPr>
          <w:p>
            <w:r>
              <w:rPr/>
              <w:t>Detects LSASS credential dumping (Mimikatz/procdump/comsvcs MiniDump, T1003.001) via command-line + artifact signatures; CRITICAL with pid. Read-only, never reads LSASS memory.</w:t>
            </w:r>
          </w:p>
        </w:tc>
      </w:tr>
      <w:tr>
        <w:trPr>
          <w:cantSplit/>
        </w:trPr>
        <w:tc>
          <w:tcPr>
            <w:tcW w:type="dxa" w:w="2381"/>
          </w:tcPr>
          <w:p>
            <w:r>
              <w:rPr/>
              <w:t>C2 Beacon Detector (BEAC)</w:t>
            </w:r>
          </w:p>
        </w:tc>
        <w:tc>
          <w:tcPr>
            <w:tcW w:type="dxa" w:w="1474"/>
          </w:tcPr>
          <w:p>
            <w:r>
              <w:rPr/>
              <w:t>Detection</w:t>
            </w:r>
          </w:p>
        </w:tc>
        <w:tc>
          <w:tcPr>
            <w:tcW w:type="dxa" w:w="5443"/>
          </w:tcPr>
          <w:p>
            <w:r>
              <w:rPr/>
              <w:t>Flags regular-cadence outbound callbacks to external IPs (C2 beaconing, T1071/T1571) using inter-arrival coefficient-of-variation; ignores RFC1918/loopback.</w:t>
            </w:r>
          </w:p>
        </w:tc>
      </w:tr>
      <w:tr>
        <w:trPr>
          <w:cantSplit/>
        </w:trPr>
        <w:tc>
          <w:tcPr>
            <w:tcW w:type="dxa" w:w="2381"/>
          </w:tcPr>
          <w:p>
            <w:r>
              <w:rPr/>
              <w:t>Shadow-Copy / Recovery Tamper Guard (VSSG)</w:t>
            </w:r>
          </w:p>
        </w:tc>
        <w:tc>
          <w:tcPr>
            <w:tcW w:type="dxa" w:w="1474"/>
          </w:tcPr>
          <w:p>
            <w:r>
              <w:rPr/>
              <w:t>Detection</w:t>
            </w:r>
          </w:p>
        </w:tc>
        <w:tc>
          <w:tcPr>
            <w:tcW w:type="dxa" w:w="5443"/>
          </w:tcPr>
          <w:p>
            <w:r>
              <w:rPr/>
              <w:t>Detects vssadmin/wmic/wbadmin/bcdedit shadow-copy deletion + recovery disable (T1490, a ransomware precursor); CRITICAL with pid + parent pid.</w:t>
            </w:r>
          </w:p>
        </w:tc>
      </w:tr>
      <w:tr>
        <w:trPr>
          <w:cantSplit/>
        </w:trPr>
        <w:tc>
          <w:tcPr>
            <w:tcW w:type="dxa" w:w="2381"/>
          </w:tcPr>
          <w:p>
            <w:r>
              <w:rPr/>
              <w:t>Removable-Media / USB Monitor (USBW)</w:t>
            </w:r>
          </w:p>
        </w:tc>
        <w:tc>
          <w:tcPr>
            <w:tcW w:type="dxa" w:w="1474"/>
          </w:tcPr>
          <w:p>
            <w:r>
              <w:rPr/>
              <w:t>Detection</w:t>
            </w:r>
          </w:p>
        </w:tc>
        <w:tc>
          <w:tcPr>
            <w:tcW w:type="dxa" w:w="5443"/>
          </w:tcPr>
          <w:p>
            <w:r>
              <w:rPr/>
              <w:t>Alerts on newly-attached removable/USB volumes (T1091/T1200/T1052); raises severity when a drive carries autorun.inf. Baselines existing mounts first.</w:t>
            </w:r>
          </w:p>
        </w:tc>
      </w:tr>
      <w:tr>
        <w:trPr>
          <w:cantSplit/>
        </w:trPr>
        <w:tc>
          <w:tcPr>
            <w:tcW w:type="dxa" w:w="2381"/>
          </w:tcPr>
          <w:p>
            <w:r>
              <w:rPr/>
              <w:t>Scheduled AI Security Briefing (BRIEF)</w:t>
            </w:r>
          </w:p>
        </w:tc>
        <w:tc>
          <w:tcPr>
            <w:tcW w:type="dxa" w:w="1474"/>
          </w:tcPr>
          <w:p>
            <w:r>
              <w:rPr/>
              <w:t>Reporting</w:t>
            </w:r>
          </w:p>
        </w:tc>
        <w:tc>
          <w:tcPr>
            <w:tcW w:type="dxa" w:w="5443"/>
          </w:tcPr>
          <w:p>
            <w:r>
              <w:rPr/>
              <w:t>Daily plain-English security briefing (alert volume, top techniques, incidents, containment) via local Ollama with a deterministic fallback; writes shared_logs/daily_briefing.*.</w:t>
            </w:r>
          </w:p>
        </w:tc>
      </w:tr>
      <w:tr>
        <w:trPr>
          <w:cantSplit/>
        </w:trPr>
        <w:tc>
          <w:tcPr>
            <w:tcW w:type="dxa" w:w="2381"/>
          </w:tcPr>
          <w:p>
            <w:r>
              <w:rPr/>
              <w:t>Evidence Lattice Fusion (ELAT)</w:t>
            </w:r>
          </w:p>
        </w:tc>
        <w:tc>
          <w:tcPr>
            <w:tcW w:type="dxa" w:w="1474"/>
          </w:tcPr>
          <w:p>
            <w:r>
              <w:rPr/>
              <w:t>Detection</w:t>
            </w:r>
          </w:p>
        </w:tc>
        <w:tc>
          <w:tcPr>
            <w:tcW w:type="dxa" w:w="5443"/>
          </w:tcPr>
          <w:p>
            <w:r>
              <w:rPr/>
              <w:t>Fuses MEDIUM events for the same structured PID, path/hash, or IP within 90 seconds; emits one explainable HIGH only after three modules across two sensor domains agree. Bounded, in-memory, local, and response-free.</w:t>
            </w:r>
          </w:p>
        </w:tc>
      </w:tr>
    </w:tbl>
    <w:p/>
    <w:p>
      <w:pPr>
        <w:spacing w:before="320" w:after="120"/>
        <w:pBdr>
          <w:bottom w:val="single" w:sz="6" w:space="4" w:color="1e3a5f"/>
        </w:pBdr>
      </w:pPr>
      <w:r>
        <w:rPr>
          <w:b/>
          <w:color w:val="1E3A5F"/>
          <w:sz w:val="30"/>
        </w:rPr>
        <w:t>4. Interactive Console</w:t>
      </w:r>
    </w:p>
    <w:p>
      <w:pPr>
        <w:spacing w:after="120"/>
      </w:pPr>
      <w:r>
        <w:rPr>
          <w:b w:val="0"/>
          <w:i w:val="0"/>
          <w:sz w:val="21"/>
        </w:rPr>
        <w:t>Bottom-of-dashboard console (and a programmatic entry point):</w:t>
      </w:r>
    </w:p>
    <w:p>
      <w:pPr>
        <w:spacing w:after="120"/>
      </w:pPr>
      <w:r>
        <w:rPr>
          <w:b w:val="0"/>
          <w:i w:val="0"/>
          <w:color w:val="555555"/>
          <w:sz w:val="19"/>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spacing w:before="320" w:after="120"/>
        <w:pBdr>
          <w:bottom w:val="single" w:sz="6" w:space="4" w:color="1e3a5f"/>
        </w:pBdr>
      </w:pPr>
      <w:r>
        <w:rPr>
          <w:b/>
          <w:color w:val="1E3A5F"/>
          <w:sz w:val="30"/>
        </w:rPr>
        <w:t>5. Self-Test / Health / Threat Calibration</w:t>
      </w:r>
    </w:p>
    <w:p>
      <w:pPr>
        <w:pStyle w:val="ListBullet"/>
      </w:pPr>
      <w:r>
        <w:rPr>
          <w:sz w:val="21"/>
        </w:rPr>
        <w:t>Run Self-Test (header button or `test` command): runs each module's self_test() (timeout-guarded) + an event-pipeline check; PASS/FAIL grid; raises failure notifications.</w:t>
      </w:r>
    </w:p>
    <w:p>
      <w:pPr>
        <w:pStyle w:val="ListBullet"/>
      </w:pPr>
      <w:r>
        <w:rPr>
          <w:sz w:val="21"/>
        </w:rPr>
        <w:t>Health: green (OK ≥90), yellow (degraded 50–89), orange (critical &lt;50), red (failed), grey (off) — modules table, status strip, and inspector.</w:t>
      </w:r>
    </w:p>
    <w:p>
      <w:pPr>
        <w:pStyle w:val="ListBullet"/>
      </w:pPr>
      <w:r>
        <w:rPr>
          <w:sz w:val="21"/>
        </w:rPr>
        <w:t>Threat level reflects real detections only (HIGH/CRITICAL from security modules, last 10 min); operational notices never raise it. Idle = SECURE.</w:t>
      </w:r>
    </w:p>
    <w:p>
      <w:pPr>
        <w:spacing w:before="320" w:after="120"/>
        <w:pBdr>
          <w:bottom w:val="single" w:sz="6" w:space="4" w:color="1e3a5f"/>
        </w:pBdr>
      </w:pPr>
      <w:r>
        <w:rPr>
          <w:b/>
          <w:color w:val="1E3A5F"/>
          <w:sz w:val="30"/>
        </w:rPr>
        <w:t>6. UI Highlights</w:t>
      </w:r>
    </w:p>
    <w:p>
      <w:pPr>
        <w:pStyle w:val="ListBullet"/>
      </w:pPr>
      <w:r>
        <w:rPr>
          <w:sz w:val="21"/>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sz w:val="21"/>
        </w:rPr>
        <w:t>ATT&amp;CK Heatmap (🔥): 14-tactic × N-technique live matrix, 86 pre-populated techniques, 5-second auto-refresh, click-through detail.</w:t>
      </w:r>
    </w:p>
    <w:p>
      <w:pPr>
        <w:pStyle w:val="ListBullet"/>
      </w:pPr>
      <w:r>
        <w:rPr>
          <w:sz w:val="21"/>
        </w:rPr>
        <w:t>Threat Intel Dashboard (🛡): CISA KEV correlation against this host, review-gated staging, CVE Deep Analysis window with AI-assisted fix generation.</w:t>
      </w:r>
    </w:p>
    <w:p>
      <w:pPr>
        <w:pStyle w:val="ListBullet"/>
      </w:pPr>
      <w:r>
        <w:rPr>
          <w:sz w:val="21"/>
        </w:rPr>
        <w:t>Three themes (Modern Cyber / Retro CRT / Slate) with custom accent override; all console/code panels use Fira Code.</w:t>
      </w:r>
    </w:p>
    <w:p>
      <w:pPr>
        <w:spacing w:before="320" w:after="120"/>
        <w:pBdr>
          <w:bottom w:val="single" w:sz="6" w:space="4" w:color="1e3a5f"/>
        </w:pBdr>
      </w:pPr>
      <w:r>
        <w:rPr>
          <w:b/>
          <w:color w:val="1E3A5F"/>
          <w:sz w:val="30"/>
        </w:rPr>
        <w:t>7. Security Model</w:t>
      </w:r>
    </w:p>
    <w:p>
      <w:pPr>
        <w:pStyle w:val="ListBullet"/>
      </w:pPr>
      <w:r>
        <w:rPr>
          <w:sz w:val="21"/>
        </w:rPr>
        <w:t>Elevated user mode (UAC on launch); kernel-sourced telemetry via ETW/WMI/AMSI/WFP; optional signed AngeronaSensor.sys driver — no unsigned driver ships.</w:t>
      </w:r>
    </w:p>
    <w:p>
      <w:pPr>
        <w:pStyle w:val="ListBullet"/>
      </w:pPr>
      <w:r>
        <w:rPr>
          <w:sz w:val="21"/>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sz w:val="21"/>
        </w:rPr>
        <w:t>Judgment Gate: staged remediation scripts are SHA-256-stamped; execute_remediation re-verifies the hash before running — an on-disk swap after review is blocked.</w:t>
      </w:r>
    </w:p>
    <w:p>
      <w:pPr>
        <w:pStyle w:val="ListBullet"/>
      </w:pPr>
      <w:r>
        <w:rPr>
          <w:sz w:val="21"/>
        </w:rPr>
        <w:t>SOAR Corroboration: CRITICAL escalations require a second corroborating sensor + System32 allowlist gate before containment.</w:t>
      </w:r>
    </w:p>
    <w:p>
      <w:pPr>
        <w:pStyle w:val="ListBullet"/>
      </w:pPr>
      <w:r>
        <w:rPr>
          <w:sz w:val="21"/>
        </w:rPr>
        <w:t>Local-first: no host data leaves the machine without explicit consent; Ollama local-first, cloud only on threshold breach via cloud_fallback / opt-in AI consult.</w:t>
      </w:r>
    </w:p>
    <w:p>
      <w:pPr>
        <w:spacing w:before="320" w:after="120"/>
        <w:pBdr>
          <w:bottom w:val="single" w:sz="6" w:space="4" w:color="1e3a5f"/>
        </w:pBdr>
      </w:pPr>
      <w:r>
        <w:rPr>
          <w:b/>
          <w:color w:val="1E3A5F"/>
          <w:sz w:val="30"/>
        </w:rPr>
        <w:t>8. What's New in v1.7.4</w:t>
      </w:r>
    </w:p>
    <w:p>
      <w:pPr>
        <w:pStyle w:val="ListBullet"/>
      </w:pPr>
      <w: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t>Analogy coaching (Flight Instructor) is now ON by default during a drill, and auto-remediation (SOAR kill+rollback at MEDIUM + After-Action Report) runs after the simulation by default.</w:t>
      </w:r>
    </w:p>
    <w:p>
      <w:pPr>
        <w:pStyle w:val="ListBullet"/>
      </w:pPr>
      <w: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t>Four new detection modules — CREDG (LSASS credential dumping), BEAC (C2 beaconing), VSSG (shadow-copy/recovery tampering), USBW (removable media); see the module table.</w:t>
      </w:r>
    </w:p>
    <w:p>
      <w:pPr>
        <w:pStyle w:val="ListBullet"/>
      </w:pPr>
      <w:r>
        <w:t>Incident kill-chain timeline (core/incident_timeline.py + gui/incident_timeline_page.py): groups related alerts per process and lays techniques along the ATT&amp;CK chain (Recon→…→Impact) with severity/progress%; reachable via 🎯 Forensics.</w:t>
      </w:r>
    </w:p>
    <w:p>
      <w:pPr>
        <w:pStyle w:val="ListBullet"/>
      </w:pPr>
      <w:r>
        <w:t>One-click IR triage bundle (core/ir_bundle.py): snapshots processes, connections, users, recent events and the incident timeline into a timestamped ZIP under shared_logs/ir_bundles/; reachable via 🎯 Forensics.</w:t>
      </w:r>
    </w:p>
    <w:p>
      <w:pPr>
        <w:pStyle w:val="ListBullet"/>
      </w:pPr>
      <w:r>
        <w:t>Scheduled AI security briefing module (BRIEF) added; module count 55 → 60.</w:t>
      </w:r>
    </w:p>
    <w:p>
      <w:pPr>
        <w:pStyle w:val="ListBullet"/>
      </w:pPr>
      <w:r>
        <w:t>Carried forward — v1.6.1 fixes (below) remain accurate.</w:t>
      </w:r>
    </w:p>
    <w:p>
      <w:pPr>
        <w:pStyle w:val="ListBullet"/>
      </w:pPr>
      <w:r>
        <w:rPr>
          <w:sz w:val="21"/>
        </w:rPr>
        <w:t>Remediation routing: T1562/AMSI-bypass now correctly reaches DefenderHardeningAction instead of being shadowed by a bare-substring match in RegistryHardeningAction.</w:t>
      </w:r>
    </w:p>
    <w:p>
      <w:pPr>
        <w:pStyle w:val="ListBullet"/>
      </w:pPr>
      <w:r>
        <w:rPr>
          <w:sz w:val="21"/>
        </w:rPr>
        <w:t>tools/selfcheck.py assertions updated from the retired 7-node flow to the shipped 6-node World View grid.</w:t>
      </w:r>
    </w:p>
    <w:p>
      <w:pPr>
        <w:pStyle w:val="ListBullet"/>
      </w:pPr>
      <w:r>
        <w:rPr>
          <w:sz w:val="21"/>
        </w:rPr>
        <w:t>Cold-start self_test() parity restored across AMSI Bridge, Dynamic Resource Governor, Memory Injection Scanner, Sysmon Event Bridge, TUNE, and WFP Controller.</w:t>
      </w:r>
    </w:p>
    <w:p>
      <w:pPr>
        <w:pStyle w:val="ListBullet"/>
      </w:pPr>
      <w:r>
        <w:rPr>
          <w:sz w:val="21"/>
        </w:rPr>
        <w:t>Two SyntaxWarnings (posture_hardening.py, ransomware_heuristics.py) eliminated.</w:t>
      </w:r>
    </w:p>
    <w:p>
      <w:pPr>
        <w:pStyle w:val="ListBullet"/>
      </w:pPr>
      <w:r>
        <w:rPr>
          <w:sz w:val="21"/>
        </w:rPr>
        <w:t>Module table corrected from 36 to the actual 55 modules — see the new Vulnerabilities Assessment &amp; Remediation document for full before/after detail.</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cantSplit/>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rPr>
          <w:cantSplit/>
        </w:trP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rPr>
          <w:cantSplit/>
        </w:trP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rPr>
          <w:cantSplit/>
        </w:trP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rPr>
          <w:cantSplit/>
        </w:trP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rPr>
          <w:cantSplit/>
        </w:trP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rPr>
          <w:cantSplit/>
        </w:trP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rPr>
          <w:cantSplit/>
        </w:trP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rPr>
          <w:cantSplit/>
        </w:trP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What's new</w:t>
      </w:r>
    </w:p>
    <w:p>
      <w:pPr>
        <w:pStyle w:val="ListBullet"/>
      </w:pPr>
      <w: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t>Security hardening includes safe Authenticode data binding, complete persisted event signatures, bounded concurrent MCP serving, strict generated-containment validation, and compile-before-activate YARA with last-known-good rollback.</w:t>
      </w:r>
    </w:p>
    <w:p>
      <w:pPr>
        <w:pStyle w:val="ListBullet"/>
      </w:pPr>
      <w: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ARIA (v1.8.0) — New Components</w:t>
      </w:r>
    </w:p>
    <w:p>
      <w:r>
        <w:t>A local, defensive-only JARVIS-style assistant layer. Twelve new components, each off by default, additive, and self-tested (python run_aria_selftests.py, 12/12 PASS).</w:t>
      </w:r>
    </w:p>
    <w:tbl>
      <w:tblPr>
        <w:tblStyle w:val="TableGrid"/>
        <w:tblW w:type="auto" w:w="0"/>
        <w:tblLook w:firstColumn="1" w:firstRow="1" w:lastColumn="0" w:lastRow="0" w:noHBand="0" w:noVBand="1" w:val="04A0"/>
      </w:tblPr>
      <w:tblGrid>
        <w:gridCol w:w="3312"/>
        <w:gridCol w:w="3312"/>
        <w:gridCol w:w="3312"/>
      </w:tblGrid>
      <w:tr>
        <w:trPr>
          <w:tblHeader w:val="1"/>
          <w:cantSplit/>
        </w:trPr>
        <w:tc>
          <w:tcPr>
            <w:tcW w:type="dxa" w:w="3312"/>
          </w:tcPr>
          <w:p>
            <w:r>
              <w:t>Component</w:t>
            </w:r>
          </w:p>
        </w:tc>
        <w:tc>
          <w:tcPr>
            <w:tcW w:type="dxa" w:w="3312"/>
          </w:tcPr>
          <w:p>
            <w:r>
              <w:t>Location</w:t>
            </w:r>
          </w:p>
        </w:tc>
        <w:tc>
          <w:tcPr>
            <w:tcW w:type="dxa" w:w="3312"/>
          </w:tcPr>
          <w:p>
            <w:r>
              <w:t>Capability</w:t>
            </w:r>
          </w:p>
        </w:tc>
      </w:tr>
      <w:tr>
        <w:trPr>
          <w:cantSplit/>
        </w:trPr>
        <w:tc>
          <w:tcPr>
            <w:tcW w:type="dxa" w:w="3312"/>
          </w:tcPr>
          <w:p>
            <w:r>
              <w:t>ARIA Overdrive</w:t>
            </w:r>
          </w:p>
        </w:tc>
        <w:tc>
          <w:tcPr>
            <w:tcW w:type="dxa" w:w="3312"/>
          </w:tcPr>
          <w:p>
            <w:r>
              <w:t>core/perf_governor.py</w:t>
            </w:r>
          </w:p>
        </w:tc>
        <w:tc>
          <w:tcPr>
            <w:tcW w:type="dxa" w:w="3312"/>
          </w:tcPr>
          <w:p>
            <w:r>
              <w:t>Adaptive UI-path tuning (refresh/panel-cap/scan-cap/INFO-drop) by load band with hysteresis; threat-aware priority inversion sheds cosmetics first; read-only, opt-in; detection/correlation/response never throttled</w:t>
            </w:r>
          </w:p>
        </w:tc>
      </w:tr>
      <w:tr>
        <w:trPr>
          <w:cantSplit/>
        </w:trPr>
        <w:tc>
          <w:tcPr>
            <w:tcW w:type="dxa" w:w="3312"/>
          </w:tcPr>
          <w:p>
            <w:r>
              <w:t>ARIA Assistant</w:t>
            </w:r>
          </w:p>
        </w:tc>
        <w:tc>
          <w:tcPr>
            <w:tcW w:type="dxa" w:w="3312"/>
          </w:tcPr>
          <w:p>
            <w:r>
              <w:t>core/assistant.py</w:t>
            </w:r>
          </w:p>
        </w:tc>
        <w:tc>
          <w:tcPr>
            <w:tcW w:type="dxa" w:w="3312"/>
          </w:tcPr>
          <w:p>
            <w: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3312"/>
          </w:tcPr>
          <w:p>
            <w:r>
              <w:t>Runbook RAG</w:t>
            </w:r>
          </w:p>
        </w:tc>
        <w:tc>
          <w:tcPr>
            <w:tcW w:type="dxa" w:w="3312"/>
          </w:tcPr>
          <w:p>
            <w:r>
              <w:t>core/runbook_rag.py</w:t>
            </w:r>
          </w:p>
        </w:tc>
        <w:tc>
          <w:tcPr>
            <w:tcW w:type="dxa" w:w="3312"/>
          </w:tcPr>
          <w:p>
            <w:r>
              <w:t>Pure-Python BM25 over your markdown playbooks; heading-scoped chunks; query/answer cite your own procedures; retrieval-only, no model or network</w:t>
            </w:r>
          </w:p>
        </w:tc>
      </w:tr>
      <w:tr>
        <w:trPr>
          <w:cantSplit/>
        </w:trPr>
        <w:tc>
          <w:tcPr>
            <w:tcW w:type="dxa" w:w="3312"/>
          </w:tcPr>
          <w:p>
            <w:r>
              <w:t>Posture History</w:t>
            </w:r>
          </w:p>
        </w:tc>
        <w:tc>
          <w:tcPr>
            <w:tcW w:type="dxa" w:w="3312"/>
          </w:tcPr>
          <w:p>
            <w:r>
              <w:t>core/posture_history.py</w:t>
            </w:r>
          </w:p>
        </w:tc>
        <w:tc>
          <w:tcPr>
            <w:tcW w:type="dxa" w:w="3312"/>
          </w:tcPr>
          <w:p>
            <w:r>
              <w:t>Append-only Angerona-Score trend (SQLite); series/trend/downsample/sparkline for the HUD chart; local DB only</w:t>
            </w:r>
          </w:p>
        </w:tc>
      </w:tr>
      <w:tr>
        <w:trPr>
          <w:cantSplit/>
        </w:trPr>
        <w:tc>
          <w:tcPr>
            <w:tcW w:type="dxa" w:w="3312"/>
          </w:tcPr>
          <w:p>
            <w:r>
              <w:t>ARIA Routines</w:t>
            </w:r>
          </w:p>
        </w:tc>
        <w:tc>
          <w:tcPr>
            <w:tcW w:type="dxa" w:w="3312"/>
          </w:tcPr>
          <w:p>
            <w:r>
              <w:t>core/aria_routines.py</w:t>
            </w:r>
          </w:p>
        </w:tc>
        <w:tc>
          <w:tcPr>
            <w:tcW w:type="dxa" w:w="3312"/>
          </w:tcPr>
          <w:p>
            <w:r>
              <w:t>Nightly briefing / weekly drill / daily coverage check; pure ctx-&gt;text with suggested crons; scheduling delegated; recommended actions stay gated</w:t>
            </w:r>
          </w:p>
        </w:tc>
      </w:tr>
      <w:tr>
        <w:trPr>
          <w:cantSplit/>
        </w:trPr>
        <w:tc>
          <w:tcPr>
            <w:tcW w:type="dxa" w:w="3312"/>
          </w:tcPr>
          <w:p>
            <w:r>
              <w:t>ARIA Dispatch</w:t>
            </w:r>
          </w:p>
        </w:tc>
        <w:tc>
          <w:tcPr>
            <w:tcW w:type="dxa" w:w="3312"/>
          </w:tcPr>
          <w:p>
            <w:r>
              <w:t>core/aria_dispatch.py</w:t>
            </w:r>
          </w:p>
        </w:tc>
        <w:tc>
          <w:tcPr>
            <w:tcW w:type="dxa" w:w="3312"/>
          </w:tcPr>
          <w:p>
            <w:r>
              <w:t>Exposes the 6-agent improvement loop + subagents as gated WRITE tools on the assistant; runs nothing itself (injected runner)</w:t>
            </w:r>
          </w:p>
        </w:tc>
      </w:tr>
      <w:tr>
        <w:trPr>
          <w:cantSplit/>
        </w:trPr>
        <w:tc>
          <w:tcPr>
            <w:tcW w:type="dxa" w:w="3312"/>
          </w:tcPr>
          <w:p>
            <w:r>
              <w:t>ARIA HUD</w:t>
            </w:r>
          </w:p>
        </w:tc>
        <w:tc>
          <w:tcPr>
            <w:tcW w:type="dxa" w:w="3312"/>
          </w:tcPr>
          <w:p>
            <w:r>
              <w:t>gui/aria_hud.py</w:t>
            </w:r>
          </w:p>
        </w:tc>
        <w:tc>
          <w:tcPr>
            <w:tcW w:type="dxa" w:w="3312"/>
          </w:tcPr>
          <w:p>
            <w:r>
              <w:t>Pulsing orb tied to the Angerona Score (colour + pulse by band), live status line, posture sparkline, assistant chat box; pure orb_state() core self-tested, Qt widget import-guarded</w:t>
            </w:r>
          </w:p>
        </w:tc>
      </w:tr>
      <w:tr>
        <w:trPr>
          <w:cantSplit/>
        </w:trPr>
        <w:tc>
          <w:tcPr>
            <w:tcW w:type="dxa" w:w="3312"/>
          </w:tcPr>
          <w:p>
            <w:r>
              <w:t>ARIA Voice</w:t>
            </w:r>
          </w:p>
        </w:tc>
        <w:tc>
          <w:tcPr>
            <w:tcW w:type="dxa" w:w="3312"/>
          </w:tcPr>
          <w:p>
            <w:r>
              <w:t>connectors/voice.py</w:t>
            </w:r>
          </w:p>
        </w:tc>
        <w:tc>
          <w:tcPr>
            <w:tcW w:type="dxa" w:w="3312"/>
          </w:tcPr>
          <w:p>
            <w:r>
              <w:t>Opt-in local TTS (pyttsx3/SAPI) + STT (vosk/whisper) + 'hey aria' wake word; degraded-safe; mic off by default; I/O only, commands go to the gated assistant</w:t>
            </w:r>
          </w:p>
        </w:tc>
      </w:tr>
      <w:tr>
        <w:trPr>
          <w:cantSplit/>
        </w:trPr>
        <w:tc>
          <w:tcPr>
            <w:tcW w:type="dxa" w:w="3312"/>
          </w:tcPr>
          <w:p>
            <w:r>
              <w:t>ARIA Auto-Brief</w:t>
            </w:r>
          </w:p>
        </w:tc>
        <w:tc>
          <w:tcPr>
            <w:tcW w:type="dxa" w:w="3312"/>
          </w:tcPr>
          <w:p>
            <w:r>
              <w:t>connectors/channel_push.py</w:t>
            </w:r>
          </w:p>
        </w:tc>
        <w:tc>
          <w:tcPr>
            <w:tcW w:type="dxa" w:w="3312"/>
          </w:tcPr>
          <w:p>
            <w:r>
              <w:t>Opt-in outbound push of briefings/criticals to Slack/Teams/ntfy/webhook; off by default, min-level filter, secret redaction; notifications only</w:t>
            </w:r>
          </w:p>
        </w:tc>
      </w:tr>
      <w:tr>
        <w:trPr>
          <w:cantSplit/>
        </w:trPr>
        <w:tc>
          <w:tcPr>
            <w:tcW w:type="dxa" w:w="3312"/>
          </w:tcPr>
          <w:p>
            <w:r>
              <w:t>ARIA Inbox Triage</w:t>
            </w:r>
          </w:p>
        </w:tc>
        <w:tc>
          <w:tcPr>
            <w:tcW w:type="dxa" w:w="3312"/>
          </w:tcPr>
          <w:p>
            <w:r>
              <w:t>connectors/inbox_triage.py</w:t>
            </w:r>
          </w:p>
        </w:tc>
        <w:tc>
          <w:tcPr>
            <w:tcW w:type="dxa" w:w="3312"/>
          </w:tcPr>
          <w:p>
            <w:r>
              <w:t>Local explainable phishing heuristics (SPF/DKIM/DMARC, Reply-To mismatch, lookalike domain, exe/macro attach, lure terms, link masking) -&gt; score/verdict/reasons; read-only IMAP opt-in</w:t>
            </w:r>
          </w:p>
        </w:tc>
      </w:tr>
      <w:tr>
        <w:trPr>
          <w:cantSplit/>
        </w:trPr>
        <w:tc>
          <w:tcPr>
            <w:tcW w:type="dxa" w:w="3312"/>
          </w:tcPr>
          <w:p>
            <w:r>
              <w:t>ARIA Research</w:t>
            </w:r>
          </w:p>
        </w:tc>
        <w:tc>
          <w:tcPr>
            <w:tcW w:type="dxa" w:w="3312"/>
          </w:tcPr>
          <w:p>
            <w:r>
              <w:t>connectors/research.py</w:t>
            </w:r>
          </w:p>
        </w:tc>
        <w:tc>
          <w:tcPr>
            <w:tcW w:type="dxa" w:w="3312"/>
          </w:tcPr>
          <w:p>
            <w:r>
              <w:t>Local-only indicator classification and vetted allow-listed source planning; the registered research READ performs no opener or fetch call</w:t>
            </w:r>
          </w:p>
        </w:tc>
      </w:tr>
      <w:tr>
        <w:trPr>
          <w:cantSplit/>
        </w:trPr>
        <w:tc>
          <w:tcPr>
            <w:tcW w:type="dxa" w:w="3312"/>
          </w:tcPr>
          <w:p>
            <w:r>
              <w:t>ARIA Research Bridge</w:t>
            </w:r>
          </w:p>
        </w:tc>
        <w:tc>
          <w:tcPr>
            <w:tcW w:type="dxa" w:w="3312"/>
          </w:tcPr>
          <w:p>
            <w:r>
              <w:t>connectors/research_fetchers.py</w:t>
            </w:r>
          </w:p>
        </w:tc>
        <w:tc>
          <w:tcPr>
            <w:tcW w:type="dxa" w:w="3312"/>
          </w:tcPr>
          <w:p>
            <w:r>
              <w:t>Browser opening is a separate confirmed open_research_sources WRITE/egress action and defaults off; optional headless fetcher is GET-only, allow-list restricted, and explicit opt-in</w:t>
            </w:r>
          </w:p>
        </w:tc>
      </w:tr>
    </w:tbl>
    <w:p>
      <w:r>
        <w:br w:type="page"/>
      </w:r>
    </w:p>
    <w:p>
      <w:pPr>
        <w:pStyle w:val="Heading1"/>
      </w:pPr>
      <w:r>
        <w:t>Cycle 2 Three-Loop Convergence — 15 July 2026 (v1.8.0)</w:t>
      </w:r>
    </w:p>
    <w:p>
      <w:r>
        <w:t>This current-state addendum summarizes changes verified across three red-team/remediation/QA/performance loops. It is project validation evidence, not an independent certification.</w:t>
      </w:r>
    </w:p>
    <w:p>
      <w:pPr>
        <w:pStyle w:val="Heading2"/>
      </w:pPr>
      <w:r>
        <w:t>Security and operational capabilities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Storage and responsiveness</w:t>
      </w:r>
    </w:p>
    <w:p>
      <w:pPr>
        <w:pStyle w:val="ListBullet"/>
      </w:pPr>
      <w: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t>Heavy scanners wake sequentially after each real first-cycle boundary when Eco Mode is disabled. ETW, Sysmon, AMSI, Defender telemetry, and the lightweight network decoder stay awake continuously.</w:t>
      </w:r>
    </w:p>
    <w:p>
      <w:pPr>
        <w:pStyle w:val="ListBullet"/>
      </w:pPr>
      <w:r>
        <w:t>Unchanged SOAR queue reads and dashboard card updates are cached. The queue probe improved 434.287 ms to 32.436 ms across 400 reads (92.5% less), while steady cards reduced 400+400 Qt mutations to 1+1.</w:t>
      </w:r>
    </w:p>
    <w:p>
      <w:pPr>
        <w:pStyle w:val="ListBullet"/>
      </w:pPr>
      <w:r>
        <w:t>Abandoned ARIA previews are TTL-retired: a 20,000-action probe fell from 20,001 retained records / 30.129 MiB to 1 record / 0.403 MiB, releasing 98.7% of traced retained memory.</w:t>
      </w:r>
    </w:p>
    <w:p>
      <w:pPr>
        <w:pStyle w:val="ListBullet"/>
      </w:pPr>
      <w: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r>
        <w:br w:type="page"/>
      </w:r>
    </w:p>
    <w:p>
      <w:r>
        <w:rPr>
          <w:b/>
          <w:sz w:val="36"/>
        </w:rPr>
        <w:t>v1.9.3 Cycle 3 Public-Release Update</w:t>
      </w:r>
    </w:p>
    <w:p>
      <w:r>
        <w:t>Validated 2026-07-19 through three focused rounds covering security and privacy, correctness and remediation, and sustained performance/UI behavior.</w:t>
      </w:r>
    </w:p>
    <w:p>
      <w:r>
        <w:t>• Purple Guard only marks a drill technique remediated after a fresh, later, different-run detector catch; AARs separate detection coverage from response coverage.</w:t>
      </w:r>
    </w:p>
    <w:p>
      <w:r>
        <w:t>• Settings now expose trusted-process learning and direct push-to-talk conversational controls, including verified offline speech-model installation.</w:t>
      </w:r>
    </w:p>
    <w:p>
      <w:r>
        <w:t>• The one-click Windows path enforces Python 3.10+, wheel-only dependencies, complete package installation, protected runtime storage, and a frozen-release completeness gate.</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r>
        <w:br w:type="page"/>
      </w:r>
    </w:p>
    <w:p>
      <w:pPr>
        <w:pStyle w:val="Heading1"/>
        <w:keepNext/>
      </w:pPr>
      <w:r>
        <w:t>Cycle 4 Capability Delta — v1.9.4</w:t>
      </w:r>
    </w:p>
    <w:p>
      <w:pPr>
        <w:keepNext/>
      </w:pPr>
      <w:r>
        <w:t>Verified capabilities added or strengthened in the current implementation.</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Pr>
                <w:b/>
              </w:rPr>
              <w:t>Capability</w:t>
            </w:r>
          </w:p>
        </w:tc>
        <w:tc>
          <w:tcPr>
            <w:tcW w:type="dxa" w:w="3312"/>
          </w:tcPr>
          <w:p>
            <w:r>
              <w:rPr>
                <w:b/>
              </w:rPr>
              <w:t>Current behavior</w:t>
            </w:r>
          </w:p>
        </w:tc>
        <w:tc>
          <w:tcPr>
            <w:tcW w:type="dxa" w:w="3312"/>
          </w:tcPr>
          <w:p>
            <w:r>
              <w:rPr>
                <w:b/>
              </w:rPr>
              <w:t>Safety boundary</w:t>
            </w:r>
          </w:p>
        </w:tc>
      </w:tr>
      <w:tr>
        <w:trPr>
          <w:cantSplit/>
        </w:trPr>
        <w:tc>
          <w:tcPr>
            <w:tcW w:type="dxa" w:w="3312"/>
          </w:tcPr>
          <w:p>
            <w:r>
              <w:t>Proof-carrying drill remediation</w:t>
            </w:r>
          </w:p>
        </w:tc>
        <w:tc>
          <w:tcPr>
            <w:tcW w:type="dxa" w:w="3312"/>
          </w:tcPr>
          <w:p>
            <w:r>
              <w:t>Authenticated AAR → candidate policy → later-run detector proof</w:t>
            </w:r>
          </w:p>
        </w:tc>
        <w:tc>
          <w:tcPr>
            <w:tcW w:type="dxa" w:w="3312"/>
          </w:tcPr>
          <w:p>
            <w:r>
              <w:t>Same-run self-certification is rejected</w:t>
            </w:r>
          </w:p>
        </w:tc>
      </w:tr>
      <w:tr>
        <w:trPr>
          <w:cantSplit/>
        </w:trPr>
        <w:tc>
          <w:tcPr>
            <w:tcW w:type="dxa" w:w="3312"/>
          </w:tcPr>
          <w:p>
            <w:r>
              <w:t>Live-alert AI analysis</w:t>
            </w:r>
          </w:p>
        </w:tc>
        <w:tc>
          <w:tcPr>
            <w:tcW w:type="dxa" w:w="3312"/>
          </w:tcPr>
          <w:p>
            <w:r>
              <w:t>Local Ollama first; optional sanitized cloud second stage</w:t>
            </w:r>
          </w:p>
        </w:tc>
        <w:tc>
          <w:tcPr>
            <w:tcW w:type="dxa" w:w="3312"/>
          </w:tcPr>
          <w:p>
            <w:r>
              <w:t>Separate default-off consent and bounded recursive redaction</w:t>
            </w:r>
          </w:p>
        </w:tc>
      </w:tr>
      <w:tr>
        <w:trPr>
          <w:cantSplit/>
        </w:trPr>
        <w:tc>
          <w:tcPr>
            <w:tcW w:type="dxa" w:w="3312"/>
          </w:tcPr>
          <w:p>
            <w:r>
              <w:t>Responsive connection view</w:t>
            </w:r>
          </w:p>
        </w:tc>
        <w:tc>
          <w:tcPr>
            <w:tcW w:type="dxa" w:w="3312"/>
          </w:tcPr>
          <w:p>
            <w:r>
              <w:t>Process, interface, connection and PTR collection off Qt</w:t>
            </w:r>
          </w:p>
        </w:tc>
        <w:tc>
          <w:tcPr>
            <w:tcW w:type="dxa" w:w="3312"/>
          </w:tcPr>
          <w:p>
            <w:r>
              <w:t>One in-flight worker; late results ignored after close</w:t>
            </w:r>
          </w:p>
        </w:tc>
      </w:tr>
      <w:tr>
        <w:trPr>
          <w:cantSplit/>
        </w:trPr>
        <w:tc>
          <w:tcPr>
            <w:tcW w:type="dxa" w:w="3312"/>
          </w:tcPr>
          <w:p>
            <w:r>
              <w:t>ARP telemetry lifecycle</w:t>
            </w:r>
          </w:p>
        </w:tc>
        <w:tc>
          <w:tcPr>
            <w:tcW w:type="dxa" w:w="3312"/>
          </w:tcPr>
          <w:p>
            <w:r>
              <w:t>AsyncSniffer preferred; short bounded fallback polls</w:t>
            </w:r>
          </w:p>
        </w:tc>
        <w:tc>
          <w:tcPr>
            <w:tcW w:type="dxa" w:w="3312"/>
          </w:tcPr>
          <w:p>
            <w:r>
              <w:t>Old capture cannot overlap a restarted module</w:t>
            </w:r>
          </w:p>
        </w:tc>
      </w:tr>
      <w:tr>
        <w:trPr>
          <w:cantSplit/>
        </w:trPr>
        <w:tc>
          <w:tcPr>
            <w:tcW w:type="dxa" w:w="3312"/>
          </w:tcPr>
          <w:p>
            <w:r>
              <w:t>Generation-safe module restart</w:t>
            </w:r>
          </w:p>
        </w:tc>
        <w:tc>
          <w:tcPr>
            <w:tcW w:type="dxa" w:w="3312"/>
          </w:tcPr>
          <w:p>
            <w:r>
              <w:t>Join-aware BaseModule handoff plus generation-owned SPEC, AI, IPC and ARP helpers</w:t>
            </w:r>
          </w:p>
        </w:tc>
        <w:tc>
          <w:tcPr>
            <w:tcW w:type="dxa" w:w="3312"/>
          </w:tcPr>
          <w:p>
            <w:r>
              <w:t>A retired generation cannot keep workers, pingers, acceptors, clients, or sniffers alive</w:t>
            </w:r>
          </w:p>
        </w:tc>
      </w:tr>
      <w:tr>
        <w:trPr>
          <w:cantSplit/>
        </w:trPr>
        <w:tc>
          <w:tcPr>
            <w:tcW w:type="dxa" w:w="3312"/>
          </w:tcPr>
          <w:p>
            <w:r>
              <w:t>Watchdog Core recovery</w:t>
            </w:r>
          </w:p>
        </w:tc>
        <w:tc>
          <w:tcPr>
            <w:tcW w:type="dxa" w:w="3312"/>
          </w:tcPr>
          <w:p>
            <w:r>
              <w:t>Authenticated Restart Angerona Core control, automatic dead/suspended respawn, SAFE_MODE clearing</w:t>
            </w:r>
          </w:p>
        </w:tc>
        <w:tc>
          <w:tcPr>
            <w:tcW w:type="dxa" w:w="3312"/>
          </w:tcPr>
          <w:p>
            <w:r>
              <w:t>Adopted process identity must match; failed safe termination never spawns a duplicate</w:t>
            </w:r>
          </w:p>
        </w:tc>
      </w:tr>
      <w:tr>
        <w:trPr>
          <w:cantSplit/>
        </w:trPr>
        <w:tc>
          <w:tcPr>
            <w:tcW w:type="dxa" w:w="3312"/>
          </w:tcPr>
          <w:p>
            <w:r>
              <w:t>Bounded long-session state</w:t>
            </w:r>
          </w:p>
        </w:tc>
        <w:tc>
          <w:tcPr>
            <w:tcW w:type="dxa" w:w="3312"/>
          </w:tcPr>
          <w:p>
            <w:r>
              <w:t>Deque retention, directory stamps, snapshot reuse, socket/PID/capture/filename pruning</w:t>
            </w:r>
          </w:p>
        </w:tc>
        <w:tc>
          <w:tcPr>
            <w:tcW w:type="dxa" w:w="3312"/>
          </w:tcPr>
          <w:p>
            <w:r>
              <w:t>Detection semantics and evidence retention limits preserved</w:t>
            </w:r>
          </w:p>
        </w:tc>
      </w:tr>
      <w:tr>
        <w:trPr>
          <w:cantSplit/>
        </w:trPr>
        <w:tc>
          <w:tcPr>
            <w:tcW w:type="dxa" w:w="3312"/>
          </w:tcPr>
          <w:p>
            <w:r>
              <w:t>Scoped drill response</w:t>
            </w:r>
          </w:p>
        </w:tc>
        <w:tc>
          <w:tcPr>
            <w:tcW w:type="dxa" w:w="3312"/>
          </w:tcPr>
          <w:p>
            <w:r>
              <w:t>Recognized drill files/tagged processes only</w:t>
            </w:r>
          </w:p>
        </w:tc>
        <w:tc>
          <w:tcPr>
            <w:tcW w:type="dxa" w:w="3312"/>
          </w:tcPr>
          <w:p>
            <w:r>
              <w:t>Unrelated user files and processes remain out of scope</w:t>
            </w:r>
          </w:p>
        </w:tc>
      </w:tr>
      <w:tr>
        <w:trPr>
          <w:cantSplit/>
        </w:trPr>
        <w:tc>
          <w:tcPr>
            <w:tcW w:type="dxa" w:w="3312"/>
          </w:tcPr>
          <w:p>
            <w:r>
              <w:t>Unified D-drive runtime</w:t>
            </w:r>
          </w:p>
        </w:tc>
        <w:tc>
          <w:tcPr>
            <w:tcW w:type="dxa" w:w="3312"/>
          </w:tcPr>
          <w:p>
            <w:r>
              <w:t>Diagnostics and temporary/report data use runtime-data</w:t>
            </w:r>
          </w:p>
        </w:tc>
        <w:tc>
          <w:tcPr>
            <w:tcW w:type="dxa" w:w="3312"/>
          </w:tcPr>
          <w:p>
            <w:r>
              <w:t>Source tree stays free of mutable operational evidence</w:t>
            </w:r>
          </w:p>
        </w:tc>
      </w:tr>
    </w:tbl>
    <w:p>
      <w:pPr>
        <w:pStyle w:val="Heading2"/>
        <w:keepNext/>
      </w:pPr>
      <w:r>
        <w:t>Operational quality-of-life</w:t>
      </w:r>
    </w:p>
    <w:p>
      <w:pPr>
        <w:pStyle w:val="ListBullet"/>
      </w:pPr>
      <w:r>
        <w:t>Live Alerts stays newest-first without forcing the scrollbar to the bottom.</w:t>
      </w:r>
    </w:p>
    <w:p>
      <w:pPr>
        <w:pStyle w:val="ListBullet"/>
      </w:pPr>
      <w:r>
        <w:t>Trusted Processes supports explicit exact-path approval and supervised discovery; basename trust is a pathless-telemetry fallback only.</w:t>
      </w:r>
    </w:p>
    <w:p>
      <w:pPr>
        <w:pStyle w:val="ListBullet"/>
      </w:pPr>
      <w:r>
        <w:t>The ARIA microphone control opens voice/device/privacy settings directly.</w:t>
      </w:r>
    </w:p>
    <w:p>
      <w:pPr>
        <w:pStyle w:val="ListBullet"/>
      </w:pPr>
      <w:r>
        <w:t>The Watchdog Info &amp; Control tab exposes a direct Restart Angerona Core recovery action.</w:t>
      </w:r>
    </w:p>
    <w:p>
      <w:pPr>
        <w:pStyle w:val="ListBullet"/>
      </w:pPr>
      <w:r>
        <w:t>Eco wake-up uses first-cycle completion barriers so heavy modules wake sequentially rather than stampeding the host.</w:t>
      </w:r>
    </w:p>
    <w:p>
      <w:pPr>
        <w:pStyle w:val="ListBullet"/>
      </w:pPr>
      <w:r>
        <w:t>Normal shutdown and kill-all unload Angerona's llama3 variants without terminating unrelated Ollama work.</w:t>
      </w:r>
    </w:p>
    <w:p>
      <w:pPr>
        <w:pStyle w:val="Heading2"/>
        <w:keepNext/>
      </w:pPr>
      <w:r>
        <w:t>Enterprise foundation capabilities</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Pr>
                <w:b/>
              </w:rPr>
              <w:t>Capability</w:t>
            </w:r>
          </w:p>
        </w:tc>
        <w:tc>
          <w:tcPr>
            <w:tcW w:type="dxa" w:w="3312"/>
          </w:tcPr>
          <w:p>
            <w:r>
              <w:rPr>
                <w:b/>
              </w:rPr>
              <w:t>Implemented evidence</w:t>
            </w:r>
          </w:p>
        </w:tc>
        <w:tc>
          <w:tcPr>
            <w:tcW w:type="dxa" w:w="3312"/>
          </w:tcPr>
          <w:p>
            <w:r>
              <w:rPr>
                <w:b/>
              </w:rPr>
              <w:t>Current boundary</w:t>
            </w:r>
          </w:p>
        </w:tc>
      </w:tr>
      <w:tr>
        <w:trPr>
          <w:cantSplit/>
        </w:trPr>
        <w:tc>
          <w:tcPr>
            <w:tcW w:type="dxa" w:w="3312"/>
          </w:tcPr>
          <w:p>
            <w:r>
              <w:t>Capability Manifest v1</w:t>
            </w:r>
          </w:p>
        </w:tc>
        <w:tc>
          <w:tcPr>
            <w:tcW w:type="dxa" w:w="3312"/>
          </w:tcPr>
          <w:p>
            <w:r>
              <w:t>Pre-import exact-source verification plus trusted Ed25519 publisher check</w:t>
            </w:r>
          </w:p>
        </w:tc>
        <w:tc>
          <w:tcPr>
            <w:tcW w:type="dxa" w:w="3312"/>
          </w:tcPr>
          <w:p>
            <w:r>
              <w:t>Permission declarations are not yet OS-enforced sandbox policy</w:t>
            </w:r>
          </w:p>
        </w:tc>
      </w:tr>
      <w:tr>
        <w:trPr>
          <w:cantSplit/>
        </w:trPr>
        <w:tc>
          <w:tcPr>
            <w:tcW w:type="dxa" w:w="3312"/>
          </w:tcPr>
          <w:p>
            <w:r>
              <w:t>Causal incident graph</w:t>
            </w:r>
          </w:p>
        </w:tc>
        <w:tc>
          <w:tcPr>
            <w:tcW w:type="dxa" w:w="3312"/>
          </w:tcPr>
          <w:p>
            <w:r>
              <w:t>Bounded process/file/network/parent/response/proof graph with PID-generation separation</w:t>
            </w:r>
          </w:p>
        </w:tc>
        <w:tc>
          <w:tcPr>
            <w:tcW w:type="dxa" w:w="3312"/>
          </w:tcPr>
          <w:p>
            <w:r>
              <w:t>Read-only analyst aid; it never initiates response</w:t>
            </w:r>
          </w:p>
        </w:tc>
      </w:tr>
      <w:tr>
        <w:trPr>
          <w:cantSplit/>
        </w:trPr>
        <w:tc>
          <w:tcPr>
            <w:tcW w:type="dxa" w:w="3312"/>
          </w:tcPr>
          <w:p>
            <w:r>
              <w:t>Remediation receipts</w:t>
            </w:r>
          </w:p>
        </w:tc>
        <w:tc>
          <w:tcPr>
            <w:tcW w:type="dxa" w:w="3312"/>
          </w:tcPr>
          <w:p>
            <w:r>
              <w:t>HMAC-authenticated predecessor chain binds action digest and postcondition state</w:t>
            </w:r>
          </w:p>
        </w:tc>
        <w:tc>
          <w:tcPr>
            <w:tcW w:type="dxa" w:w="3312"/>
          </w:tcPr>
          <w:p>
            <w:r>
              <w:t>Not a defense against a fully compromised in-process authority</w:t>
            </w:r>
          </w:p>
        </w:tc>
      </w:tr>
      <w:tr>
        <w:trPr>
          <w:cantSplit/>
        </w:trPr>
        <w:tc>
          <w:tcPr>
            <w:tcW w:type="dxa" w:w="3312"/>
          </w:tcPr>
          <w:p>
            <w:r>
              <w:t>Enterprise readiness</w:t>
            </w:r>
          </w:p>
        </w:tc>
        <w:tc>
          <w:tcPr>
            <w:tcW w:type="dxa" w:w="3312"/>
          </w:tcPr>
          <w:p>
            <w:r>
              <w:t>Settings, console, and MCP report local control evidence</w:t>
            </w:r>
          </w:p>
        </w:tc>
        <w:tc>
          <w:tcPr>
            <w:tcW w:type="dxa" w:w="3312"/>
          </w:tcPr>
          <w:p>
            <w:r>
              <w:t>Fleet mTLS, RBAC, central policy, cross-endpoint storage/search, HA, and case management remain gaps</w:t>
            </w:r>
          </w:p>
        </w:tc>
      </w:tr>
    </w:tbl>
    <w:p>
      <w:pPr>
        <w:pStyle w:val="Heading2"/>
        <w:keepNext/>
      </w:pPr>
      <w:r>
        <w:t>Verification</w:t>
      </w:r>
    </w:p>
    <w:p>
      <w:r>
        <w:t>Repository pytest: 133 passed, 1 skipped. Headless self-check: 26/26 PASS. ARIA self-tests: 13/13 PASS. Cycle 4 focused regression gate: 49/49 PASS. Python compile and diff checks: PASS. Auto-discovery remains 63 modules. Synthetic 100,000-event causal graph: 2.958 seconds (29.58 microseconds per input event), 1,000 retained events, 2,500-node cap respected, approximately 3.81 MiB RSS added.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Capability Doc v1.8.0</dc:title>
  <dc:subject>Angerona v1.9.4 Cycle 4 verified update</dc:subject>
  <dc:creator/>
  <cp:keywords>Angerona, EDR, NDR, SOAR, local-first, security</cp:keywords>
  <dc:description/>
  <cp:lastModifiedBy/>
  <cp:revision>1</cp:revision>
  <dcterms:created xsi:type="dcterms:W3CDTF">2013-12-23T23:15:00Z</dcterms:created>
  <dcterms:modified xsi:type="dcterms:W3CDTF">2026-07-14T15:47:35Z</dcterms:modified>
  <cp:category/>
  <cp:version>1.7.5</cp:version>
</cp:coreProperties>
</file>