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617725" w14:paraId="2FCB2568" w14:textId="77777777" w:rsidTr="00617725">
        <w:trPr>
          <w:jc w:val="center"/>
        </w:trPr>
        <w:tc>
          <w:tcPr>
            <w:tcW w:w="5346" w:type="dxa"/>
          </w:tcPr>
          <w:p w14:paraId="66358F66" w14:textId="77777777" w:rsidR="00B96CF0" w:rsidRPr="00617725" w:rsidRDefault="001A6FE7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61B47ECB" wp14:editId="647113E6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6C918" w14:textId="77777777" w:rsidR="00B96CF0" w:rsidRPr="007E4EE4" w:rsidRDefault="001A6FE7" w:rsidP="00C5633C">
      <w:pPr>
        <w:pStyle w:val="CEF-FrontpageTitle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61155CCF" wp14:editId="0B964D84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6E0B" w14:textId="327972DF" w:rsidR="00B96CF0" w:rsidRPr="007E4EE4" w:rsidRDefault="00B96CF0" w:rsidP="00C5633C">
      <w:pPr>
        <w:pStyle w:val="CEF-Frontpagesubtitle"/>
      </w:pPr>
      <w:r>
        <w:t xml:space="preserve">European </w:t>
      </w:r>
      <w:proofErr w:type="spellStart"/>
      <w:r>
        <w:t>eInvo</w:t>
      </w:r>
      <w:r w:rsidR="00CD4E1F">
        <w:t>i</w:t>
      </w:r>
      <w:r>
        <w:t>cing</w:t>
      </w:r>
      <w:proofErr w:type="spellEnd"/>
      <w:r>
        <w:t xml:space="preserve"> Standard in Italy</w:t>
      </w:r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751C0B" w14:paraId="51C97FA4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0B36B0B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631" w:type="dxa"/>
            <w:vAlign w:val="center"/>
          </w:tcPr>
          <w:p w14:paraId="5E1E7709" w14:textId="77777777" w:rsidR="00B96CF0" w:rsidRPr="004600E6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B96CF0" w:rsidRPr="00617725" w14:paraId="61F79198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3A329B95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631" w:type="dxa"/>
            <w:vAlign w:val="center"/>
          </w:tcPr>
          <w:p w14:paraId="42877746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B96CF0" w:rsidRPr="00751C0B" w14:paraId="57792D1F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719953E6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631" w:type="dxa"/>
            <w:vAlign w:val="center"/>
          </w:tcPr>
          <w:p w14:paraId="22349D09" w14:textId="544FEAFF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</w:t>
            </w:r>
            <w:r w:rsidR="00CD4E1F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cing</w:t>
            </w:r>
            <w:proofErr w:type="spellEnd"/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B96CF0" w:rsidRPr="00617725" w14:paraId="09F69F99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EC4E9B5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631" w:type="dxa"/>
            <w:vAlign w:val="center"/>
          </w:tcPr>
          <w:p w14:paraId="4346B0BA" w14:textId="77777777" w:rsidR="00B96CF0" w:rsidRPr="00F269BE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B96CF0" w:rsidRPr="00617725" w14:paraId="19D68817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55563C2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631" w:type="dxa"/>
            <w:vAlign w:val="center"/>
          </w:tcPr>
          <w:p w14:paraId="47E0E5A3" w14:textId="77777777" w:rsidR="00B96CF0" w:rsidRPr="00823DB0" w:rsidRDefault="00B96CF0">
            <w:pPr>
              <w:rPr>
                <w:rFonts w:ascii="Arial" w:hAnsi="Arial" w:cs="Arial"/>
                <w:color w:val="3B3838"/>
                <w:lang w:val="en-GB"/>
              </w:rPr>
            </w:pPr>
            <w:r w:rsidRPr="00823DB0">
              <w:rPr>
                <w:rFonts w:ascii="Arial" w:hAnsi="Arial" w:cs="Arial"/>
                <w:color w:val="3B3838"/>
                <w:lang w:val="en-GB"/>
              </w:rPr>
              <w:t>3</w:t>
            </w:r>
            <w:r w:rsidR="00DC6DAD" w:rsidRPr="00823DB0">
              <w:rPr>
                <w:rFonts w:ascii="Arial" w:hAnsi="Arial" w:cs="Arial"/>
                <w:color w:val="3B3838"/>
                <w:lang w:val="en-GB"/>
              </w:rPr>
              <w:t>1</w:t>
            </w:r>
            <w:r w:rsidRPr="00823DB0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DC6DAD" w:rsidRPr="00823DB0">
              <w:rPr>
                <w:rFonts w:ascii="Arial" w:hAnsi="Arial" w:cs="Arial"/>
                <w:color w:val="3B3838"/>
                <w:lang w:val="en-GB"/>
              </w:rPr>
              <w:t xml:space="preserve">December </w:t>
            </w:r>
            <w:r w:rsidRPr="00823DB0">
              <w:rPr>
                <w:rFonts w:ascii="Arial" w:hAnsi="Arial" w:cs="Arial"/>
                <w:color w:val="3B3838"/>
                <w:lang w:val="en-GB"/>
              </w:rPr>
              <w:t>2019</w:t>
            </w:r>
          </w:p>
        </w:tc>
      </w:tr>
      <w:tr w:rsidR="00B96CF0" w:rsidRPr="00751C0B" w14:paraId="427D8F44" w14:textId="77777777" w:rsidTr="00295A68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562FA715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631" w:type="dxa"/>
            <w:vAlign w:val="center"/>
          </w:tcPr>
          <w:p w14:paraId="7D29AA77" w14:textId="77777777" w:rsidR="00B96CF0" w:rsidRPr="00617725" w:rsidRDefault="00B96CF0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 w:rsidRPr="00617725"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14:paraId="65EDFD3E" w14:textId="77777777" w:rsidR="00B96CF0" w:rsidRPr="00706F67" w:rsidRDefault="00295A68" w:rsidP="002A0567">
      <w:pPr>
        <w:pStyle w:val="CEF-FrontpageDelTitle"/>
        <w:rPr>
          <w:lang w:val="en-US"/>
        </w:rPr>
      </w:pPr>
      <w:bookmarkStart w:id="0" w:name="_Hlk522526417"/>
      <w:r w:rsidRPr="00295A68">
        <w:rPr>
          <w:lang w:val="en-US"/>
        </w:rPr>
        <w:t>Message response gap analysis</w:t>
      </w:r>
    </w:p>
    <w:bookmarkEnd w:id="0"/>
    <w:p w14:paraId="76190FAF" w14:textId="77777777" w:rsidR="00B96CF0" w:rsidRPr="007E4EE4" w:rsidRDefault="00B96CF0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 w:rsidR="00525006">
        <w:rPr>
          <w:b w:val="0"/>
          <w:sz w:val="36"/>
          <w:szCs w:val="36"/>
        </w:rPr>
        <w:t>D2.</w:t>
      </w:r>
      <w:r w:rsidR="00295A68">
        <w:rPr>
          <w:b w:val="0"/>
          <w:sz w:val="36"/>
          <w:szCs w:val="36"/>
        </w:rPr>
        <w:t>3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751C0B" w14:paraId="7D02BC92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3A7B9673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32478694" w14:textId="77777777" w:rsidR="00B96CF0" w:rsidRPr="00617725" w:rsidRDefault="00525006" w:rsidP="00295A6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WP2 – Analysis – Task 2.</w:t>
            </w:r>
            <w:r w:rsidR="00295A68">
              <w:rPr>
                <w:rFonts w:ascii="Arial" w:hAnsi="Arial" w:cs="Arial"/>
                <w:color w:val="3B3838"/>
                <w:lang w:val="en-GB"/>
              </w:rPr>
              <w:t>3</w:t>
            </w:r>
            <w:r w:rsidR="00B96CF0"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 w:rsidR="00295A68" w:rsidRPr="00295A68">
              <w:rPr>
                <w:rFonts w:ascii="Arial" w:hAnsi="Arial" w:cs="Arial"/>
                <w:color w:val="3B3838"/>
                <w:lang w:val="en-GB"/>
              </w:rPr>
              <w:t>Message response gap analysis</w:t>
            </w:r>
          </w:p>
        </w:tc>
      </w:tr>
      <w:tr w:rsidR="00B96CF0" w:rsidRPr="00525006" w14:paraId="0A98E26F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6D0920F3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12420A7C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D2.</w:t>
            </w:r>
            <w:r w:rsidR="00295A68">
              <w:rPr>
                <w:rFonts w:ascii="Arial" w:hAnsi="Arial" w:cs="Arial"/>
                <w:color w:val="3B3838"/>
                <w:lang w:val="en-GB"/>
              </w:rPr>
              <w:t>3</w:t>
            </w:r>
          </w:p>
        </w:tc>
      </w:tr>
      <w:tr w:rsidR="00B96CF0" w:rsidRPr="00525006" w14:paraId="32A2AA52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26337652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1F4EF1E5" w14:textId="0CC2A4C4" w:rsidR="00B96CF0" w:rsidRPr="004E47E3" w:rsidRDefault="004E47E3" w:rsidP="00706F6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E47E3">
              <w:rPr>
                <w:rFonts w:ascii="Arial" w:hAnsi="Arial" w:cs="Arial"/>
                <w:color w:val="3B3838"/>
                <w:lang w:val="en-GB"/>
              </w:rPr>
              <w:t>30</w:t>
            </w:r>
            <w:r w:rsidR="00B96CF0" w:rsidRPr="004E47E3">
              <w:rPr>
                <w:rFonts w:ascii="Arial" w:hAnsi="Arial" w:cs="Arial"/>
                <w:color w:val="3B3838"/>
                <w:lang w:val="en-GB"/>
              </w:rPr>
              <w:t>/</w:t>
            </w:r>
            <w:r w:rsidRPr="004E47E3">
              <w:rPr>
                <w:rFonts w:ascii="Arial" w:hAnsi="Arial" w:cs="Arial"/>
                <w:color w:val="3B3838"/>
                <w:lang w:val="en-GB"/>
              </w:rPr>
              <w:t>09</w:t>
            </w:r>
            <w:r w:rsidR="00706F67" w:rsidRPr="004E47E3">
              <w:rPr>
                <w:rFonts w:ascii="Arial" w:hAnsi="Arial" w:cs="Arial"/>
                <w:color w:val="3B3838"/>
                <w:lang w:val="en-GB"/>
              </w:rPr>
              <w:t>/201</w:t>
            </w:r>
            <w:r w:rsidRPr="004E47E3">
              <w:rPr>
                <w:rFonts w:ascii="Arial" w:hAnsi="Arial" w:cs="Arial"/>
                <w:color w:val="3B3838"/>
                <w:lang w:val="en-GB"/>
              </w:rPr>
              <w:t>8</w:t>
            </w:r>
          </w:p>
        </w:tc>
      </w:tr>
      <w:tr w:rsidR="00B96CF0" w:rsidRPr="00525006" w14:paraId="262BBEA7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256CD43F" w14:textId="77777777" w:rsidR="00B96CF0" w:rsidRPr="00617725" w:rsidRDefault="00B96CF0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5B17412A" w14:textId="648A82E0" w:rsidR="00B96CF0" w:rsidRPr="004E47E3" w:rsidRDefault="004E47E3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E47E3">
              <w:rPr>
                <w:rFonts w:ascii="Arial" w:hAnsi="Arial" w:cs="Arial"/>
                <w:color w:val="3B3838"/>
                <w:lang w:val="en-GB"/>
              </w:rPr>
              <w:t>30/09/2018</w:t>
            </w:r>
          </w:p>
        </w:tc>
      </w:tr>
      <w:tr w:rsidR="00B96CF0" w:rsidRPr="00525006" w14:paraId="539024D6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73DD0B3" w14:textId="77777777" w:rsidR="00B96CF0" w:rsidRPr="00617725" w:rsidRDefault="00B96CF0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197C6089" w14:textId="30CBCA74" w:rsidR="00B96CF0" w:rsidRPr="004E47E3" w:rsidRDefault="004E47E3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E47E3">
              <w:rPr>
                <w:rFonts w:ascii="Arial" w:hAnsi="Arial" w:cs="Arial"/>
                <w:color w:val="3B3838"/>
                <w:lang w:val="en-GB"/>
              </w:rPr>
              <w:t>30/09/2018</w:t>
            </w:r>
          </w:p>
        </w:tc>
      </w:tr>
    </w:tbl>
    <w:p w14:paraId="5BE20101" w14:textId="77777777" w:rsidR="00B96CF0" w:rsidRPr="007E4EE4" w:rsidRDefault="00B96CF0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084D6659" w14:textId="77777777" w:rsidR="00B96CF0" w:rsidRPr="007E4EE4" w:rsidRDefault="00B96CF0" w:rsidP="00F9359E">
      <w:pPr>
        <w:rPr>
          <w:rFonts w:ascii="Arial" w:hAnsi="Arial" w:cs="Arial"/>
          <w:lang w:val="en-GB"/>
        </w:rPr>
      </w:pPr>
    </w:p>
    <w:p w14:paraId="1C5C15CA" w14:textId="77777777" w:rsidR="00B96CF0" w:rsidRPr="007E4EE4" w:rsidRDefault="00B96CF0" w:rsidP="000123E9">
      <w:pPr>
        <w:pStyle w:val="CEF-TPILB"/>
      </w:pPr>
      <w:r w:rsidRPr="007E4EE4">
        <w:t>This Page Intentionally Left Blank</w:t>
      </w:r>
    </w:p>
    <w:p w14:paraId="13BC955E" w14:textId="77777777" w:rsidR="00B96CF0" w:rsidRPr="007E4EE4" w:rsidRDefault="00B96CF0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44BAE65A" w14:textId="77777777" w:rsidR="00B96CF0" w:rsidRPr="007E4EE4" w:rsidRDefault="00B96CF0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5123F52B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1" w:name="_Toc24434567"/>
      <w:r w:rsidRPr="007E4EE4">
        <w:lastRenderedPageBreak/>
        <w:t>Deliverable Info</w:t>
      </w:r>
      <w:bookmarkEnd w:id="1"/>
    </w:p>
    <w:p w14:paraId="6B8150BB" w14:textId="77777777" w:rsidR="00B96CF0" w:rsidRPr="007E4EE4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617725" w14:paraId="3CB2A555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5B02F52B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B84475E" w14:textId="77777777" w:rsidR="00B96CF0" w:rsidRPr="00945101" w:rsidRDefault="00706F67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Intercent</w:t>
            </w:r>
            <w:proofErr w:type="spellEnd"/>
            <w: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  <w:t>-ER</w:t>
            </w:r>
          </w:p>
        </w:tc>
      </w:tr>
      <w:tr w:rsidR="00B96CF0" w:rsidRPr="00617725" w14:paraId="6920FFF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2C7D92F5" w14:textId="77777777" w:rsidR="00B96CF0" w:rsidRPr="00945101" w:rsidRDefault="00B96CF0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687B9C1D" w14:textId="098AA2FE" w:rsidR="00B96CF0" w:rsidRPr="00945101" w:rsidRDefault="00B96CF0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2038EE51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3207A09C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9A95544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1A4B6C" w14:paraId="10E704D2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31B6062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C4D69F8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</w:p>
        </w:tc>
      </w:tr>
      <w:tr w:rsidR="00B96CF0" w:rsidRPr="00617725" w14:paraId="7654656F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9B0A8D6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5949C43A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7DF9BE88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proofErr w:type="gram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>.(</w:t>
            </w:r>
            <w:proofErr w:type="gramEnd"/>
            <w:r w:rsidRPr="00945101">
              <w:rPr>
                <w:rFonts w:ascii="Arial" w:hAnsi="Arial" w:cs="Arial"/>
                <w:color w:val="3B3838"/>
                <w:lang w:val="en-GB"/>
              </w:rPr>
              <w:t>grant agreement no. INEA/CEF/ICT/A2017/1560867 2017-IT-IA-0150)</w:t>
            </w:r>
          </w:p>
          <w:p w14:paraId="710F62F6" w14:textId="77777777" w:rsidR="00B96CF0" w:rsidRPr="00945101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val="en-GB" w:eastAsia="en-US"/>
              </w:rPr>
            </w:pPr>
          </w:p>
        </w:tc>
      </w:tr>
      <w:tr w:rsidR="00B96CF0" w:rsidRPr="00751C0B" w14:paraId="61DBC76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EC44D16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BCDFEE9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8B91A24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502CCDB0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751C0B" w14:paraId="1D267A82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477CCA66" w14:textId="77777777" w:rsidR="00B96CF0" w:rsidRPr="00945101" w:rsidRDefault="00B96CF0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96D960E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C225940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 w:rsidRPr="00945101"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6CC6AEA2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751C0B" w14:paraId="324E5FDF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836983A" w14:textId="77777777" w:rsidR="00B96CF0" w:rsidRPr="00945101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17AE275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B96CF0" w:rsidRPr="00617725" w14:paraId="775A6206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3C0BECA" w14:textId="77777777" w:rsidR="00B96CF0" w:rsidRPr="00945101" w:rsidRDefault="00B96CF0" w:rsidP="006171AE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463F785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5A1B5C44" w14:textId="77777777" w:rsidR="00B96CF0" w:rsidRPr="00945101" w:rsidRDefault="00B96CF0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66AF8A52" w14:textId="77777777" w:rsidR="00B96CF0" w:rsidRPr="00945101" w:rsidRDefault="00B96CF0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B96CF0" w:rsidRPr="00617725" w14:paraId="0306FC78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16F7225" w14:textId="77777777" w:rsidR="00B96CF0" w:rsidRPr="00617725" w:rsidRDefault="00B96CF0" w:rsidP="00E71897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0B7AD9EC" w14:textId="77777777" w:rsidR="00B96CF0" w:rsidRPr="00617725" w:rsidRDefault="00B96CF0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3E1030E1" w14:textId="77777777" w:rsidR="00B96CF0" w:rsidRDefault="00B96CF0" w:rsidP="00217075">
      <w:pPr>
        <w:pStyle w:val="CEF-Body"/>
      </w:pPr>
    </w:p>
    <w:p w14:paraId="0E3004CE" w14:textId="77777777" w:rsidR="00B96CF0" w:rsidRPr="009C752D" w:rsidRDefault="00B96CF0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63350DE1" w14:textId="77777777" w:rsidR="00B96CF0" w:rsidRPr="00CF425E" w:rsidRDefault="00B96CF0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617725" w14:paraId="50CDF29E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5624FAD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79758A5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4307FA4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9D9E48" w14:textId="77777777" w:rsidR="00B96CF0" w:rsidRPr="009C752D" w:rsidRDefault="00B96CF0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A603CC" w:rsidRPr="00617725" w14:paraId="4922EF4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75A9" w14:textId="6C6F73B7" w:rsidR="00A603CC" w:rsidRPr="009C752D" w:rsidRDefault="00A603CC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</w:t>
            </w:r>
            <w:r w:rsidR="00706F67">
              <w:rPr>
                <w:rFonts w:ascii="Arial" w:hAnsi="Arial" w:cs="Arial"/>
                <w:sz w:val="20"/>
                <w:lang w:val="en-US"/>
              </w:rPr>
              <w:t>.</w:t>
            </w:r>
            <w:r w:rsidR="004E47E3"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9B33" w14:textId="6D44F57D" w:rsidR="00A603CC" w:rsidRPr="004E47E3" w:rsidRDefault="004E47E3" w:rsidP="00120912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 w:rsidRPr="004E47E3">
              <w:rPr>
                <w:rFonts w:ascii="Arial" w:hAnsi="Arial" w:cs="Arial"/>
                <w:lang w:val="en-US"/>
              </w:rPr>
              <w:t>30</w:t>
            </w:r>
            <w:r w:rsidR="00706F67" w:rsidRPr="004E47E3">
              <w:rPr>
                <w:rFonts w:ascii="Arial" w:hAnsi="Arial" w:cs="Arial"/>
                <w:lang w:val="en-US"/>
              </w:rPr>
              <w:t>/</w:t>
            </w:r>
            <w:r w:rsidRPr="004E47E3">
              <w:rPr>
                <w:rFonts w:ascii="Arial" w:hAnsi="Arial" w:cs="Arial"/>
                <w:lang w:val="en-US"/>
              </w:rPr>
              <w:t>09</w:t>
            </w:r>
            <w:r w:rsidR="00706F67" w:rsidRPr="004E47E3">
              <w:rPr>
                <w:rFonts w:ascii="Arial" w:hAnsi="Arial" w:cs="Arial"/>
                <w:lang w:val="en-US"/>
              </w:rPr>
              <w:t>/201</w:t>
            </w:r>
            <w:r w:rsidRPr="004E47E3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DE652" w14:textId="77777777" w:rsidR="00A603CC" w:rsidRPr="004600E6" w:rsidRDefault="00706F67" w:rsidP="00706F67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Intercent</w:t>
            </w:r>
            <w:proofErr w:type="spellEnd"/>
            <w:r>
              <w:rPr>
                <w:rFonts w:ascii="Arial" w:hAnsi="Arial" w:cs="Arial"/>
                <w:lang w:val="en-US"/>
              </w:rPr>
              <w:t>-ER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95C2" w14:textId="77777777" w:rsidR="00A603CC" w:rsidRPr="009C752D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4600E6" w14:paraId="0678D76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201F5" w14:textId="78A9B94F" w:rsidR="00A603CC" w:rsidRPr="009C752D" w:rsidRDefault="00823DB0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0.2.1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F050" w14:textId="19B27D4B" w:rsidR="00A603CC" w:rsidRPr="00617725" w:rsidRDefault="00823DB0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D24E0" w14:textId="67C9CEC1" w:rsidR="00A603CC" w:rsidRPr="00617725" w:rsidRDefault="00823DB0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69EE" w14:textId="034BF7CE" w:rsidR="00A603CC" w:rsidRPr="009C752D" w:rsidRDefault="00823DB0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823DB0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A603CC" w:rsidRPr="00617725" w14:paraId="11A7A77E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9142" w14:textId="77777777" w:rsidR="00A603CC" w:rsidRPr="009C752D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75D5" w14:textId="77777777" w:rsidR="00A603CC" w:rsidRPr="00617725" w:rsidRDefault="00A603C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3297" w14:textId="77777777" w:rsidR="00A603CC" w:rsidRPr="00617725" w:rsidRDefault="00A603CC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285E5" w14:textId="77777777" w:rsidR="00A603CC" w:rsidRPr="009C752D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1840158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145A4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F9C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D0741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0B73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A603CC" w:rsidRPr="00617725" w14:paraId="5448A00C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64184" w14:textId="77777777" w:rsidR="00A603CC" w:rsidRPr="009C752D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C599E" w14:textId="77777777" w:rsidR="00A603CC" w:rsidRPr="00617725" w:rsidRDefault="00A603CC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D531" w14:textId="77777777" w:rsidR="00A603CC" w:rsidRPr="00617725" w:rsidRDefault="00A603CC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FD" w14:textId="77777777" w:rsidR="00A603CC" w:rsidRPr="009C752D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130BDBC" w14:textId="77777777" w:rsidR="00B96CF0" w:rsidRPr="007E4EE4" w:rsidRDefault="00B96CF0" w:rsidP="00217075">
      <w:pPr>
        <w:pStyle w:val="CEF-Body"/>
      </w:pPr>
    </w:p>
    <w:p w14:paraId="45EB92D0" w14:textId="77777777" w:rsidR="00B96CF0" w:rsidRPr="007E4EE4" w:rsidRDefault="00B96CF0" w:rsidP="00217075">
      <w:pPr>
        <w:pStyle w:val="CEF-Body"/>
      </w:pPr>
      <w:r w:rsidRPr="007E4EE4">
        <w:br w:type="page"/>
      </w:r>
    </w:p>
    <w:p w14:paraId="796C1445" w14:textId="77777777" w:rsidR="00B96CF0" w:rsidRPr="007E4EE4" w:rsidRDefault="00B96CF0" w:rsidP="00AD6B9D">
      <w:pPr>
        <w:pStyle w:val="CEF-Body"/>
      </w:pPr>
    </w:p>
    <w:p w14:paraId="42529726" w14:textId="77777777" w:rsidR="00B96CF0" w:rsidRPr="007E4EE4" w:rsidRDefault="00B96CF0" w:rsidP="00C5633C">
      <w:pPr>
        <w:pStyle w:val="CEF-TPILB"/>
      </w:pPr>
      <w:r w:rsidRPr="007E4EE4">
        <w:t>This Page Intentionally Left Blank</w:t>
      </w:r>
    </w:p>
    <w:p w14:paraId="757D5ED9" w14:textId="77777777" w:rsidR="00B96CF0" w:rsidRPr="007E4EE4" w:rsidRDefault="00B96CF0" w:rsidP="00AD6B9D">
      <w:pPr>
        <w:pStyle w:val="CEF-Body"/>
      </w:pPr>
    </w:p>
    <w:p w14:paraId="65ACA710" w14:textId="77777777" w:rsidR="00B96CF0" w:rsidRPr="007E4EE4" w:rsidRDefault="00B96CF0" w:rsidP="00AD6B9D">
      <w:pPr>
        <w:pStyle w:val="CEF-Body"/>
      </w:pPr>
      <w:r w:rsidRPr="007E4EE4">
        <w:br w:type="page"/>
      </w:r>
    </w:p>
    <w:p w14:paraId="2B91F0F2" w14:textId="77777777" w:rsidR="00B96CF0" w:rsidRPr="007E4EE4" w:rsidRDefault="00B96CF0" w:rsidP="009221B0">
      <w:pPr>
        <w:pStyle w:val="CEF-Title1"/>
        <w:numPr>
          <w:ilvl w:val="0"/>
          <w:numId w:val="0"/>
        </w:numPr>
      </w:pPr>
      <w:bookmarkStart w:id="2" w:name="_Toc24434568"/>
      <w:r w:rsidRPr="007E4EE4">
        <w:lastRenderedPageBreak/>
        <w:t>Table of contents</w:t>
      </w:r>
      <w:bookmarkEnd w:id="2"/>
    </w:p>
    <w:p w14:paraId="01E24715" w14:textId="5CC1E8C9" w:rsidR="007907EF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24434567" w:history="1">
        <w:r w:rsidR="007907EF" w:rsidRPr="000A15C8">
          <w:rPr>
            <w:rStyle w:val="Hyperlink"/>
            <w:noProof/>
          </w:rPr>
          <w:t>Deliverable Info</w:t>
        </w:r>
        <w:r w:rsidR="007907EF">
          <w:rPr>
            <w:noProof/>
            <w:webHidden/>
          </w:rPr>
          <w:tab/>
        </w:r>
        <w:r w:rsidR="007907EF">
          <w:rPr>
            <w:noProof/>
            <w:webHidden/>
          </w:rPr>
          <w:fldChar w:fldCharType="begin"/>
        </w:r>
        <w:r w:rsidR="007907EF">
          <w:rPr>
            <w:noProof/>
            <w:webHidden/>
          </w:rPr>
          <w:instrText xml:space="preserve"> PAGEREF _Toc24434567 \h </w:instrText>
        </w:r>
        <w:r w:rsidR="007907EF">
          <w:rPr>
            <w:noProof/>
            <w:webHidden/>
          </w:rPr>
        </w:r>
        <w:r w:rsidR="007907EF">
          <w:rPr>
            <w:noProof/>
            <w:webHidden/>
          </w:rPr>
          <w:fldChar w:fldCharType="separate"/>
        </w:r>
        <w:r w:rsidR="007907EF">
          <w:rPr>
            <w:noProof/>
            <w:webHidden/>
          </w:rPr>
          <w:t>3</w:t>
        </w:r>
        <w:r w:rsidR="007907EF">
          <w:rPr>
            <w:noProof/>
            <w:webHidden/>
          </w:rPr>
          <w:fldChar w:fldCharType="end"/>
        </w:r>
      </w:hyperlink>
    </w:p>
    <w:p w14:paraId="60CDA3CE" w14:textId="0CED28CB" w:rsidR="007907EF" w:rsidRDefault="00AF10CE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4568" w:history="1">
        <w:r w:rsidR="007907EF" w:rsidRPr="000A15C8">
          <w:rPr>
            <w:rStyle w:val="Hyperlink"/>
            <w:noProof/>
          </w:rPr>
          <w:t>Table of contents</w:t>
        </w:r>
        <w:r w:rsidR="007907EF">
          <w:rPr>
            <w:noProof/>
            <w:webHidden/>
          </w:rPr>
          <w:tab/>
        </w:r>
        <w:r w:rsidR="007907EF">
          <w:rPr>
            <w:noProof/>
            <w:webHidden/>
          </w:rPr>
          <w:fldChar w:fldCharType="begin"/>
        </w:r>
        <w:r w:rsidR="007907EF">
          <w:rPr>
            <w:noProof/>
            <w:webHidden/>
          </w:rPr>
          <w:instrText xml:space="preserve"> PAGEREF _Toc24434568 \h </w:instrText>
        </w:r>
        <w:r w:rsidR="007907EF">
          <w:rPr>
            <w:noProof/>
            <w:webHidden/>
          </w:rPr>
        </w:r>
        <w:r w:rsidR="007907EF">
          <w:rPr>
            <w:noProof/>
            <w:webHidden/>
          </w:rPr>
          <w:fldChar w:fldCharType="separate"/>
        </w:r>
        <w:r w:rsidR="007907EF">
          <w:rPr>
            <w:noProof/>
            <w:webHidden/>
          </w:rPr>
          <w:t>5</w:t>
        </w:r>
        <w:r w:rsidR="007907EF">
          <w:rPr>
            <w:noProof/>
            <w:webHidden/>
          </w:rPr>
          <w:fldChar w:fldCharType="end"/>
        </w:r>
      </w:hyperlink>
    </w:p>
    <w:p w14:paraId="4C11F200" w14:textId="5AF52291" w:rsidR="007907EF" w:rsidRDefault="00AF10CE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4569" w:history="1">
        <w:r w:rsidR="007907EF" w:rsidRPr="000A15C8">
          <w:rPr>
            <w:rStyle w:val="Hyperlink"/>
            <w:noProof/>
          </w:rPr>
          <w:t>Glossary</w:t>
        </w:r>
        <w:r w:rsidR="007907EF">
          <w:rPr>
            <w:noProof/>
            <w:webHidden/>
          </w:rPr>
          <w:tab/>
        </w:r>
        <w:r w:rsidR="007907EF">
          <w:rPr>
            <w:noProof/>
            <w:webHidden/>
          </w:rPr>
          <w:fldChar w:fldCharType="begin"/>
        </w:r>
        <w:r w:rsidR="007907EF">
          <w:rPr>
            <w:noProof/>
            <w:webHidden/>
          </w:rPr>
          <w:instrText xml:space="preserve"> PAGEREF _Toc24434569 \h </w:instrText>
        </w:r>
        <w:r w:rsidR="007907EF">
          <w:rPr>
            <w:noProof/>
            <w:webHidden/>
          </w:rPr>
        </w:r>
        <w:r w:rsidR="007907EF">
          <w:rPr>
            <w:noProof/>
            <w:webHidden/>
          </w:rPr>
          <w:fldChar w:fldCharType="separate"/>
        </w:r>
        <w:r w:rsidR="007907EF">
          <w:rPr>
            <w:noProof/>
            <w:webHidden/>
          </w:rPr>
          <w:t>7</w:t>
        </w:r>
        <w:r w:rsidR="007907EF">
          <w:rPr>
            <w:noProof/>
            <w:webHidden/>
          </w:rPr>
          <w:fldChar w:fldCharType="end"/>
        </w:r>
      </w:hyperlink>
    </w:p>
    <w:p w14:paraId="677DC483" w14:textId="7CE324F4" w:rsidR="007907EF" w:rsidRDefault="00AF10C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4570" w:history="1">
        <w:r w:rsidR="007907EF" w:rsidRPr="000A15C8">
          <w:rPr>
            <w:rStyle w:val="Hyperlink"/>
            <w:noProof/>
          </w:rPr>
          <w:t>1.</w:t>
        </w:r>
        <w:r w:rsidR="007907EF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7907EF" w:rsidRPr="000A15C8">
          <w:rPr>
            <w:rStyle w:val="Hyperlink"/>
            <w:noProof/>
          </w:rPr>
          <w:t>Introduction</w:t>
        </w:r>
        <w:r w:rsidR="007907EF">
          <w:rPr>
            <w:noProof/>
            <w:webHidden/>
          </w:rPr>
          <w:tab/>
        </w:r>
        <w:r w:rsidR="007907EF">
          <w:rPr>
            <w:noProof/>
            <w:webHidden/>
          </w:rPr>
          <w:fldChar w:fldCharType="begin"/>
        </w:r>
        <w:r w:rsidR="007907EF">
          <w:rPr>
            <w:noProof/>
            <w:webHidden/>
          </w:rPr>
          <w:instrText xml:space="preserve"> PAGEREF _Toc24434570 \h </w:instrText>
        </w:r>
        <w:r w:rsidR="007907EF">
          <w:rPr>
            <w:noProof/>
            <w:webHidden/>
          </w:rPr>
        </w:r>
        <w:r w:rsidR="007907EF">
          <w:rPr>
            <w:noProof/>
            <w:webHidden/>
          </w:rPr>
          <w:fldChar w:fldCharType="separate"/>
        </w:r>
        <w:r w:rsidR="007907EF">
          <w:rPr>
            <w:noProof/>
            <w:webHidden/>
          </w:rPr>
          <w:t>8</w:t>
        </w:r>
        <w:r w:rsidR="007907EF">
          <w:rPr>
            <w:noProof/>
            <w:webHidden/>
          </w:rPr>
          <w:fldChar w:fldCharType="end"/>
        </w:r>
      </w:hyperlink>
    </w:p>
    <w:p w14:paraId="5EE8BF9D" w14:textId="72E08ED8" w:rsidR="007907EF" w:rsidRDefault="00AF10CE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4434571" w:history="1">
        <w:r w:rsidR="007907EF" w:rsidRPr="000A15C8">
          <w:rPr>
            <w:rStyle w:val="Hyperlink"/>
            <w:noProof/>
          </w:rPr>
          <w:t>2.</w:t>
        </w:r>
        <w:r w:rsidR="007907EF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7907EF" w:rsidRPr="000A15C8">
          <w:rPr>
            <w:rStyle w:val="Hyperlink"/>
            <w:noProof/>
          </w:rPr>
          <w:t>Notification flow analysis</w:t>
        </w:r>
        <w:r w:rsidR="007907EF">
          <w:rPr>
            <w:noProof/>
            <w:webHidden/>
          </w:rPr>
          <w:tab/>
        </w:r>
        <w:r w:rsidR="007907EF">
          <w:rPr>
            <w:noProof/>
            <w:webHidden/>
          </w:rPr>
          <w:fldChar w:fldCharType="begin"/>
        </w:r>
        <w:r w:rsidR="007907EF">
          <w:rPr>
            <w:noProof/>
            <w:webHidden/>
          </w:rPr>
          <w:instrText xml:space="preserve"> PAGEREF _Toc24434571 \h </w:instrText>
        </w:r>
        <w:r w:rsidR="007907EF">
          <w:rPr>
            <w:noProof/>
            <w:webHidden/>
          </w:rPr>
        </w:r>
        <w:r w:rsidR="007907EF">
          <w:rPr>
            <w:noProof/>
            <w:webHidden/>
          </w:rPr>
          <w:fldChar w:fldCharType="separate"/>
        </w:r>
        <w:r w:rsidR="007907EF">
          <w:rPr>
            <w:noProof/>
            <w:webHidden/>
          </w:rPr>
          <w:t>8</w:t>
        </w:r>
        <w:r w:rsidR="007907EF">
          <w:rPr>
            <w:noProof/>
            <w:webHidden/>
          </w:rPr>
          <w:fldChar w:fldCharType="end"/>
        </w:r>
      </w:hyperlink>
    </w:p>
    <w:p w14:paraId="5B4CBD2A" w14:textId="5F600665" w:rsidR="00B96CF0" w:rsidRDefault="00B96CF0" w:rsidP="00AD6B9D">
      <w:pPr>
        <w:pStyle w:val="CEF-Body"/>
      </w:pPr>
      <w:r w:rsidRPr="007E4EE4">
        <w:fldChar w:fldCharType="end"/>
      </w:r>
    </w:p>
    <w:p w14:paraId="2A01DC1D" w14:textId="77777777" w:rsidR="00B96CF0" w:rsidRPr="007E4EE4" w:rsidRDefault="00B96CF0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24660593" w14:textId="77777777" w:rsidR="00B96CF0" w:rsidRPr="007E4EE4" w:rsidRDefault="00B96CF0" w:rsidP="00AD6B9D">
      <w:pPr>
        <w:pStyle w:val="CEF-Body"/>
      </w:pPr>
    </w:p>
    <w:p w14:paraId="78F0A55A" w14:textId="77777777" w:rsidR="00B96CF0" w:rsidRPr="007E4EE4" w:rsidRDefault="00B96CF0" w:rsidP="00AD6B9D">
      <w:pPr>
        <w:pStyle w:val="CEF-TPILB"/>
      </w:pPr>
      <w:r w:rsidRPr="007E4EE4">
        <w:t>This Page Intentionally Left Blank</w:t>
      </w:r>
    </w:p>
    <w:p w14:paraId="43045C71" w14:textId="77777777" w:rsidR="00B96CF0" w:rsidRPr="007E4EE4" w:rsidRDefault="00B96CF0" w:rsidP="00AD6B9D">
      <w:pPr>
        <w:pStyle w:val="CEF-Body"/>
      </w:pPr>
    </w:p>
    <w:p w14:paraId="195B2083" w14:textId="77777777" w:rsidR="00B96CF0" w:rsidRDefault="00B96CF0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57FB03AD" w14:textId="77777777" w:rsidR="00B96CF0" w:rsidRPr="00B61F90" w:rsidRDefault="00B96CF0" w:rsidP="005C7983">
      <w:pPr>
        <w:pStyle w:val="CEF-Title1"/>
        <w:numPr>
          <w:ilvl w:val="0"/>
          <w:numId w:val="0"/>
        </w:numPr>
        <w:ind w:left="567" w:hanging="567"/>
      </w:pPr>
      <w:bookmarkStart w:id="3" w:name="_Toc442189563"/>
      <w:bookmarkStart w:id="4" w:name="_Toc489459809"/>
      <w:bookmarkStart w:id="5" w:name="_Toc24434569"/>
      <w:r w:rsidRPr="00B61F90">
        <w:lastRenderedPageBreak/>
        <w:t>Glossary</w:t>
      </w:r>
      <w:bookmarkEnd w:id="3"/>
      <w:bookmarkEnd w:id="4"/>
      <w:bookmarkEnd w:id="5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617725" w14:paraId="69AD6478" w14:textId="77777777" w:rsidTr="00617725">
        <w:trPr>
          <w:trHeight w:val="340"/>
          <w:jc w:val="center"/>
        </w:trPr>
        <w:tc>
          <w:tcPr>
            <w:tcW w:w="1701" w:type="dxa"/>
          </w:tcPr>
          <w:p w14:paraId="53C8E5A1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5D1E2CE6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617725" w14:paraId="49162506" w14:textId="77777777" w:rsidTr="00617725">
        <w:trPr>
          <w:trHeight w:val="340"/>
          <w:jc w:val="center"/>
        </w:trPr>
        <w:tc>
          <w:tcPr>
            <w:tcW w:w="1701" w:type="dxa"/>
          </w:tcPr>
          <w:p w14:paraId="3BF4458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251C488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617725" w14:paraId="1311D6D6" w14:textId="77777777" w:rsidTr="00617725">
        <w:trPr>
          <w:trHeight w:val="340"/>
          <w:jc w:val="center"/>
        </w:trPr>
        <w:tc>
          <w:tcPr>
            <w:tcW w:w="1701" w:type="dxa"/>
          </w:tcPr>
          <w:p w14:paraId="71973ECE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525146B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617725" w14:paraId="34D2B9D3" w14:textId="77777777" w:rsidTr="00617725">
        <w:trPr>
          <w:trHeight w:val="340"/>
          <w:jc w:val="center"/>
        </w:trPr>
        <w:tc>
          <w:tcPr>
            <w:tcW w:w="1701" w:type="dxa"/>
          </w:tcPr>
          <w:p w14:paraId="2E6B7DC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6CC3F674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617725" w14:paraId="0E287BAE" w14:textId="77777777" w:rsidTr="00617725">
        <w:trPr>
          <w:trHeight w:val="340"/>
          <w:jc w:val="center"/>
        </w:trPr>
        <w:tc>
          <w:tcPr>
            <w:tcW w:w="1701" w:type="dxa"/>
          </w:tcPr>
          <w:p w14:paraId="132FACE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27088D7B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B96CF0" w:rsidRPr="00617725" w14:paraId="4A5A0367" w14:textId="77777777" w:rsidTr="00617725">
        <w:trPr>
          <w:trHeight w:val="340"/>
          <w:jc w:val="center"/>
        </w:trPr>
        <w:tc>
          <w:tcPr>
            <w:tcW w:w="1701" w:type="dxa"/>
          </w:tcPr>
          <w:p w14:paraId="421D8D7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02C7E99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617725" w14:paraId="0CC27AA9" w14:textId="77777777" w:rsidTr="00617725">
        <w:trPr>
          <w:trHeight w:val="340"/>
          <w:jc w:val="center"/>
        </w:trPr>
        <w:tc>
          <w:tcPr>
            <w:tcW w:w="1701" w:type="dxa"/>
          </w:tcPr>
          <w:p w14:paraId="7A41585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37E5FA5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617725" w14:paraId="39456C82" w14:textId="77777777" w:rsidTr="00617725">
        <w:trPr>
          <w:trHeight w:val="340"/>
          <w:jc w:val="center"/>
        </w:trPr>
        <w:tc>
          <w:tcPr>
            <w:tcW w:w="1701" w:type="dxa"/>
          </w:tcPr>
          <w:p w14:paraId="1BE853B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3ADFDD9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617725" w14:paraId="57BBF6E9" w14:textId="77777777" w:rsidTr="00617725">
        <w:trPr>
          <w:trHeight w:val="340"/>
          <w:jc w:val="center"/>
        </w:trPr>
        <w:tc>
          <w:tcPr>
            <w:tcW w:w="1701" w:type="dxa"/>
          </w:tcPr>
          <w:p w14:paraId="376091F7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0ECC894D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617725" w14:paraId="5BA3E09E" w14:textId="77777777" w:rsidTr="00617725">
        <w:trPr>
          <w:trHeight w:val="340"/>
          <w:jc w:val="center"/>
        </w:trPr>
        <w:tc>
          <w:tcPr>
            <w:tcW w:w="1701" w:type="dxa"/>
          </w:tcPr>
          <w:p w14:paraId="60FC1B5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42B2AD0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617725" w14:paraId="5E701DB0" w14:textId="77777777" w:rsidTr="00617725">
        <w:trPr>
          <w:trHeight w:val="340"/>
          <w:jc w:val="center"/>
        </w:trPr>
        <w:tc>
          <w:tcPr>
            <w:tcW w:w="1701" w:type="dxa"/>
          </w:tcPr>
          <w:p w14:paraId="38ED04C3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77DC6DE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617725" w14:paraId="0E9E3782" w14:textId="77777777" w:rsidTr="00617725">
        <w:trPr>
          <w:trHeight w:val="340"/>
          <w:jc w:val="center"/>
        </w:trPr>
        <w:tc>
          <w:tcPr>
            <w:tcW w:w="1701" w:type="dxa"/>
          </w:tcPr>
          <w:p w14:paraId="0E2FD7C3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5C74F9C1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B96CF0" w:rsidRPr="00751C0B" w14:paraId="2CB8990A" w14:textId="77777777" w:rsidTr="00617725">
        <w:trPr>
          <w:trHeight w:val="340"/>
          <w:jc w:val="center"/>
        </w:trPr>
        <w:tc>
          <w:tcPr>
            <w:tcW w:w="1701" w:type="dxa"/>
          </w:tcPr>
          <w:p w14:paraId="66C43A4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10FBF37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</w:t>
            </w:r>
            <w:proofErr w:type="gramStart"/>
            <w:r w:rsidRPr="004600E6">
              <w:rPr>
                <w:rFonts w:ascii="Arial" w:hAnsi="Arial" w:cs="Arial"/>
                <w:lang w:val="en-GB"/>
              </w:rPr>
              <w:t>For</w:t>
            </w:r>
            <w:proofErr w:type="gramEnd"/>
            <w:r w:rsidRPr="004600E6">
              <w:rPr>
                <w:rFonts w:ascii="Arial" w:hAnsi="Arial" w:cs="Arial"/>
                <w:lang w:val="en-GB"/>
              </w:rPr>
              <w:t xml:space="preserve"> Administration, Commerce and Transport </w:t>
            </w:r>
          </w:p>
        </w:tc>
      </w:tr>
      <w:tr w:rsidR="00B96CF0" w:rsidRPr="00751C0B" w14:paraId="1C3682F9" w14:textId="77777777" w:rsidTr="00617725">
        <w:trPr>
          <w:trHeight w:val="340"/>
          <w:jc w:val="center"/>
        </w:trPr>
        <w:tc>
          <w:tcPr>
            <w:tcW w:w="1701" w:type="dxa"/>
          </w:tcPr>
          <w:p w14:paraId="40D3E8ED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1C9BB334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 w:rsidRPr="004600E6">
              <w:rPr>
                <w:rFonts w:ascii="Arial" w:hAnsi="Arial" w:cs="Arial"/>
                <w:lang w:val="en-GB"/>
              </w:rPr>
              <w:t>eInvoicing</w:t>
            </w:r>
            <w:proofErr w:type="spellEnd"/>
            <w:r w:rsidRPr="004600E6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B96CF0" w:rsidRPr="00751C0B" w14:paraId="665F4005" w14:textId="77777777" w:rsidTr="00617725">
        <w:trPr>
          <w:trHeight w:val="340"/>
          <w:jc w:val="center"/>
        </w:trPr>
        <w:tc>
          <w:tcPr>
            <w:tcW w:w="1701" w:type="dxa"/>
          </w:tcPr>
          <w:p w14:paraId="724B3CF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4B6E6D2D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B96CF0" w:rsidRPr="00617725" w14:paraId="0C0CB9C4" w14:textId="77777777" w:rsidTr="00617725">
        <w:trPr>
          <w:trHeight w:val="340"/>
          <w:jc w:val="center"/>
        </w:trPr>
        <w:tc>
          <w:tcPr>
            <w:tcW w:w="1701" w:type="dxa"/>
          </w:tcPr>
          <w:p w14:paraId="6F27F68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6B2881E9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B96CF0" w:rsidRPr="00617725" w14:paraId="74A52E9B" w14:textId="77777777" w:rsidTr="00617725">
        <w:trPr>
          <w:trHeight w:val="340"/>
          <w:jc w:val="center"/>
        </w:trPr>
        <w:tc>
          <w:tcPr>
            <w:tcW w:w="1701" w:type="dxa"/>
          </w:tcPr>
          <w:p w14:paraId="5F3F39E4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179CC7AE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B96CF0" w:rsidRPr="00751C0B" w14:paraId="60590261" w14:textId="77777777" w:rsidTr="00617725">
        <w:trPr>
          <w:trHeight w:val="340"/>
          <w:jc w:val="center"/>
        </w:trPr>
        <w:tc>
          <w:tcPr>
            <w:tcW w:w="1701" w:type="dxa"/>
          </w:tcPr>
          <w:p w14:paraId="7FF9ECB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31FA09DC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B96CF0" w:rsidRPr="00751C0B" w14:paraId="3756CE42" w14:textId="77777777" w:rsidTr="00617725">
        <w:trPr>
          <w:trHeight w:val="340"/>
          <w:jc w:val="center"/>
        </w:trPr>
        <w:tc>
          <w:tcPr>
            <w:tcW w:w="1701" w:type="dxa"/>
          </w:tcPr>
          <w:p w14:paraId="51BD2BB0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6141E0B8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B96CF0" w:rsidRPr="00751C0B" w14:paraId="68478746" w14:textId="77777777" w:rsidTr="00617725">
        <w:trPr>
          <w:trHeight w:val="340"/>
          <w:jc w:val="center"/>
        </w:trPr>
        <w:tc>
          <w:tcPr>
            <w:tcW w:w="1701" w:type="dxa"/>
          </w:tcPr>
          <w:p w14:paraId="18338488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0B7024FC" w14:textId="77777777" w:rsidR="00B96CF0" w:rsidRPr="00A603CC" w:rsidRDefault="00B96CF0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B96CF0" w:rsidRPr="00751C0B" w14:paraId="7D39F893" w14:textId="77777777" w:rsidTr="00617725">
        <w:trPr>
          <w:trHeight w:val="340"/>
          <w:jc w:val="center"/>
        </w:trPr>
        <w:tc>
          <w:tcPr>
            <w:tcW w:w="1701" w:type="dxa"/>
          </w:tcPr>
          <w:p w14:paraId="1B1D7D5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555D740D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B96CF0" w:rsidRPr="00617725" w14:paraId="73D7D3FA" w14:textId="77777777" w:rsidTr="00617725">
        <w:trPr>
          <w:trHeight w:val="340"/>
          <w:jc w:val="center"/>
        </w:trPr>
        <w:tc>
          <w:tcPr>
            <w:tcW w:w="1701" w:type="dxa"/>
          </w:tcPr>
          <w:p w14:paraId="34022826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51CB0050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B96CF0" w:rsidRPr="00617725" w14:paraId="2D108E13" w14:textId="77777777" w:rsidTr="00617725">
        <w:trPr>
          <w:trHeight w:val="340"/>
          <w:jc w:val="center"/>
        </w:trPr>
        <w:tc>
          <w:tcPr>
            <w:tcW w:w="1701" w:type="dxa"/>
          </w:tcPr>
          <w:p w14:paraId="39EC12A2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3093B196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B96CF0" w:rsidRPr="00751C0B" w14:paraId="5AFD4626" w14:textId="77777777" w:rsidTr="00617725">
        <w:trPr>
          <w:trHeight w:val="340"/>
          <w:jc w:val="center"/>
        </w:trPr>
        <w:tc>
          <w:tcPr>
            <w:tcW w:w="1701" w:type="dxa"/>
          </w:tcPr>
          <w:p w14:paraId="6F274CC9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51B9ABB6" w14:textId="77777777" w:rsidR="00B96CF0" w:rsidRPr="004600E6" w:rsidRDefault="00B96CF0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B96CF0" w:rsidRPr="00617725" w14:paraId="12DBF1DB" w14:textId="77777777" w:rsidTr="00617725">
        <w:trPr>
          <w:trHeight w:val="340"/>
          <w:jc w:val="center"/>
        </w:trPr>
        <w:tc>
          <w:tcPr>
            <w:tcW w:w="1701" w:type="dxa"/>
          </w:tcPr>
          <w:p w14:paraId="41790243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5A5891BD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B96CF0" w:rsidRPr="00617725" w14:paraId="6AC64CFF" w14:textId="77777777" w:rsidTr="00617725">
        <w:trPr>
          <w:trHeight w:val="340"/>
          <w:jc w:val="center"/>
        </w:trPr>
        <w:tc>
          <w:tcPr>
            <w:tcW w:w="1701" w:type="dxa"/>
          </w:tcPr>
          <w:p w14:paraId="1ADA0B2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39EA40D7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B96CF0" w:rsidRPr="00617725" w14:paraId="64DB37F1" w14:textId="77777777" w:rsidTr="00617725">
        <w:trPr>
          <w:trHeight w:val="340"/>
          <w:jc w:val="center"/>
        </w:trPr>
        <w:tc>
          <w:tcPr>
            <w:tcW w:w="1701" w:type="dxa"/>
          </w:tcPr>
          <w:p w14:paraId="5484CB1F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0571411A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B96CF0" w:rsidRPr="00617725" w14:paraId="6B261EAF" w14:textId="77777777" w:rsidTr="00617725">
        <w:trPr>
          <w:trHeight w:val="340"/>
          <w:jc w:val="center"/>
        </w:trPr>
        <w:tc>
          <w:tcPr>
            <w:tcW w:w="1701" w:type="dxa"/>
          </w:tcPr>
          <w:p w14:paraId="48FE0CEA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55424A38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B96CF0" w:rsidRPr="00617725" w14:paraId="2FDD1035" w14:textId="77777777" w:rsidTr="00617725">
        <w:trPr>
          <w:trHeight w:val="340"/>
          <w:jc w:val="center"/>
        </w:trPr>
        <w:tc>
          <w:tcPr>
            <w:tcW w:w="1701" w:type="dxa"/>
          </w:tcPr>
          <w:p w14:paraId="3073FF55" w14:textId="77777777" w:rsidR="00B96CF0" w:rsidRPr="00617725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6D173F1C" w14:textId="77777777" w:rsidR="00B96CF0" w:rsidRPr="00617725" w:rsidRDefault="00B96CF0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4EC37E9F" w14:textId="77777777" w:rsidR="00B96CF0" w:rsidRDefault="00B96CF0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3CDD6A89" w14:textId="77777777" w:rsidR="003172C2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154CDC45" w14:textId="77777777" w:rsidR="003172C2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40AAF605" w14:textId="77777777" w:rsidR="003172C2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79ACE512" w14:textId="77777777" w:rsidR="003172C2" w:rsidRPr="007E4EE4" w:rsidRDefault="003172C2">
      <w:pPr>
        <w:spacing w:after="160" w:line="259" w:lineRule="auto"/>
        <w:rPr>
          <w:rFonts w:ascii="Arial" w:hAnsi="Arial" w:cs="Arial"/>
          <w:lang w:val="en-GB" w:eastAsia="en-US"/>
        </w:rPr>
      </w:pPr>
    </w:p>
    <w:p w14:paraId="78DCD9C6" w14:textId="77777777" w:rsidR="00B96CF0" w:rsidRDefault="007270F5" w:rsidP="00C23A9C">
      <w:pPr>
        <w:pStyle w:val="CEF-Title1"/>
        <w:tabs>
          <w:tab w:val="clear" w:pos="643"/>
        </w:tabs>
      </w:pPr>
      <w:bookmarkStart w:id="6" w:name="_Toc24434570"/>
      <w:r>
        <w:lastRenderedPageBreak/>
        <w:t>Introduction</w:t>
      </w:r>
      <w:bookmarkEnd w:id="6"/>
    </w:p>
    <w:p w14:paraId="4B9B730C" w14:textId="18B4A7DB" w:rsidR="00C8034A" w:rsidRPr="00295A68" w:rsidRDefault="00C325D3" w:rsidP="00C8034A">
      <w:pPr>
        <w:pStyle w:val="CEF-Body"/>
      </w:pPr>
      <w:r w:rsidRPr="00C325D3">
        <w:rPr>
          <w:lang w:val="en-US"/>
        </w:rPr>
        <w:t xml:space="preserve">This document </w:t>
      </w:r>
      <w:r w:rsidR="00C8034A" w:rsidRPr="00295A68">
        <w:t xml:space="preserve">proposes to check if it’s possible to represent the notifications flow between SDI (Interchange System) and </w:t>
      </w:r>
      <w:r w:rsidR="00751C0B">
        <w:t>the</w:t>
      </w:r>
      <w:r w:rsidR="00C8034A" w:rsidRPr="00295A68">
        <w:t xml:space="preserve"> </w:t>
      </w:r>
      <w:r w:rsidR="00751C0B">
        <w:t>sending</w:t>
      </w:r>
      <w:r w:rsidR="00C8034A" w:rsidRPr="00295A68">
        <w:t xml:space="preserve"> part</w:t>
      </w:r>
      <w:r w:rsidR="00751C0B">
        <w:t>y</w:t>
      </w:r>
      <w:r w:rsidR="00C8034A" w:rsidRPr="00295A68">
        <w:t xml:space="preserve"> through the Invoice Response </w:t>
      </w:r>
      <w:proofErr w:type="spellStart"/>
      <w:r w:rsidR="00C8034A" w:rsidRPr="00295A68">
        <w:t>Peppol</w:t>
      </w:r>
      <w:proofErr w:type="spellEnd"/>
      <w:r w:rsidR="00C8034A" w:rsidRPr="00295A68">
        <w:t xml:space="preserve"> (IR), as defined in BIS Invoice Response 3.0 - </w:t>
      </w:r>
      <w:proofErr w:type="spellStart"/>
      <w:r w:rsidR="00C8034A" w:rsidRPr="00295A68">
        <w:t>OpenPEPPOL</w:t>
      </w:r>
      <w:proofErr w:type="spellEnd"/>
      <w:r w:rsidR="00C8034A" w:rsidRPr="00295A68">
        <w:t xml:space="preserve"> AISBL, Post-Award Coordinating </w:t>
      </w:r>
      <w:proofErr w:type="spellStart"/>
      <w:r w:rsidR="00C8034A" w:rsidRPr="00295A68">
        <w:t>CommunityVersion</w:t>
      </w:r>
      <w:proofErr w:type="spellEnd"/>
      <w:r w:rsidR="00C8034A" w:rsidRPr="00295A68">
        <w:t xml:space="preserve"> 3.0.0 (last update on 2019 – 07 – 11) available at: https://docs.peppol.eu/poacc/upgrade-3/profiles/63-invoiceresponse/#uc1. </w:t>
      </w:r>
    </w:p>
    <w:p w14:paraId="25995F6A" w14:textId="77777777" w:rsidR="00C325D3" w:rsidRPr="00C8034A" w:rsidRDefault="00C325D3" w:rsidP="000E339F">
      <w:pPr>
        <w:pStyle w:val="CEF-Body"/>
        <w:tabs>
          <w:tab w:val="left" w:pos="888"/>
        </w:tabs>
      </w:pPr>
    </w:p>
    <w:p w14:paraId="07EE2700" w14:textId="77777777" w:rsidR="0087732C" w:rsidRPr="00533CC1" w:rsidRDefault="00C8034A" w:rsidP="00533CC1">
      <w:pPr>
        <w:pStyle w:val="CEF-Title1"/>
      </w:pPr>
      <w:bookmarkStart w:id="7" w:name="_Toc24434571"/>
      <w:r>
        <w:t>Notification flow analysis</w:t>
      </w:r>
      <w:bookmarkEnd w:id="7"/>
      <w:r w:rsidR="0087732C" w:rsidRPr="002D3C25">
        <w:t xml:space="preserve"> </w:t>
      </w:r>
    </w:p>
    <w:p w14:paraId="565AD509" w14:textId="77777777" w:rsidR="00D136AF" w:rsidRPr="00295A68" w:rsidRDefault="00295A68" w:rsidP="00295A68">
      <w:pPr>
        <w:pStyle w:val="CEF-Body"/>
        <w:rPr>
          <w:rFonts w:ascii="Calibri Light" w:eastAsia="MS Gothic" w:hAnsi="Calibri Light"/>
          <w:b/>
          <w:vanish/>
          <w:sz w:val="32"/>
          <w:szCs w:val="32"/>
        </w:rPr>
      </w:pPr>
      <w:bookmarkStart w:id="8" w:name="_Toc22047808"/>
      <w:bookmarkEnd w:id="8"/>
      <w:r w:rsidRPr="00295A68">
        <w:t>In the following table is mapped the transition from the language supported by SDI and the PEPPOL BIS 3 format. The main interest is to translate the notifications affected by the flow from SDI to the transmitting party, the other flows involved do not need to be translated.</w:t>
      </w:r>
    </w:p>
    <w:p w14:paraId="75AB9049" w14:textId="77777777" w:rsidR="00D136AF" w:rsidRPr="00295A68" w:rsidRDefault="00D136AF" w:rsidP="00295A68">
      <w:pPr>
        <w:pStyle w:val="CEF-Body"/>
        <w:rPr>
          <w:rFonts w:ascii="Calibri Light" w:eastAsia="MS Gothic" w:hAnsi="Calibri Light"/>
          <w:b/>
          <w:vanish/>
          <w:sz w:val="32"/>
          <w:szCs w:val="32"/>
        </w:rPr>
      </w:pPr>
      <w:bookmarkStart w:id="9" w:name="_Toc22047809"/>
      <w:bookmarkEnd w:id="9"/>
    </w:p>
    <w:p w14:paraId="51CB2E70" w14:textId="77777777" w:rsidR="00D136AF" w:rsidRPr="00295A68" w:rsidRDefault="00D136AF" w:rsidP="00295A68">
      <w:pPr>
        <w:pStyle w:val="CEF-Body"/>
        <w:rPr>
          <w:rFonts w:ascii="Calibri Light" w:eastAsia="MS Gothic" w:hAnsi="Calibri Light"/>
          <w:b/>
          <w:vanish/>
          <w:sz w:val="32"/>
          <w:szCs w:val="32"/>
        </w:rPr>
      </w:pPr>
      <w:bookmarkStart w:id="10" w:name="_Toc22047810"/>
      <w:bookmarkEnd w:id="10"/>
    </w:p>
    <w:p w14:paraId="7AC16A82" w14:textId="77777777" w:rsidR="0087732C" w:rsidRDefault="0087732C" w:rsidP="00295A68">
      <w:pPr>
        <w:pStyle w:val="CEF-Body"/>
      </w:pPr>
      <w:bookmarkStart w:id="11" w:name="_Toc10647872"/>
      <w:bookmarkStart w:id="12" w:name="_Toc10647873"/>
      <w:bookmarkStart w:id="13" w:name="_Toc10647874"/>
      <w:bookmarkEnd w:id="11"/>
      <w:bookmarkEnd w:id="12"/>
      <w:bookmarkEnd w:id="13"/>
    </w:p>
    <w:p w14:paraId="691FE5AD" w14:textId="77777777" w:rsidR="00295A68" w:rsidRDefault="00C8034A" w:rsidP="00295A68">
      <w:pPr>
        <w:pStyle w:val="CEF-Body"/>
      </w:pPr>
      <w:r>
        <w:t xml:space="preserve">There are different </w:t>
      </w:r>
      <w:r w:rsidRPr="00533CC1">
        <w:rPr>
          <w:b/>
        </w:rPr>
        <w:t>SDI Message</w:t>
      </w:r>
      <w:r>
        <w:t>:</w:t>
      </w:r>
    </w:p>
    <w:p w14:paraId="07BAFFC8" w14:textId="77777777" w:rsidR="00295A68" w:rsidRPr="0073156C" w:rsidRDefault="00295A68" w:rsidP="00295A68">
      <w:pPr>
        <w:pStyle w:val="CEF-Body"/>
        <w:numPr>
          <w:ilvl w:val="0"/>
          <w:numId w:val="24"/>
        </w:numPr>
      </w:pPr>
      <w:r w:rsidRPr="00295A68">
        <w:rPr>
          <w:b/>
        </w:rPr>
        <w:t>RC</w:t>
      </w:r>
      <w:r w:rsidRPr="0073156C">
        <w:t xml:space="preserve">: delivery </w:t>
      </w:r>
      <w:proofErr w:type="gramStart"/>
      <w:r w:rsidRPr="0073156C">
        <w:t>receipt</w:t>
      </w:r>
      <w:r>
        <w:t>;</w:t>
      </w:r>
      <w:proofErr w:type="gramEnd"/>
    </w:p>
    <w:p w14:paraId="2BF35EA5" w14:textId="77777777" w:rsidR="00295A68" w:rsidRPr="0073156C" w:rsidRDefault="00295A68" w:rsidP="00295A68">
      <w:pPr>
        <w:pStyle w:val="CEF-Body"/>
        <w:numPr>
          <w:ilvl w:val="0"/>
          <w:numId w:val="24"/>
        </w:numPr>
      </w:pPr>
      <w:r w:rsidRPr="00295A68">
        <w:rPr>
          <w:b/>
        </w:rPr>
        <w:t>NS</w:t>
      </w:r>
      <w:r w:rsidRPr="0073156C">
        <w:t xml:space="preserve">: Notification of </w:t>
      </w:r>
      <w:proofErr w:type="gramStart"/>
      <w:r w:rsidRPr="0073156C">
        <w:t>rejection</w:t>
      </w:r>
      <w:r>
        <w:t>;</w:t>
      </w:r>
      <w:proofErr w:type="gramEnd"/>
    </w:p>
    <w:p w14:paraId="3282A241" w14:textId="77777777" w:rsidR="00295A68" w:rsidRPr="0027486B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MC</w:t>
      </w:r>
      <w:r w:rsidRPr="0027486B">
        <w:rPr>
          <w:lang w:val="en-US"/>
        </w:rPr>
        <w:t xml:space="preserve">: notification of delivery </w:t>
      </w:r>
      <w:proofErr w:type="gramStart"/>
      <w:r w:rsidRPr="0027486B">
        <w:rPr>
          <w:lang w:val="en-US"/>
        </w:rPr>
        <w:t>failure;</w:t>
      </w:r>
      <w:proofErr w:type="gramEnd"/>
    </w:p>
    <w:p w14:paraId="589767EF" w14:textId="77777777" w:rsidR="00295A68" w:rsidRPr="0027486B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NE</w:t>
      </w:r>
      <w:r w:rsidRPr="0027486B">
        <w:rPr>
          <w:lang w:val="en-US"/>
        </w:rPr>
        <w:t xml:space="preserve">: notification outcome transmitting </w:t>
      </w:r>
      <w:proofErr w:type="gramStart"/>
      <w:r w:rsidRPr="0027486B">
        <w:rPr>
          <w:lang w:val="en-US"/>
        </w:rPr>
        <w:t>party;</w:t>
      </w:r>
      <w:proofErr w:type="gramEnd"/>
    </w:p>
    <w:p w14:paraId="437B313D" w14:textId="77777777" w:rsidR="00295A68" w:rsidRPr="0073156C" w:rsidRDefault="00295A68" w:rsidP="00295A68">
      <w:pPr>
        <w:pStyle w:val="CEF-Body"/>
        <w:numPr>
          <w:ilvl w:val="0"/>
          <w:numId w:val="24"/>
        </w:numPr>
      </w:pPr>
      <w:r w:rsidRPr="00295A68">
        <w:rPr>
          <w:b/>
        </w:rPr>
        <w:t>MT</w:t>
      </w:r>
      <w:r w:rsidRPr="0073156C">
        <w:t xml:space="preserve">: Metadata </w:t>
      </w:r>
      <w:proofErr w:type="gramStart"/>
      <w:r w:rsidRPr="0073156C">
        <w:t>File</w:t>
      </w:r>
      <w:r>
        <w:t>;</w:t>
      </w:r>
      <w:proofErr w:type="gramEnd"/>
    </w:p>
    <w:p w14:paraId="681CBCD6" w14:textId="77777777" w:rsidR="00295A68" w:rsidRPr="0027486B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EC</w:t>
      </w:r>
      <w:r w:rsidRPr="0027486B">
        <w:rPr>
          <w:lang w:val="en-US"/>
        </w:rPr>
        <w:t xml:space="preserve">: Notification outcome receiving </w:t>
      </w:r>
      <w:proofErr w:type="gramStart"/>
      <w:r w:rsidRPr="0027486B">
        <w:rPr>
          <w:lang w:val="en-US"/>
        </w:rPr>
        <w:t>party;</w:t>
      </w:r>
      <w:proofErr w:type="gramEnd"/>
    </w:p>
    <w:p w14:paraId="3185491E" w14:textId="77777777" w:rsidR="00295A68" w:rsidRPr="0027486B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SE</w:t>
      </w:r>
      <w:r w:rsidRPr="0027486B">
        <w:rPr>
          <w:lang w:val="en-US"/>
        </w:rPr>
        <w:t xml:space="preserve">: notification of rejection outcome receiving </w:t>
      </w:r>
      <w:proofErr w:type="gramStart"/>
      <w:r w:rsidRPr="0027486B">
        <w:rPr>
          <w:lang w:val="en-US"/>
        </w:rPr>
        <w:t>party;</w:t>
      </w:r>
      <w:proofErr w:type="gramEnd"/>
    </w:p>
    <w:p w14:paraId="6152C289" w14:textId="77777777" w:rsidR="00295A68" w:rsidRPr="0027486B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DT</w:t>
      </w:r>
      <w:r w:rsidRPr="0027486B">
        <w:rPr>
          <w:lang w:val="en-US"/>
        </w:rPr>
        <w:t xml:space="preserve">: Notification of deadline </w:t>
      </w:r>
      <w:proofErr w:type="gramStart"/>
      <w:r w:rsidRPr="0027486B">
        <w:rPr>
          <w:lang w:val="en-US"/>
        </w:rPr>
        <w:t>terms;</w:t>
      </w:r>
      <w:proofErr w:type="gramEnd"/>
    </w:p>
    <w:p w14:paraId="3EFDFC47" w14:textId="1DFB5277" w:rsidR="00295A68" w:rsidRDefault="00295A68" w:rsidP="00295A68">
      <w:pPr>
        <w:pStyle w:val="CEF-Body"/>
        <w:numPr>
          <w:ilvl w:val="0"/>
          <w:numId w:val="24"/>
        </w:numPr>
        <w:rPr>
          <w:lang w:val="en-US"/>
        </w:rPr>
      </w:pPr>
      <w:r w:rsidRPr="00295A68">
        <w:rPr>
          <w:b/>
          <w:lang w:val="en-US"/>
        </w:rPr>
        <w:t>AT</w:t>
      </w:r>
      <w:r w:rsidRPr="0027486B">
        <w:rPr>
          <w:lang w:val="en-US"/>
        </w:rPr>
        <w:t>: Notification of Invoice tra</w:t>
      </w:r>
      <w:r w:rsidR="00751C0B">
        <w:rPr>
          <w:lang w:val="en-US"/>
        </w:rPr>
        <w:t>n</w:t>
      </w:r>
      <w:r w:rsidRPr="0027486B">
        <w:rPr>
          <w:lang w:val="en-US"/>
        </w:rPr>
        <w:t>smission with impossibility on delivery.</w:t>
      </w:r>
    </w:p>
    <w:p w14:paraId="4D9760B8" w14:textId="54B9BC20" w:rsidR="00751C0B" w:rsidRPr="0027486B" w:rsidRDefault="00751C0B" w:rsidP="00751C0B">
      <w:pPr>
        <w:pStyle w:val="CEF-Body"/>
        <w:rPr>
          <w:lang w:val="en-US"/>
        </w:rPr>
      </w:pPr>
      <w:r>
        <w:rPr>
          <w:lang w:val="en-US"/>
        </w:rPr>
        <w:t xml:space="preserve">Please note only some of those notifications are </w:t>
      </w:r>
      <w:proofErr w:type="gramStart"/>
      <w:r>
        <w:rPr>
          <w:lang w:val="en-US"/>
        </w:rPr>
        <w:t>actually sent</w:t>
      </w:r>
      <w:proofErr w:type="gramEnd"/>
      <w:r>
        <w:rPr>
          <w:lang w:val="en-US"/>
        </w:rPr>
        <w:t xml:space="preserve"> </w:t>
      </w:r>
      <w:r w:rsidR="00013EF3">
        <w:rPr>
          <w:lang w:val="en-US"/>
        </w:rPr>
        <w:t xml:space="preserve">from the SDI to the receiving party, and this document will cover the translation requirements only for those, as the others don’t need to be sent over the </w:t>
      </w:r>
      <w:proofErr w:type="spellStart"/>
      <w:r w:rsidR="00013EF3">
        <w:rPr>
          <w:lang w:val="en-US"/>
        </w:rPr>
        <w:t>Peppol</w:t>
      </w:r>
      <w:proofErr w:type="spellEnd"/>
      <w:r w:rsidR="00013EF3">
        <w:rPr>
          <w:lang w:val="en-US"/>
        </w:rPr>
        <w:t xml:space="preserve"> Network.</w:t>
      </w:r>
    </w:p>
    <w:p w14:paraId="30C408F5" w14:textId="77777777" w:rsidR="00295A68" w:rsidRDefault="00533CC1" w:rsidP="00295A68">
      <w:pPr>
        <w:pStyle w:val="CEF-Body"/>
      </w:pPr>
      <w:r w:rsidRPr="00533CC1">
        <w:t xml:space="preserve">The </w:t>
      </w:r>
      <w:r w:rsidRPr="00533CC1">
        <w:rPr>
          <w:b/>
        </w:rPr>
        <w:t>invoice s</w:t>
      </w:r>
      <w:r w:rsidR="00295A68" w:rsidRPr="00533CC1">
        <w:rPr>
          <w:b/>
        </w:rPr>
        <w:t>tatus</w:t>
      </w:r>
      <w:r w:rsidRPr="00533CC1">
        <w:t xml:space="preserve"> can be</w:t>
      </w:r>
      <w:r w:rsidR="00295A68" w:rsidRPr="00A752AF">
        <w:t>:</w:t>
      </w:r>
    </w:p>
    <w:p w14:paraId="6B987EAF" w14:textId="77777777" w:rsidR="00295A68" w:rsidRDefault="00295A68" w:rsidP="00295A68">
      <w:pPr>
        <w:pStyle w:val="CEF-Body"/>
        <w:numPr>
          <w:ilvl w:val="0"/>
          <w:numId w:val="25"/>
        </w:numPr>
      </w:pPr>
      <w:r w:rsidRPr="00295A68">
        <w:rPr>
          <w:b/>
        </w:rPr>
        <w:t>AB</w:t>
      </w:r>
      <w:r>
        <w:t xml:space="preserve">: </w:t>
      </w:r>
      <w:proofErr w:type="gramStart"/>
      <w:r>
        <w:t>Acknowledged;</w:t>
      </w:r>
      <w:proofErr w:type="gramEnd"/>
    </w:p>
    <w:p w14:paraId="5440FE0D" w14:textId="77777777" w:rsidR="00295A68" w:rsidRPr="0073156C" w:rsidRDefault="00295A68" w:rsidP="00295A68">
      <w:pPr>
        <w:pStyle w:val="CEF-Body"/>
        <w:numPr>
          <w:ilvl w:val="0"/>
          <w:numId w:val="25"/>
        </w:numPr>
      </w:pPr>
      <w:r w:rsidRPr="00295A68">
        <w:rPr>
          <w:b/>
        </w:rPr>
        <w:t>IP</w:t>
      </w:r>
      <w:r>
        <w:t xml:space="preserve">: In </w:t>
      </w:r>
      <w:proofErr w:type="gramStart"/>
      <w:r>
        <w:t>Process;</w:t>
      </w:r>
      <w:proofErr w:type="gramEnd"/>
    </w:p>
    <w:p w14:paraId="5C5F29F0" w14:textId="77777777" w:rsidR="00295A68" w:rsidRPr="0073156C" w:rsidRDefault="00295A68" w:rsidP="00295A68">
      <w:pPr>
        <w:pStyle w:val="CEF-Body"/>
        <w:numPr>
          <w:ilvl w:val="0"/>
          <w:numId w:val="25"/>
        </w:numPr>
      </w:pPr>
      <w:r w:rsidRPr="00295A68">
        <w:rPr>
          <w:b/>
        </w:rPr>
        <w:t>RE</w:t>
      </w:r>
      <w:r>
        <w:t xml:space="preserve">: </w:t>
      </w:r>
      <w:proofErr w:type="gramStart"/>
      <w:r>
        <w:t>Rejected;</w:t>
      </w:r>
      <w:proofErr w:type="gramEnd"/>
    </w:p>
    <w:p w14:paraId="49D8C7A2" w14:textId="77777777" w:rsidR="00533CC1" w:rsidRDefault="00295A68" w:rsidP="005A1AD1">
      <w:pPr>
        <w:pStyle w:val="CEF-Body"/>
        <w:numPr>
          <w:ilvl w:val="0"/>
          <w:numId w:val="25"/>
        </w:numPr>
      </w:pPr>
      <w:proofErr w:type="spellStart"/>
      <w:proofErr w:type="gramStart"/>
      <w:r w:rsidRPr="00533CC1">
        <w:rPr>
          <w:b/>
        </w:rPr>
        <w:t>AP</w:t>
      </w:r>
      <w:r w:rsidR="00533CC1">
        <w:t>:Accepted</w:t>
      </w:r>
      <w:proofErr w:type="spellEnd"/>
      <w:proofErr w:type="gramEnd"/>
      <w:r w:rsidR="00533CC1">
        <w:t>.</w:t>
      </w:r>
    </w:p>
    <w:p w14:paraId="1C6F7DD3" w14:textId="77777777" w:rsidR="00295A68" w:rsidRPr="00533CC1" w:rsidRDefault="00533CC1" w:rsidP="00533CC1">
      <w:pPr>
        <w:pStyle w:val="CEF-Body"/>
      </w:pPr>
      <w:r w:rsidRPr="00533CC1">
        <w:t xml:space="preserve">The </w:t>
      </w:r>
      <w:r w:rsidRPr="00533CC1">
        <w:rPr>
          <w:b/>
        </w:rPr>
        <w:t>status clarification</w:t>
      </w:r>
      <w:r w:rsidRPr="00533CC1">
        <w:t xml:space="preserve"> can be:</w:t>
      </w:r>
    </w:p>
    <w:p w14:paraId="7C3AD7AC" w14:textId="77777777" w:rsidR="00295A68" w:rsidRPr="0073156C" w:rsidRDefault="00295A68" w:rsidP="00295A68">
      <w:pPr>
        <w:pStyle w:val="CEF-Body"/>
        <w:numPr>
          <w:ilvl w:val="0"/>
          <w:numId w:val="26"/>
        </w:numPr>
      </w:pPr>
      <w:r w:rsidRPr="00295A68">
        <w:rPr>
          <w:b/>
        </w:rPr>
        <w:t>NOA</w:t>
      </w:r>
      <w:r>
        <w:t xml:space="preserve">: No Action </w:t>
      </w:r>
      <w:proofErr w:type="gramStart"/>
      <w:r>
        <w:t>Required;</w:t>
      </w:r>
      <w:proofErr w:type="gramEnd"/>
    </w:p>
    <w:p w14:paraId="7870E162" w14:textId="77777777" w:rsidR="00295A68" w:rsidRPr="0073156C" w:rsidRDefault="00295A68" w:rsidP="00295A68">
      <w:pPr>
        <w:pStyle w:val="CEF-Body"/>
        <w:numPr>
          <w:ilvl w:val="0"/>
          <w:numId w:val="26"/>
        </w:numPr>
      </w:pPr>
      <w:r w:rsidRPr="00295A68">
        <w:rPr>
          <w:b/>
        </w:rPr>
        <w:t>NIN</w:t>
      </w:r>
      <w:r>
        <w:t xml:space="preserve">: Issue New </w:t>
      </w:r>
      <w:proofErr w:type="gramStart"/>
      <w:r>
        <w:t>Invoice;</w:t>
      </w:r>
      <w:proofErr w:type="gramEnd"/>
    </w:p>
    <w:p w14:paraId="1D836F34" w14:textId="77777777" w:rsidR="00295A68" w:rsidRPr="0073156C" w:rsidRDefault="00295A68" w:rsidP="00295A68">
      <w:pPr>
        <w:pStyle w:val="CEF-Body"/>
        <w:numPr>
          <w:ilvl w:val="0"/>
          <w:numId w:val="26"/>
        </w:numPr>
      </w:pPr>
      <w:r w:rsidRPr="00295A68">
        <w:rPr>
          <w:b/>
        </w:rPr>
        <w:t>OTH</w:t>
      </w:r>
      <w:r>
        <w:t>: Other.</w:t>
      </w:r>
    </w:p>
    <w:p w14:paraId="564DE871" w14:textId="77777777" w:rsidR="00295A68" w:rsidRPr="0027486B" w:rsidRDefault="00295A68" w:rsidP="00295A68">
      <w:pPr>
        <w:pStyle w:val="CEF-Body"/>
      </w:pPr>
      <w:r w:rsidRPr="0027486B">
        <w:t>Clarification is mandatory when the status is UQ-Under query, RE - Rejected and CA - Conditionally accepted.</w:t>
      </w:r>
      <w:r w:rsidRPr="0027486B">
        <w:br/>
        <w:t xml:space="preserve">All the invoice status and status clarification can be found at link above. </w:t>
      </w:r>
    </w:p>
    <w:p w14:paraId="05DB2CFE" w14:textId="77777777" w:rsidR="00295A68" w:rsidRPr="00295A68" w:rsidRDefault="00295A68" w:rsidP="00295A68">
      <w:pPr>
        <w:pStyle w:val="CEF-Body"/>
        <w:rPr>
          <w:lang w:val="en-US"/>
        </w:rPr>
        <w:sectPr w:rsidR="00295A68" w:rsidRPr="00295A68" w:rsidSect="007741A7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3"/>
        <w:gridCol w:w="1434"/>
        <w:gridCol w:w="2505"/>
        <w:gridCol w:w="1437"/>
        <w:gridCol w:w="1274"/>
        <w:gridCol w:w="994"/>
        <w:gridCol w:w="1416"/>
        <w:gridCol w:w="1670"/>
        <w:gridCol w:w="2264"/>
      </w:tblGrid>
      <w:tr w:rsidR="008E4850" w:rsidRPr="008E4850" w14:paraId="12636F8D" w14:textId="77777777" w:rsidTr="00766554">
        <w:trPr>
          <w:trHeight w:val="103"/>
          <w:jc w:val="center"/>
        </w:trPr>
        <w:tc>
          <w:tcPr>
            <w:tcW w:w="449" w:type="pct"/>
          </w:tcPr>
          <w:p w14:paraId="4459BC01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lastRenderedPageBreak/>
              <w:t>SDI message</w:t>
            </w:r>
          </w:p>
        </w:tc>
        <w:tc>
          <w:tcPr>
            <w:tcW w:w="502" w:type="pct"/>
          </w:tcPr>
          <w:p w14:paraId="418E40E3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Description</w:t>
            </w:r>
            <w:r w:rsidRPr="008E4850">
              <w:rPr>
                <w:rFonts w:ascii="Arial" w:hAnsi="Arial" w:cs="Arial"/>
                <w:b/>
                <w:sz w:val="20"/>
              </w:rPr>
              <w:br/>
              <w:t>SDI message</w:t>
            </w:r>
          </w:p>
        </w:tc>
        <w:tc>
          <w:tcPr>
            <w:tcW w:w="877" w:type="pct"/>
          </w:tcPr>
          <w:p w14:paraId="095C2C1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  <w:lang w:val="en-US"/>
              </w:rPr>
            </w:pPr>
            <w:r w:rsidRPr="008E4850">
              <w:rPr>
                <w:rFonts w:ascii="Arial" w:hAnsi="Arial" w:cs="Arial"/>
                <w:b/>
                <w:sz w:val="20"/>
                <w:lang w:val="en-US"/>
              </w:rPr>
              <w:t xml:space="preserve">Semantics (the non-mandatory elements are highlighted in </w:t>
            </w:r>
            <w:proofErr w:type="spellStart"/>
            <w:r w:rsidRPr="008E4850">
              <w:rPr>
                <w:rFonts w:ascii="Arial" w:hAnsi="Arial" w:cs="Arial"/>
                <w:b/>
                <w:sz w:val="20"/>
                <w:lang w:val="en-US"/>
              </w:rPr>
              <w:t>blu</w:t>
            </w:r>
            <w:proofErr w:type="spellEnd"/>
            <w:r w:rsidRPr="008E4850">
              <w:rPr>
                <w:rFonts w:ascii="Arial" w:hAnsi="Arial" w:cs="Arial"/>
                <w:b/>
                <w:sz w:val="20"/>
                <w:lang w:val="en-US"/>
              </w:rPr>
              <w:t>)</w:t>
            </w:r>
          </w:p>
        </w:tc>
        <w:tc>
          <w:tcPr>
            <w:tcW w:w="503" w:type="pct"/>
          </w:tcPr>
          <w:p w14:paraId="3014503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Transmitting</w:t>
            </w:r>
            <w:r w:rsidRPr="008E4850">
              <w:rPr>
                <w:rFonts w:ascii="Arial" w:hAnsi="Arial" w:cs="Arial"/>
                <w:b/>
                <w:sz w:val="20"/>
              </w:rPr>
              <w:br/>
              <w:t xml:space="preserve">party </w:t>
            </w:r>
          </w:p>
        </w:tc>
        <w:tc>
          <w:tcPr>
            <w:tcW w:w="446" w:type="pct"/>
          </w:tcPr>
          <w:p w14:paraId="16560A00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Receiving party</w:t>
            </w:r>
          </w:p>
        </w:tc>
        <w:tc>
          <w:tcPr>
            <w:tcW w:w="348" w:type="pct"/>
          </w:tcPr>
          <w:p w14:paraId="7DCA686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 xml:space="preserve">Invoice Status </w:t>
            </w:r>
          </w:p>
        </w:tc>
        <w:tc>
          <w:tcPr>
            <w:tcW w:w="496" w:type="pct"/>
          </w:tcPr>
          <w:p w14:paraId="59153A4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Status Clarification</w:t>
            </w:r>
          </w:p>
        </w:tc>
        <w:tc>
          <w:tcPr>
            <w:tcW w:w="585" w:type="pct"/>
          </w:tcPr>
          <w:p w14:paraId="1E69621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Clarification detail</w:t>
            </w:r>
          </w:p>
        </w:tc>
        <w:tc>
          <w:tcPr>
            <w:tcW w:w="793" w:type="pct"/>
          </w:tcPr>
          <w:p w14:paraId="4BE45A2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b/>
                <w:sz w:val="20"/>
              </w:rPr>
            </w:pPr>
            <w:r w:rsidRPr="008E4850">
              <w:rPr>
                <w:rFonts w:ascii="Arial" w:hAnsi="Arial" w:cs="Arial"/>
                <w:b/>
                <w:sz w:val="20"/>
              </w:rPr>
              <w:t>Comments</w:t>
            </w:r>
          </w:p>
        </w:tc>
      </w:tr>
      <w:tr w:rsidR="008E4850" w:rsidRPr="008E4850" w14:paraId="572C3DD6" w14:textId="77777777" w:rsidTr="00766554">
        <w:trPr>
          <w:trHeight w:val="104"/>
          <w:jc w:val="center"/>
        </w:trPr>
        <w:tc>
          <w:tcPr>
            <w:tcW w:w="449" w:type="pct"/>
          </w:tcPr>
          <w:p w14:paraId="0BBB1E7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RC</w:t>
            </w:r>
          </w:p>
        </w:tc>
        <w:tc>
          <w:tcPr>
            <w:tcW w:w="502" w:type="pct"/>
          </w:tcPr>
          <w:p w14:paraId="248D3F9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the seller. It certifies the Invoice delivery to the receiver.</w:t>
            </w:r>
          </w:p>
        </w:tc>
        <w:tc>
          <w:tcPr>
            <w:tcW w:w="877" w:type="pct"/>
            <w:shd w:val="clear" w:color="auto" w:fill="auto"/>
          </w:tcPr>
          <w:p w14:paraId="59CDFEDD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proofErr w:type="spellStart"/>
            <w:r w:rsidRPr="008E4850">
              <w:rPr>
                <w:rFonts w:ascii="Arial" w:hAnsi="Arial" w:cs="Arial"/>
                <w:sz w:val="20"/>
              </w:rPr>
              <w:t>SdI</w:t>
            </w:r>
            <w:proofErr w:type="spellEnd"/>
            <w:r w:rsidRPr="008E4850">
              <w:rPr>
                <w:rFonts w:ascii="Arial" w:hAnsi="Arial" w:cs="Arial"/>
                <w:sz w:val="20"/>
              </w:rPr>
              <w:t xml:space="preserve"> Identification</w:t>
            </w:r>
          </w:p>
          <w:p w14:paraId="4EB75128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69B14272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Date/</w:t>
            </w:r>
            <w:proofErr w:type="spellStart"/>
            <w:r w:rsidRPr="008E4850">
              <w:rPr>
                <w:rFonts w:ascii="Arial" w:hAnsi="Arial" w:cs="Arial"/>
                <w:sz w:val="20"/>
              </w:rPr>
              <w:t>TIme</w:t>
            </w:r>
            <w:proofErr w:type="spellEnd"/>
          </w:p>
          <w:p w14:paraId="504F043A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Delivery Date/Time</w:t>
            </w:r>
          </w:p>
          <w:p w14:paraId="026205BB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Receiver\Code </w:t>
            </w:r>
          </w:p>
          <w:p w14:paraId="0582968D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Receiver\Description</w:t>
            </w:r>
          </w:p>
          <w:p w14:paraId="7DD65ADD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Archive References\ </w:t>
            </w: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2368D799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Archive References \ </w:t>
            </w: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0823D4F0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61ACB22F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393C9B5A" w14:textId="77777777" w:rsidR="008E4850" w:rsidRPr="008E4850" w:rsidRDefault="008E4850" w:rsidP="008E4850">
            <w:pPr>
              <w:pStyle w:val="TableText0"/>
              <w:numPr>
                <w:ilvl w:val="0"/>
                <w:numId w:val="28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</w:tc>
        <w:tc>
          <w:tcPr>
            <w:tcW w:w="503" w:type="pct"/>
          </w:tcPr>
          <w:p w14:paraId="6520A33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</w:t>
            </w:r>
          </w:p>
        </w:tc>
        <w:tc>
          <w:tcPr>
            <w:tcW w:w="446" w:type="pct"/>
          </w:tcPr>
          <w:p w14:paraId="30222E7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</w:tcPr>
          <w:p w14:paraId="2A5CD7D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AB</w:t>
            </w:r>
          </w:p>
        </w:tc>
        <w:tc>
          <w:tcPr>
            <w:tcW w:w="496" w:type="pct"/>
          </w:tcPr>
          <w:p w14:paraId="46D0C8F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 /</w:t>
            </w:r>
          </w:p>
        </w:tc>
        <w:tc>
          <w:tcPr>
            <w:tcW w:w="585" w:type="pct"/>
          </w:tcPr>
          <w:p w14:paraId="52BB7E1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 /</w:t>
            </w:r>
          </w:p>
        </w:tc>
        <w:tc>
          <w:tcPr>
            <w:tcW w:w="793" w:type="pct"/>
          </w:tcPr>
          <w:p w14:paraId="7DE1B6B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8E4850" w14:paraId="5D242F01" w14:textId="77777777" w:rsidTr="00766554">
        <w:trPr>
          <w:trHeight w:val="104"/>
          <w:jc w:val="center"/>
        </w:trPr>
        <w:tc>
          <w:tcPr>
            <w:tcW w:w="449" w:type="pct"/>
          </w:tcPr>
          <w:p w14:paraId="574D182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NS </w:t>
            </w:r>
          </w:p>
        </w:tc>
        <w:tc>
          <w:tcPr>
            <w:tcW w:w="502" w:type="pct"/>
          </w:tcPr>
          <w:p w14:paraId="43A5639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the transmitting party (seller) when the invoice did not pass the checks.</w:t>
            </w:r>
          </w:p>
        </w:tc>
        <w:tc>
          <w:tcPr>
            <w:tcW w:w="877" w:type="pct"/>
          </w:tcPr>
          <w:p w14:paraId="3AEA919D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53E1143E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7CD2710D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date/time</w:t>
            </w:r>
          </w:p>
          <w:p w14:paraId="3047FA75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Archive References\ </w:t>
            </w: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5460225C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Archive References \</w:t>
            </w:r>
            <w:r w:rsidRPr="008E4850">
              <w:rPr>
                <w:rFonts w:ascii="Arial" w:hAnsi="Arial" w:cs="Arial"/>
                <w:sz w:val="20"/>
              </w:rPr>
              <w:t xml:space="preserve"> File name</w:t>
            </w:r>
          </w:p>
          <w:p w14:paraId="071304AF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Error list/Error/Code</w:t>
            </w:r>
          </w:p>
          <w:p w14:paraId="7FA75834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Error List /Error/ Description</w:t>
            </w:r>
          </w:p>
          <w:p w14:paraId="51EFD0A7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782489FB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2CCE50EE" w14:textId="77777777" w:rsidR="008E4850" w:rsidRPr="008E4850" w:rsidRDefault="008E4850" w:rsidP="008E4850">
            <w:pPr>
              <w:pStyle w:val="TableText0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lastRenderedPageBreak/>
              <w:t>Notes</w:t>
            </w:r>
          </w:p>
        </w:tc>
        <w:tc>
          <w:tcPr>
            <w:tcW w:w="503" w:type="pct"/>
          </w:tcPr>
          <w:p w14:paraId="02037FE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lastRenderedPageBreak/>
              <w:t>SDI</w:t>
            </w:r>
          </w:p>
        </w:tc>
        <w:tc>
          <w:tcPr>
            <w:tcW w:w="446" w:type="pct"/>
          </w:tcPr>
          <w:p w14:paraId="5B4F42D2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</w:tcPr>
          <w:p w14:paraId="0AC3541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</w:t>
            </w:r>
          </w:p>
        </w:tc>
        <w:tc>
          <w:tcPr>
            <w:tcW w:w="496" w:type="pct"/>
          </w:tcPr>
          <w:p w14:paraId="027D28F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OTH</w:t>
            </w:r>
          </w:p>
        </w:tc>
        <w:tc>
          <w:tcPr>
            <w:tcW w:w="585" w:type="pct"/>
          </w:tcPr>
          <w:p w14:paraId="1699007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93" w:type="pct"/>
          </w:tcPr>
          <w:p w14:paraId="06B4B22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8E4850" w14:paraId="3D3584F0" w14:textId="77777777" w:rsidTr="00766554">
        <w:trPr>
          <w:trHeight w:val="104"/>
          <w:jc w:val="center"/>
        </w:trPr>
        <w:tc>
          <w:tcPr>
            <w:tcW w:w="449" w:type="pct"/>
          </w:tcPr>
          <w:p w14:paraId="502C1E3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MC</w:t>
            </w:r>
          </w:p>
        </w:tc>
        <w:tc>
          <w:tcPr>
            <w:tcW w:w="502" w:type="pct"/>
          </w:tcPr>
          <w:p w14:paraId="4790108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the transmitting party (seller) when the delivery to the buyer failed.</w:t>
            </w:r>
          </w:p>
        </w:tc>
        <w:tc>
          <w:tcPr>
            <w:tcW w:w="877" w:type="pct"/>
          </w:tcPr>
          <w:p w14:paraId="7CD7D2A0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7EB8496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7EE5937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Date/Time</w:t>
            </w:r>
          </w:p>
          <w:p w14:paraId="4857375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Archive References</w:t>
            </w:r>
            <w:r w:rsidRPr="008E4850">
              <w:rPr>
                <w:rFonts w:ascii="Arial" w:hAnsi="Arial" w:cs="Arial"/>
                <w:sz w:val="20"/>
              </w:rPr>
              <w:t xml:space="preserve"> \ SDI identification</w:t>
            </w:r>
          </w:p>
          <w:p w14:paraId="54F2C8D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Archive References \</w:t>
            </w:r>
            <w:r w:rsidRPr="008E4850">
              <w:rPr>
                <w:rFonts w:ascii="Arial" w:hAnsi="Arial" w:cs="Arial"/>
                <w:sz w:val="20"/>
              </w:rPr>
              <w:t xml:space="preserve"> File Name</w:t>
            </w:r>
          </w:p>
          <w:p w14:paraId="0110B25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Description</w:t>
            </w:r>
          </w:p>
          <w:p w14:paraId="78963DD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36D0696F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7469890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  <w:p w14:paraId="0FBB0393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pct"/>
          </w:tcPr>
          <w:p w14:paraId="1484E80F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</w:t>
            </w:r>
          </w:p>
        </w:tc>
        <w:tc>
          <w:tcPr>
            <w:tcW w:w="446" w:type="pct"/>
          </w:tcPr>
          <w:p w14:paraId="49C75021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</w:tcPr>
          <w:p w14:paraId="7E59E32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IP </w:t>
            </w:r>
          </w:p>
        </w:tc>
        <w:tc>
          <w:tcPr>
            <w:tcW w:w="496" w:type="pct"/>
          </w:tcPr>
          <w:p w14:paraId="596CD903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585" w:type="pct"/>
          </w:tcPr>
          <w:p w14:paraId="3FCE339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793" w:type="pct"/>
          </w:tcPr>
          <w:p w14:paraId="649EDA9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8E4850" w14:paraId="357E302D" w14:textId="77777777" w:rsidTr="00766554">
        <w:trPr>
          <w:trHeight w:val="104"/>
          <w:jc w:val="center"/>
        </w:trPr>
        <w:tc>
          <w:tcPr>
            <w:tcW w:w="449" w:type="pct"/>
          </w:tcPr>
          <w:p w14:paraId="4939C51A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NE:</w:t>
            </w:r>
            <w:r w:rsidRPr="008E4850">
              <w:rPr>
                <w:rFonts w:ascii="Arial" w:hAnsi="Arial" w:cs="Arial"/>
                <w:sz w:val="20"/>
              </w:rPr>
              <w:br/>
              <w:t>(Approved)</w:t>
            </w:r>
          </w:p>
        </w:tc>
        <w:tc>
          <w:tcPr>
            <w:tcW w:w="502" w:type="pct"/>
          </w:tcPr>
          <w:p w14:paraId="484B4F1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the transmitting party (seller) when the Invoice has been accepted by the Receiving party(buyer), after checking.</w:t>
            </w:r>
          </w:p>
        </w:tc>
        <w:tc>
          <w:tcPr>
            <w:tcW w:w="877" w:type="pct"/>
          </w:tcPr>
          <w:p w14:paraId="0C25D44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224CDCF1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79C4D1C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Outcome Receiving party/SDI identification</w:t>
            </w:r>
          </w:p>
          <w:p w14:paraId="0EB0C36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 xml:space="preserve">/ Invoice References / </w:t>
            </w:r>
            <w:r w:rsidRPr="008E4850">
              <w:rPr>
                <w:rFonts w:ascii="Arial" w:hAnsi="Arial" w:cs="Arial"/>
                <w:sz w:val="20"/>
                <w:lang w:val="en-US"/>
              </w:rPr>
              <w:t>Invoice identification</w:t>
            </w:r>
          </w:p>
          <w:p w14:paraId="2E44B62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 xml:space="preserve">/ Invoice References/ </w:t>
            </w:r>
            <w:r w:rsidRPr="008E4850">
              <w:rPr>
                <w:rFonts w:ascii="Arial" w:hAnsi="Arial" w:cs="Arial"/>
                <w:sz w:val="20"/>
                <w:lang w:val="en-US"/>
              </w:rPr>
              <w:t>Invoice Year</w:t>
            </w:r>
          </w:p>
          <w:p w14:paraId="1D0D0CC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>/ Invoice References / Invoice Position</w:t>
            </w:r>
          </w:p>
          <w:p w14:paraId="18AFE58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Outcome receiving/outcome</w:t>
            </w:r>
          </w:p>
          <w:p w14:paraId="2F04CDC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Outcome Receiving/Description</w:t>
            </w:r>
          </w:p>
          <w:p w14:paraId="6656F01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>Outcome receiving/Message Id Receiving party</w:t>
            </w:r>
          </w:p>
          <w:p w14:paraId="3045369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6A4BF3FA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lastRenderedPageBreak/>
              <w:t>PEC Message Id</w:t>
            </w:r>
          </w:p>
          <w:p w14:paraId="7EDBB5B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</w:tc>
        <w:tc>
          <w:tcPr>
            <w:tcW w:w="503" w:type="pct"/>
          </w:tcPr>
          <w:p w14:paraId="4DD6AC3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lastRenderedPageBreak/>
              <w:t>SDI</w:t>
            </w:r>
          </w:p>
        </w:tc>
        <w:tc>
          <w:tcPr>
            <w:tcW w:w="446" w:type="pct"/>
          </w:tcPr>
          <w:p w14:paraId="3F9943C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</w:tcPr>
          <w:p w14:paraId="75CABB1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AP</w:t>
            </w:r>
          </w:p>
        </w:tc>
        <w:tc>
          <w:tcPr>
            <w:tcW w:w="496" w:type="pct"/>
          </w:tcPr>
          <w:p w14:paraId="7D77E38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585" w:type="pct"/>
          </w:tcPr>
          <w:p w14:paraId="7B60963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/</w:t>
            </w:r>
          </w:p>
        </w:tc>
        <w:tc>
          <w:tcPr>
            <w:tcW w:w="793" w:type="pct"/>
          </w:tcPr>
          <w:p w14:paraId="436FDD00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8E4850" w14:paraId="42E50400" w14:textId="77777777" w:rsidTr="00766554">
        <w:trPr>
          <w:trHeight w:val="104"/>
          <w:jc w:val="center"/>
        </w:trPr>
        <w:tc>
          <w:tcPr>
            <w:tcW w:w="449" w:type="pct"/>
            <w:tcBorders>
              <w:bottom w:val="single" w:sz="4" w:space="0" w:color="auto"/>
            </w:tcBorders>
          </w:tcPr>
          <w:p w14:paraId="450B0CC2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NE: </w:t>
            </w:r>
            <w:r w:rsidRPr="008E4850">
              <w:rPr>
                <w:rFonts w:ascii="Arial" w:hAnsi="Arial" w:cs="Arial"/>
                <w:sz w:val="20"/>
              </w:rPr>
              <w:br/>
              <w:t>(Rejected)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14:paraId="53F5433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the transmitting party (seller) when the Invoice has been rejected by the Receiving party (buyer), after checking.</w:t>
            </w:r>
          </w:p>
        </w:tc>
        <w:tc>
          <w:tcPr>
            <w:tcW w:w="877" w:type="pct"/>
            <w:tcBorders>
              <w:bottom w:val="single" w:sz="4" w:space="0" w:color="auto"/>
            </w:tcBorders>
          </w:tcPr>
          <w:p w14:paraId="0320A5E5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168900E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20F49F6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Outcome Receiving party/SDI identification</w:t>
            </w:r>
          </w:p>
          <w:p w14:paraId="6393D1B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 xml:space="preserve">/ Invoice References / </w:t>
            </w:r>
            <w:r w:rsidRPr="008E4850">
              <w:rPr>
                <w:rFonts w:ascii="Arial" w:hAnsi="Arial" w:cs="Arial"/>
                <w:sz w:val="20"/>
                <w:lang w:val="en-US"/>
              </w:rPr>
              <w:t>Invoice identification</w:t>
            </w:r>
          </w:p>
          <w:p w14:paraId="38E216A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 xml:space="preserve">/ Invoice References/ </w:t>
            </w:r>
            <w:r w:rsidRPr="008E4850">
              <w:rPr>
                <w:rFonts w:ascii="Arial" w:hAnsi="Arial" w:cs="Arial"/>
                <w:sz w:val="20"/>
                <w:lang w:val="en-US"/>
              </w:rPr>
              <w:t>Invoice Year</w:t>
            </w:r>
          </w:p>
          <w:p w14:paraId="548BDA1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Outcome Receiving</w:t>
            </w:r>
            <w:r w:rsidRPr="008E4850">
              <w:rPr>
                <w:rFonts w:ascii="Arial" w:hAnsi="Arial" w:cs="Arial"/>
                <w:color w:val="0070C0"/>
                <w:sz w:val="20"/>
                <w:lang w:val="en-US"/>
              </w:rPr>
              <w:t>/ Invoice References / Invoice Position</w:t>
            </w:r>
          </w:p>
          <w:p w14:paraId="143A5A8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Outcome receiving/outcome</w:t>
            </w:r>
          </w:p>
          <w:p w14:paraId="1DAFD36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Outcome Receiving/Description</w:t>
            </w:r>
          </w:p>
          <w:p w14:paraId="7D4DA82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Outcome receiving/Message Id Receiving</w:t>
            </w:r>
          </w:p>
          <w:p w14:paraId="2739A210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690AFFE0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660719D3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14:paraId="3976B19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19886E1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  <w:tcBorders>
              <w:bottom w:val="single" w:sz="4" w:space="0" w:color="auto"/>
            </w:tcBorders>
          </w:tcPr>
          <w:p w14:paraId="21F50A1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</w:t>
            </w:r>
          </w:p>
        </w:tc>
        <w:tc>
          <w:tcPr>
            <w:tcW w:w="496" w:type="pct"/>
            <w:tcBorders>
              <w:bottom w:val="single" w:sz="4" w:space="0" w:color="auto"/>
            </w:tcBorders>
          </w:tcPr>
          <w:p w14:paraId="509170C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NIN</w:t>
            </w:r>
          </w:p>
        </w:tc>
        <w:tc>
          <w:tcPr>
            <w:tcW w:w="585" w:type="pct"/>
            <w:tcBorders>
              <w:bottom w:val="single" w:sz="4" w:space="0" w:color="auto"/>
            </w:tcBorders>
          </w:tcPr>
          <w:p w14:paraId="76A1046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Reasons for Rejection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14:paraId="1A33738F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8E4850" w14:paraId="00383FD5" w14:textId="77777777" w:rsidTr="00766554">
        <w:trPr>
          <w:trHeight w:val="104"/>
          <w:jc w:val="center"/>
        </w:trPr>
        <w:tc>
          <w:tcPr>
            <w:tcW w:w="449" w:type="pct"/>
          </w:tcPr>
          <w:p w14:paraId="66D73FA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DT: </w:t>
            </w:r>
          </w:p>
        </w:tc>
        <w:tc>
          <w:tcPr>
            <w:tcW w:w="502" w:type="pct"/>
          </w:tcPr>
          <w:p w14:paraId="6AB2BB3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Notification sent by SDI to both transmitting and receiving party when the terms for sending the outcome receiving party expired.</w:t>
            </w:r>
          </w:p>
        </w:tc>
        <w:tc>
          <w:tcPr>
            <w:tcW w:w="877" w:type="pct"/>
          </w:tcPr>
          <w:p w14:paraId="65C5385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5A0F827A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Invoice references/ </w:t>
            </w:r>
            <w:r w:rsidRPr="008E4850">
              <w:rPr>
                <w:rFonts w:ascii="Arial" w:hAnsi="Arial" w:cs="Arial"/>
                <w:sz w:val="20"/>
              </w:rPr>
              <w:t>Invoice number</w:t>
            </w:r>
          </w:p>
          <w:p w14:paraId="200D5B7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Invoice references/ </w:t>
            </w:r>
            <w:r w:rsidRPr="008E4850">
              <w:rPr>
                <w:rFonts w:ascii="Arial" w:hAnsi="Arial" w:cs="Arial"/>
                <w:sz w:val="20"/>
              </w:rPr>
              <w:t>Invoice Year</w:t>
            </w:r>
          </w:p>
          <w:p w14:paraId="3B7B83B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Invoice references/ Invoice position</w:t>
            </w:r>
          </w:p>
          <w:p w14:paraId="0C79750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2A8C3E9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Description</w:t>
            </w:r>
          </w:p>
          <w:p w14:paraId="614978D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lastRenderedPageBreak/>
              <w:t>Message Id</w:t>
            </w:r>
          </w:p>
          <w:p w14:paraId="5AAE08CD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619496D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  <w:p w14:paraId="1C6C4F7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pct"/>
          </w:tcPr>
          <w:p w14:paraId="02313E0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lastRenderedPageBreak/>
              <w:t>SDI</w:t>
            </w:r>
          </w:p>
        </w:tc>
        <w:tc>
          <w:tcPr>
            <w:tcW w:w="446" w:type="pct"/>
          </w:tcPr>
          <w:p w14:paraId="36257C6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SELLER, BUYER</w:t>
            </w:r>
          </w:p>
        </w:tc>
        <w:tc>
          <w:tcPr>
            <w:tcW w:w="348" w:type="pct"/>
          </w:tcPr>
          <w:p w14:paraId="5722E19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AP </w:t>
            </w:r>
          </w:p>
        </w:tc>
        <w:tc>
          <w:tcPr>
            <w:tcW w:w="496" w:type="pct"/>
          </w:tcPr>
          <w:p w14:paraId="70359B6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NOA</w:t>
            </w:r>
          </w:p>
        </w:tc>
        <w:tc>
          <w:tcPr>
            <w:tcW w:w="585" w:type="pct"/>
          </w:tcPr>
          <w:p w14:paraId="53986D3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Deadline terms</w:t>
            </w:r>
          </w:p>
        </w:tc>
        <w:tc>
          <w:tcPr>
            <w:tcW w:w="793" w:type="pct"/>
          </w:tcPr>
          <w:p w14:paraId="19A23E2F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</w:p>
        </w:tc>
      </w:tr>
      <w:tr w:rsidR="008E4850" w:rsidRPr="00751C0B" w14:paraId="262CF8EE" w14:textId="77777777" w:rsidTr="00766554">
        <w:trPr>
          <w:trHeight w:val="231"/>
          <w:jc w:val="center"/>
        </w:trPr>
        <w:tc>
          <w:tcPr>
            <w:tcW w:w="449" w:type="pct"/>
          </w:tcPr>
          <w:p w14:paraId="08F58F0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AT: </w:t>
            </w:r>
          </w:p>
        </w:tc>
        <w:tc>
          <w:tcPr>
            <w:tcW w:w="502" w:type="pct"/>
          </w:tcPr>
          <w:p w14:paraId="4F7D697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 xml:space="preserve">Notification sent by SDI to the transmitting party (seller) when it </w:t>
            </w:r>
            <w:proofErr w:type="gramStart"/>
            <w:r w:rsidRPr="008E4850">
              <w:rPr>
                <w:rFonts w:ascii="Arial" w:hAnsi="Arial" w:cs="Arial"/>
                <w:sz w:val="20"/>
                <w:lang w:val="en-US"/>
              </w:rPr>
              <w:t>wasn’t</w:t>
            </w:r>
            <w:proofErr w:type="gramEnd"/>
            <w:r w:rsidRPr="008E4850">
              <w:rPr>
                <w:rFonts w:ascii="Arial" w:hAnsi="Arial" w:cs="Arial"/>
                <w:sz w:val="20"/>
                <w:lang w:val="en-US"/>
              </w:rPr>
              <w:t xml:space="preserve"> possible to communicate with the receiving party (buyer).</w:t>
            </w:r>
          </w:p>
        </w:tc>
        <w:tc>
          <w:tcPr>
            <w:tcW w:w="877" w:type="pct"/>
          </w:tcPr>
          <w:p w14:paraId="19440BF6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628B8BB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1E7C0A42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Date/Time</w:t>
            </w:r>
          </w:p>
          <w:p w14:paraId="17A2357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Archive References \</w:t>
            </w:r>
            <w:r w:rsidRPr="008E4850">
              <w:rPr>
                <w:rFonts w:ascii="Arial" w:hAnsi="Arial" w:cs="Arial"/>
                <w:sz w:val="20"/>
              </w:rPr>
              <w:t>SDI identification</w:t>
            </w:r>
          </w:p>
          <w:p w14:paraId="44EA8FA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 xml:space="preserve">Archive References \ </w:t>
            </w:r>
            <w:r w:rsidRPr="008E4850">
              <w:rPr>
                <w:rFonts w:ascii="Arial" w:hAnsi="Arial" w:cs="Arial"/>
                <w:sz w:val="20"/>
              </w:rPr>
              <w:t>File name</w:t>
            </w:r>
          </w:p>
          <w:p w14:paraId="759660B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party\Code</w:t>
            </w:r>
          </w:p>
          <w:p w14:paraId="250A601F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Receiving party\Description</w:t>
            </w:r>
          </w:p>
          <w:p w14:paraId="1A164BEC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Message Id</w:t>
            </w:r>
          </w:p>
          <w:p w14:paraId="646B5B3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PEC Message Id</w:t>
            </w:r>
          </w:p>
          <w:p w14:paraId="05978648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color w:val="0070C0"/>
                <w:sz w:val="20"/>
              </w:rPr>
            </w:pPr>
            <w:r w:rsidRPr="008E4850">
              <w:rPr>
                <w:rFonts w:ascii="Arial" w:hAnsi="Arial" w:cs="Arial"/>
                <w:color w:val="0070C0"/>
                <w:sz w:val="20"/>
              </w:rPr>
              <w:t>Notes</w:t>
            </w:r>
          </w:p>
          <w:p w14:paraId="21073334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Original File Hash </w:t>
            </w:r>
          </w:p>
        </w:tc>
        <w:tc>
          <w:tcPr>
            <w:tcW w:w="503" w:type="pct"/>
          </w:tcPr>
          <w:p w14:paraId="2C440A7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SDI</w:t>
            </w:r>
          </w:p>
        </w:tc>
        <w:tc>
          <w:tcPr>
            <w:tcW w:w="446" w:type="pct"/>
          </w:tcPr>
          <w:p w14:paraId="49523007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SELLER</w:t>
            </w:r>
          </w:p>
        </w:tc>
        <w:tc>
          <w:tcPr>
            <w:tcW w:w="348" w:type="pct"/>
          </w:tcPr>
          <w:p w14:paraId="71094A3E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 xml:space="preserve">AP </w:t>
            </w:r>
          </w:p>
        </w:tc>
        <w:tc>
          <w:tcPr>
            <w:tcW w:w="496" w:type="pct"/>
          </w:tcPr>
          <w:p w14:paraId="0C72143A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</w:rPr>
            </w:pPr>
            <w:r w:rsidRPr="008E4850">
              <w:rPr>
                <w:rFonts w:ascii="Arial" w:hAnsi="Arial" w:cs="Arial"/>
                <w:sz w:val="20"/>
              </w:rPr>
              <w:t>OTH</w:t>
            </w:r>
          </w:p>
        </w:tc>
        <w:tc>
          <w:tcPr>
            <w:tcW w:w="585" w:type="pct"/>
          </w:tcPr>
          <w:p w14:paraId="0F7EB789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  <w:r w:rsidRPr="008E4850">
              <w:rPr>
                <w:rFonts w:ascii="Arial" w:hAnsi="Arial" w:cs="Arial"/>
                <w:sz w:val="20"/>
                <w:lang w:val="en-US"/>
              </w:rPr>
              <w:t>Invoice transmission with impossibility on delivery</w:t>
            </w:r>
          </w:p>
        </w:tc>
        <w:tc>
          <w:tcPr>
            <w:tcW w:w="793" w:type="pct"/>
          </w:tcPr>
          <w:p w14:paraId="0B53BAAB" w14:textId="77777777" w:rsidR="008E4850" w:rsidRPr="008E4850" w:rsidRDefault="008E4850" w:rsidP="008E4850">
            <w:pPr>
              <w:pStyle w:val="TableText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26568EE4" w14:textId="77777777" w:rsidR="00295A68" w:rsidRPr="00295A68" w:rsidRDefault="00295A68" w:rsidP="00295A68">
      <w:pPr>
        <w:pStyle w:val="CEF-Body"/>
      </w:pPr>
    </w:p>
    <w:sectPr w:rsidR="00295A68" w:rsidRPr="00295A68" w:rsidSect="00295A68">
      <w:pgSz w:w="16838" w:h="11906" w:orient="landscape"/>
      <w:pgMar w:top="1134" w:right="141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DD088" w14:textId="77777777" w:rsidR="00AF10CE" w:rsidRDefault="00AF10CE" w:rsidP="00401B11">
      <w:r>
        <w:separator/>
      </w:r>
    </w:p>
    <w:p w14:paraId="1D95A795" w14:textId="77777777" w:rsidR="00AF10CE" w:rsidRDefault="00AF10CE"/>
  </w:endnote>
  <w:endnote w:type="continuationSeparator" w:id="0">
    <w:p w14:paraId="7B92C061" w14:textId="77777777" w:rsidR="00AF10CE" w:rsidRDefault="00AF10CE" w:rsidP="00401B11">
      <w:r>
        <w:continuationSeparator/>
      </w:r>
    </w:p>
    <w:p w14:paraId="47EB4B50" w14:textId="77777777" w:rsidR="00AF10CE" w:rsidRDefault="00AF1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CD78" w14:textId="6F8CF72F" w:rsidR="00383C4A" w:rsidRPr="00A94FA5" w:rsidRDefault="00383C4A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7907EF" w:rsidRPr="007907EF">
      <w:rPr>
        <w:i/>
        <w:iCs/>
        <w:noProof/>
      </w:rPr>
      <w:t>12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D695C" w14:textId="77777777" w:rsidR="00AF10CE" w:rsidRDefault="00AF10CE" w:rsidP="00401B11">
      <w:r>
        <w:separator/>
      </w:r>
    </w:p>
    <w:p w14:paraId="792FCCD4" w14:textId="77777777" w:rsidR="00AF10CE" w:rsidRDefault="00AF10CE"/>
  </w:footnote>
  <w:footnote w:type="continuationSeparator" w:id="0">
    <w:p w14:paraId="42F67BE3" w14:textId="77777777" w:rsidR="00AF10CE" w:rsidRDefault="00AF10CE" w:rsidP="00401B11">
      <w:r>
        <w:continuationSeparator/>
      </w:r>
    </w:p>
    <w:p w14:paraId="04FB7927" w14:textId="77777777" w:rsidR="00AF10CE" w:rsidRDefault="00AF10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CB83" w14:textId="77777777" w:rsidR="00383C4A" w:rsidRPr="000E339F" w:rsidRDefault="00383C4A" w:rsidP="00706F67">
    <w:pPr>
      <w:pStyle w:val="Header"/>
      <w:pBdr>
        <w:bottom w:val="single" w:sz="8" w:space="1" w:color="auto"/>
      </w:pBdr>
      <w:jc w:val="right"/>
      <w:rPr>
        <w:i/>
        <w:lang w:val="en-US"/>
      </w:rPr>
    </w:pPr>
    <w:r w:rsidRPr="000E339F">
      <w:rPr>
        <w:i/>
        <w:lang w:val="en-US"/>
      </w:rPr>
      <w:t>D2.</w:t>
    </w:r>
    <w:r w:rsidR="00295A68">
      <w:rPr>
        <w:i/>
        <w:lang w:val="en-US"/>
      </w:rPr>
      <w:t>3</w:t>
    </w:r>
    <w:r w:rsidRPr="000E339F">
      <w:rPr>
        <w:i/>
        <w:lang w:val="en-US"/>
      </w:rPr>
      <w:t xml:space="preserve"> – </w:t>
    </w:r>
    <w:r w:rsidR="00295A68" w:rsidRPr="00295A68">
      <w:rPr>
        <w:i/>
        <w:lang w:val="en-US"/>
      </w:rPr>
      <w:t>Message response gap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D50658"/>
    <w:multiLevelType w:val="hybridMultilevel"/>
    <w:tmpl w:val="0990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0E06B3"/>
    <w:multiLevelType w:val="multilevel"/>
    <w:tmpl w:val="A27618AC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142" w:hanging="432"/>
      </w:pPr>
      <w:rPr>
        <w:rFonts w:cs="Times New Roman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9" w15:restartNumberingAfterBreak="0">
    <w:nsid w:val="08461796"/>
    <w:multiLevelType w:val="hybridMultilevel"/>
    <w:tmpl w:val="280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1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2" w15:restartNumberingAfterBreak="0">
    <w:nsid w:val="1DEF08A9"/>
    <w:multiLevelType w:val="hybridMultilevel"/>
    <w:tmpl w:val="B3C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239E2B20"/>
    <w:multiLevelType w:val="hybridMultilevel"/>
    <w:tmpl w:val="62C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C4B18"/>
    <w:multiLevelType w:val="hybridMultilevel"/>
    <w:tmpl w:val="36223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E1683"/>
    <w:multiLevelType w:val="hybridMultilevel"/>
    <w:tmpl w:val="9D72A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9" w15:restartNumberingAfterBreak="0">
    <w:nsid w:val="3D104946"/>
    <w:multiLevelType w:val="hybridMultilevel"/>
    <w:tmpl w:val="7D7A3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754F2"/>
    <w:multiLevelType w:val="multilevel"/>
    <w:tmpl w:val="382C46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E97DF6"/>
    <w:multiLevelType w:val="hybridMultilevel"/>
    <w:tmpl w:val="3EB4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5" w15:restartNumberingAfterBreak="0">
    <w:nsid w:val="632D7031"/>
    <w:multiLevelType w:val="hybridMultilevel"/>
    <w:tmpl w:val="BA0278B2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42222"/>
    <w:multiLevelType w:val="hybridMultilevel"/>
    <w:tmpl w:val="14AA33C4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4"/>
  </w:num>
  <w:num w:numId="9">
    <w:abstractNumId w:val="8"/>
  </w:num>
  <w:num w:numId="10">
    <w:abstractNumId w:val="28"/>
  </w:num>
  <w:num w:numId="11">
    <w:abstractNumId w:val="18"/>
  </w:num>
  <w:num w:numId="12">
    <w:abstractNumId w:val="17"/>
  </w:num>
  <w:num w:numId="13">
    <w:abstractNumId w:val="27"/>
  </w:num>
  <w:num w:numId="14">
    <w:abstractNumId w:val="22"/>
  </w:num>
  <w:num w:numId="15">
    <w:abstractNumId w:val="11"/>
  </w:num>
  <w:num w:numId="16">
    <w:abstractNumId w:val="13"/>
  </w:num>
  <w:num w:numId="17">
    <w:abstractNumId w:val="7"/>
  </w:num>
  <w:num w:numId="18">
    <w:abstractNumId w:val="21"/>
  </w:num>
  <w:num w:numId="19">
    <w:abstractNumId w:val="6"/>
  </w:num>
  <w:num w:numId="20">
    <w:abstractNumId w:val="26"/>
  </w:num>
  <w:num w:numId="21">
    <w:abstractNumId w:val="25"/>
  </w:num>
  <w:num w:numId="22">
    <w:abstractNumId w:val="20"/>
  </w:num>
  <w:num w:numId="23">
    <w:abstractNumId w:val="15"/>
  </w:num>
  <w:num w:numId="24">
    <w:abstractNumId w:val="23"/>
  </w:num>
  <w:num w:numId="25">
    <w:abstractNumId w:val="12"/>
  </w:num>
  <w:num w:numId="26">
    <w:abstractNumId w:val="9"/>
  </w:num>
  <w:num w:numId="27">
    <w:abstractNumId w:val="16"/>
  </w:num>
  <w:num w:numId="28">
    <w:abstractNumId w:val="19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3EF3"/>
    <w:rsid w:val="000148F0"/>
    <w:rsid w:val="00015E2C"/>
    <w:rsid w:val="000166E7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5FCB"/>
    <w:rsid w:val="0007682B"/>
    <w:rsid w:val="00077FC3"/>
    <w:rsid w:val="00081C15"/>
    <w:rsid w:val="00081D95"/>
    <w:rsid w:val="00081DAB"/>
    <w:rsid w:val="0008375C"/>
    <w:rsid w:val="000847DD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339F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422C"/>
    <w:rsid w:val="001145B4"/>
    <w:rsid w:val="00115F20"/>
    <w:rsid w:val="001166B2"/>
    <w:rsid w:val="0012054A"/>
    <w:rsid w:val="001208F3"/>
    <w:rsid w:val="00120912"/>
    <w:rsid w:val="0012119E"/>
    <w:rsid w:val="001218BA"/>
    <w:rsid w:val="00122578"/>
    <w:rsid w:val="00122C82"/>
    <w:rsid w:val="0012369F"/>
    <w:rsid w:val="00124B52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50FD9"/>
    <w:rsid w:val="00152D52"/>
    <w:rsid w:val="00153535"/>
    <w:rsid w:val="0015650F"/>
    <w:rsid w:val="001608B7"/>
    <w:rsid w:val="00160B18"/>
    <w:rsid w:val="00163EF0"/>
    <w:rsid w:val="001654A0"/>
    <w:rsid w:val="001658AD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B0D"/>
    <w:rsid w:val="001B6FE7"/>
    <w:rsid w:val="001B7808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4E34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A68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2C2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B1D"/>
    <w:rsid w:val="003464B2"/>
    <w:rsid w:val="003500D3"/>
    <w:rsid w:val="003523C2"/>
    <w:rsid w:val="00352C33"/>
    <w:rsid w:val="00354313"/>
    <w:rsid w:val="00354E9D"/>
    <w:rsid w:val="00356AD0"/>
    <w:rsid w:val="00357BA5"/>
    <w:rsid w:val="00357EA5"/>
    <w:rsid w:val="003604DC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3C4A"/>
    <w:rsid w:val="00384058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F11"/>
    <w:rsid w:val="003A5581"/>
    <w:rsid w:val="003A6559"/>
    <w:rsid w:val="003A7147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2732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6A31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4E55"/>
    <w:rsid w:val="0046674D"/>
    <w:rsid w:val="004703DE"/>
    <w:rsid w:val="00470708"/>
    <w:rsid w:val="004737E0"/>
    <w:rsid w:val="00481622"/>
    <w:rsid w:val="00481850"/>
    <w:rsid w:val="00482D6C"/>
    <w:rsid w:val="00484428"/>
    <w:rsid w:val="00486096"/>
    <w:rsid w:val="00486E86"/>
    <w:rsid w:val="0049236B"/>
    <w:rsid w:val="004940BE"/>
    <w:rsid w:val="0049542F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03DE"/>
    <w:rsid w:val="004E2147"/>
    <w:rsid w:val="004E29F8"/>
    <w:rsid w:val="004E2B54"/>
    <w:rsid w:val="004E3258"/>
    <w:rsid w:val="004E43FB"/>
    <w:rsid w:val="004E47E3"/>
    <w:rsid w:val="004E5724"/>
    <w:rsid w:val="004E5987"/>
    <w:rsid w:val="004E7B6F"/>
    <w:rsid w:val="004F0107"/>
    <w:rsid w:val="004F5454"/>
    <w:rsid w:val="004F55CC"/>
    <w:rsid w:val="004F662D"/>
    <w:rsid w:val="004F7610"/>
    <w:rsid w:val="00501981"/>
    <w:rsid w:val="00501D97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3CC1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6560"/>
    <w:rsid w:val="005D771C"/>
    <w:rsid w:val="005D7A24"/>
    <w:rsid w:val="005E1CA9"/>
    <w:rsid w:val="005E21F8"/>
    <w:rsid w:val="005E2768"/>
    <w:rsid w:val="005E34C0"/>
    <w:rsid w:val="005E35A0"/>
    <w:rsid w:val="005E7102"/>
    <w:rsid w:val="005F0E30"/>
    <w:rsid w:val="005F2362"/>
    <w:rsid w:val="005F2891"/>
    <w:rsid w:val="005F30DA"/>
    <w:rsid w:val="005F3362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2DD2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3DB9"/>
    <w:rsid w:val="006D513B"/>
    <w:rsid w:val="006E1595"/>
    <w:rsid w:val="006E1760"/>
    <w:rsid w:val="006E18E4"/>
    <w:rsid w:val="006E1B98"/>
    <w:rsid w:val="006E1D93"/>
    <w:rsid w:val="006E309D"/>
    <w:rsid w:val="006E5F83"/>
    <w:rsid w:val="006F25FA"/>
    <w:rsid w:val="006F38CC"/>
    <w:rsid w:val="006F41C2"/>
    <w:rsid w:val="006F4553"/>
    <w:rsid w:val="006F482F"/>
    <w:rsid w:val="006F4DCA"/>
    <w:rsid w:val="006F56F3"/>
    <w:rsid w:val="006F7815"/>
    <w:rsid w:val="00700C31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5B47"/>
    <w:rsid w:val="0074615E"/>
    <w:rsid w:val="00747610"/>
    <w:rsid w:val="00747C1E"/>
    <w:rsid w:val="00751441"/>
    <w:rsid w:val="00751C0B"/>
    <w:rsid w:val="0075316A"/>
    <w:rsid w:val="00754414"/>
    <w:rsid w:val="0075463D"/>
    <w:rsid w:val="007548C7"/>
    <w:rsid w:val="00754EC0"/>
    <w:rsid w:val="007562D0"/>
    <w:rsid w:val="0076009F"/>
    <w:rsid w:val="00761D33"/>
    <w:rsid w:val="00764BBF"/>
    <w:rsid w:val="00765038"/>
    <w:rsid w:val="007656E4"/>
    <w:rsid w:val="007658E1"/>
    <w:rsid w:val="00766554"/>
    <w:rsid w:val="00770C27"/>
    <w:rsid w:val="0077206D"/>
    <w:rsid w:val="0077355E"/>
    <w:rsid w:val="007741A7"/>
    <w:rsid w:val="00775883"/>
    <w:rsid w:val="00780E6A"/>
    <w:rsid w:val="007823BA"/>
    <w:rsid w:val="007829A1"/>
    <w:rsid w:val="007842A2"/>
    <w:rsid w:val="0078580D"/>
    <w:rsid w:val="00790011"/>
    <w:rsid w:val="007907EF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5C84"/>
    <w:rsid w:val="007C6217"/>
    <w:rsid w:val="007C62EC"/>
    <w:rsid w:val="007C74FB"/>
    <w:rsid w:val="007D053D"/>
    <w:rsid w:val="007D070B"/>
    <w:rsid w:val="007D0A07"/>
    <w:rsid w:val="007D46F7"/>
    <w:rsid w:val="007D5659"/>
    <w:rsid w:val="007D762F"/>
    <w:rsid w:val="007E0473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766"/>
    <w:rsid w:val="007F120D"/>
    <w:rsid w:val="007F36FA"/>
    <w:rsid w:val="007F4597"/>
    <w:rsid w:val="007F50E2"/>
    <w:rsid w:val="0080111C"/>
    <w:rsid w:val="0080148F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DB0"/>
    <w:rsid w:val="00823E21"/>
    <w:rsid w:val="00826143"/>
    <w:rsid w:val="00830031"/>
    <w:rsid w:val="00830395"/>
    <w:rsid w:val="00830681"/>
    <w:rsid w:val="00830924"/>
    <w:rsid w:val="008314A2"/>
    <w:rsid w:val="00831A86"/>
    <w:rsid w:val="00834175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A12"/>
    <w:rsid w:val="00865E56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3BBF"/>
    <w:rsid w:val="008B4EC4"/>
    <w:rsid w:val="008B7704"/>
    <w:rsid w:val="008B7FD0"/>
    <w:rsid w:val="008C1197"/>
    <w:rsid w:val="008C28A5"/>
    <w:rsid w:val="008C5EDD"/>
    <w:rsid w:val="008D1847"/>
    <w:rsid w:val="008D1D31"/>
    <w:rsid w:val="008D4760"/>
    <w:rsid w:val="008D5552"/>
    <w:rsid w:val="008D703D"/>
    <w:rsid w:val="008E16D8"/>
    <w:rsid w:val="008E39AF"/>
    <w:rsid w:val="008E4850"/>
    <w:rsid w:val="008E540F"/>
    <w:rsid w:val="008E604A"/>
    <w:rsid w:val="008E67CE"/>
    <w:rsid w:val="008E79FD"/>
    <w:rsid w:val="008E7AEB"/>
    <w:rsid w:val="008F2F8C"/>
    <w:rsid w:val="008F31C9"/>
    <w:rsid w:val="008F35A1"/>
    <w:rsid w:val="008F3BA3"/>
    <w:rsid w:val="008F6069"/>
    <w:rsid w:val="008F78EF"/>
    <w:rsid w:val="0090205B"/>
    <w:rsid w:val="00905588"/>
    <w:rsid w:val="0090569A"/>
    <w:rsid w:val="0090587E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5F07"/>
    <w:rsid w:val="009769FB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6BDF"/>
    <w:rsid w:val="009B21D1"/>
    <w:rsid w:val="009B2DD7"/>
    <w:rsid w:val="009B38E2"/>
    <w:rsid w:val="009B3B2C"/>
    <w:rsid w:val="009B4CD1"/>
    <w:rsid w:val="009B4E02"/>
    <w:rsid w:val="009B55DD"/>
    <w:rsid w:val="009B68ED"/>
    <w:rsid w:val="009B738F"/>
    <w:rsid w:val="009C127C"/>
    <w:rsid w:val="009C36DF"/>
    <w:rsid w:val="009C567C"/>
    <w:rsid w:val="009C752D"/>
    <w:rsid w:val="009D1945"/>
    <w:rsid w:val="009D1E3F"/>
    <w:rsid w:val="009D3067"/>
    <w:rsid w:val="009D4DD6"/>
    <w:rsid w:val="009D7208"/>
    <w:rsid w:val="009E0A75"/>
    <w:rsid w:val="009E171C"/>
    <w:rsid w:val="009E22BA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3274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5AC8"/>
    <w:rsid w:val="00A248A0"/>
    <w:rsid w:val="00A26574"/>
    <w:rsid w:val="00A26DBA"/>
    <w:rsid w:val="00A3013E"/>
    <w:rsid w:val="00A303B2"/>
    <w:rsid w:val="00A3049D"/>
    <w:rsid w:val="00A306B8"/>
    <w:rsid w:val="00A32222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CC0"/>
    <w:rsid w:val="00A8616E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7B37"/>
    <w:rsid w:val="00AD2CA8"/>
    <w:rsid w:val="00AD4B81"/>
    <w:rsid w:val="00AD63DE"/>
    <w:rsid w:val="00AD6B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0CE"/>
    <w:rsid w:val="00AF12BF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6BA"/>
    <w:rsid w:val="00B9086E"/>
    <w:rsid w:val="00B93297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5D3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9D0"/>
    <w:rsid w:val="00C53AF6"/>
    <w:rsid w:val="00C5633C"/>
    <w:rsid w:val="00C60EDB"/>
    <w:rsid w:val="00C6252A"/>
    <w:rsid w:val="00C63517"/>
    <w:rsid w:val="00C6406B"/>
    <w:rsid w:val="00C67513"/>
    <w:rsid w:val="00C707E6"/>
    <w:rsid w:val="00C71D93"/>
    <w:rsid w:val="00C73CDA"/>
    <w:rsid w:val="00C7424E"/>
    <w:rsid w:val="00C744CC"/>
    <w:rsid w:val="00C750B5"/>
    <w:rsid w:val="00C8034A"/>
    <w:rsid w:val="00C809C9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C5096"/>
    <w:rsid w:val="00CD1382"/>
    <w:rsid w:val="00CD27DB"/>
    <w:rsid w:val="00CD2C8C"/>
    <w:rsid w:val="00CD31C3"/>
    <w:rsid w:val="00CD4E1F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EF3"/>
    <w:rsid w:val="00D01FF5"/>
    <w:rsid w:val="00D03EB9"/>
    <w:rsid w:val="00D04A5A"/>
    <w:rsid w:val="00D06A06"/>
    <w:rsid w:val="00D06A49"/>
    <w:rsid w:val="00D136AF"/>
    <w:rsid w:val="00D15DFD"/>
    <w:rsid w:val="00D17433"/>
    <w:rsid w:val="00D202B4"/>
    <w:rsid w:val="00D21CF4"/>
    <w:rsid w:val="00D2481A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535A"/>
    <w:rsid w:val="00D7549F"/>
    <w:rsid w:val="00D76C74"/>
    <w:rsid w:val="00D77898"/>
    <w:rsid w:val="00D81151"/>
    <w:rsid w:val="00D814F8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A70EF"/>
    <w:rsid w:val="00DB14BC"/>
    <w:rsid w:val="00DB1829"/>
    <w:rsid w:val="00DB332B"/>
    <w:rsid w:val="00DB35C0"/>
    <w:rsid w:val="00DB5703"/>
    <w:rsid w:val="00DB58CF"/>
    <w:rsid w:val="00DC0238"/>
    <w:rsid w:val="00DC0D5A"/>
    <w:rsid w:val="00DC2BC9"/>
    <w:rsid w:val="00DC2F00"/>
    <w:rsid w:val="00DC4377"/>
    <w:rsid w:val="00DC4880"/>
    <w:rsid w:val="00DC6DAD"/>
    <w:rsid w:val="00DC721E"/>
    <w:rsid w:val="00DC755D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3A3"/>
    <w:rsid w:val="00E16904"/>
    <w:rsid w:val="00E16E28"/>
    <w:rsid w:val="00E2050A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0944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D0261"/>
    <w:rsid w:val="00ED0738"/>
    <w:rsid w:val="00ED0B70"/>
    <w:rsid w:val="00ED165E"/>
    <w:rsid w:val="00ED166C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084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A644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BABDCC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val="en-GB"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val="en-GB"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val="en-GB"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val="en-GB"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val="en-GB"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val="en-GB" w:eastAsia="en-US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val="en-GB"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val="en-GB"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tabs>
        <w:tab w:val="num" w:pos="643"/>
      </w:tabs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tabs>
        <w:tab w:val="num" w:pos="643"/>
      </w:tabs>
      <w:spacing w:before="360"/>
      <w:ind w:hanging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  <w:ind w:left="1134" w:hanging="567"/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FD401-8E81-4A10-B08B-0B642F77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1218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EeISI deliverable template</vt:lpstr>
      <vt:lpstr>EeISI deliverable template</vt:lpstr>
    </vt:vector>
  </TitlesOfParts>
  <Company>EeISI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7</cp:revision>
  <cp:lastPrinted>2018-05-25T16:53:00Z</cp:lastPrinted>
  <dcterms:created xsi:type="dcterms:W3CDTF">2019-10-31T14:00:00Z</dcterms:created>
  <dcterms:modified xsi:type="dcterms:W3CDTF">2020-05-25T20:14:00Z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