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446E65DE" w14:textId="77777777" w:rsidTr="00617725">
        <w:trPr>
          <w:jc w:val="center"/>
        </w:trPr>
        <w:tc>
          <w:tcPr>
            <w:tcW w:w="5346" w:type="dxa"/>
          </w:tcPr>
          <w:p w14:paraId="3B18E0A1" w14:textId="459D811E" w:rsidR="00B96CF0" w:rsidRPr="00617725" w:rsidRDefault="00100B44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sz w:val="44"/>
                <w:szCs w:val="44"/>
                <w:lang w:val="en-GB"/>
              </w:rPr>
              <w:t xml:space="preserve"> </w:t>
            </w:r>
            <w:r w:rsidR="001A6FE7">
              <w:rPr>
                <w:b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44FE6DB2" wp14:editId="6FC31250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6C645" w14:textId="77777777" w:rsidR="00B96CF0" w:rsidRPr="007E4EE4" w:rsidRDefault="001A6FE7" w:rsidP="00C5633C">
      <w:pPr>
        <w:pStyle w:val="CEF-FrontpageTitle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9A2804C" wp14:editId="5A20B98D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FFD" w14:textId="78630B99" w:rsidR="00B96CF0" w:rsidRPr="007E4EE4" w:rsidRDefault="00B96CF0" w:rsidP="00C5633C">
      <w:pPr>
        <w:pStyle w:val="CEF-Frontpagesubtitle"/>
      </w:pPr>
      <w:r>
        <w:t>European eInvo</w:t>
      </w:r>
      <w:r w:rsidR="00FA392F">
        <w:t>i</w:t>
      </w:r>
      <w:r>
        <w:t xml:space="preserve">cing Standard in </w:t>
      </w:r>
      <w:smartTag w:uri="urn:schemas-microsoft-com:office:smarttags" w:element="country-region">
        <w:smartTag w:uri="urn:schemas-microsoft-com:office:smarttags" w:element="place">
          <w:r>
            <w:t>Italy</w:t>
          </w:r>
        </w:smartTag>
      </w:smartTag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B92101" w14:paraId="0877845E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420ADE78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3605681A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4EBEB04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C1DB23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4A4B8874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</w:p>
        </w:tc>
      </w:tr>
      <w:tr w:rsidR="00B96CF0" w:rsidRPr="00B92101" w14:paraId="58C6E8C1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47D10A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4CF47204" w14:textId="0AC0D26A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European eInvo</w:t>
            </w:r>
            <w:r w:rsidR="00FA392F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cing Standard in </w:t>
            </w:r>
            <w:smartTag w:uri="urn:schemas-microsoft-com:office:smarttags" w:element="country-region">
              <w:smartTag w:uri="urn:schemas-microsoft-com:office:smarttags" w:element="place">
                <w:r w:rsidRPr="00617725">
                  <w:rPr>
                    <w:rFonts w:ascii="Arial" w:hAnsi="Arial" w:cs="Arial"/>
                    <w:color w:val="3B3838"/>
                    <w:lang w:val="en-GB"/>
                  </w:rPr>
                  <w:t>Italy</w:t>
                </w:r>
              </w:smartTag>
            </w:smartTag>
          </w:p>
        </w:tc>
      </w:tr>
      <w:tr w:rsidR="00B96CF0" w:rsidRPr="00617725" w14:paraId="505F151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1DC2421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5562F508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36696C3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AB8DD6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5111E41F" w14:textId="508412B6" w:rsidR="00B96CF0" w:rsidRPr="009D7684" w:rsidRDefault="00B96CF0">
            <w:pPr>
              <w:rPr>
                <w:rFonts w:ascii="Arial" w:hAnsi="Arial" w:cs="Arial"/>
                <w:color w:val="3B3838"/>
                <w:lang w:val="en-GB"/>
              </w:rPr>
            </w:pPr>
            <w:r w:rsidRPr="009D7684">
              <w:rPr>
                <w:rFonts w:ascii="Arial" w:hAnsi="Arial" w:cs="Arial"/>
                <w:color w:val="3B3838"/>
                <w:lang w:val="en-GB"/>
              </w:rPr>
              <w:t>3</w:t>
            </w:r>
            <w:r w:rsidR="00DC6DAD" w:rsidRPr="009D7684">
              <w:rPr>
                <w:rFonts w:ascii="Arial" w:hAnsi="Arial" w:cs="Arial"/>
                <w:color w:val="3B3838"/>
                <w:lang w:val="en-GB"/>
              </w:rPr>
              <w:t>1</w:t>
            </w:r>
            <w:r w:rsidRPr="009D7684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DC6DAD" w:rsidRPr="009D7684">
              <w:rPr>
                <w:rFonts w:ascii="Arial" w:hAnsi="Arial" w:cs="Arial"/>
                <w:color w:val="3B3838"/>
                <w:lang w:val="en-GB"/>
              </w:rPr>
              <w:t xml:space="preserve">December </w:t>
            </w:r>
            <w:r w:rsidRPr="009D7684">
              <w:rPr>
                <w:rFonts w:ascii="Arial" w:hAnsi="Arial" w:cs="Arial"/>
                <w:color w:val="3B3838"/>
                <w:lang w:val="en-GB"/>
              </w:rPr>
              <w:t>2019</w:t>
            </w:r>
          </w:p>
        </w:tc>
      </w:tr>
      <w:tr w:rsidR="00B96CF0" w:rsidRPr="00B92101" w14:paraId="36731F09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568D2C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216B8FAA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>CEF-TC-2017-3: eInvoicing</w:t>
            </w:r>
          </w:p>
        </w:tc>
      </w:tr>
    </w:tbl>
    <w:p w14:paraId="797A7189" w14:textId="4F08CF88" w:rsidR="00B96CF0" w:rsidRPr="00760652" w:rsidRDefault="003E7A92" w:rsidP="002A0567">
      <w:pPr>
        <w:pStyle w:val="CEF-FrontpageDelTitle"/>
        <w:rPr>
          <w:sz w:val="42"/>
          <w:szCs w:val="42"/>
          <w:lang w:val="en-US"/>
        </w:rPr>
      </w:pPr>
      <w:bookmarkStart w:id="0" w:name="_Hlk522526417"/>
      <w:r w:rsidRPr="00760652">
        <w:rPr>
          <w:sz w:val="42"/>
          <w:szCs w:val="42"/>
          <w:lang w:val="en-US"/>
        </w:rPr>
        <w:t>Design of the eDelivery architecture</w:t>
      </w:r>
      <w:r w:rsidR="00DB4663" w:rsidRPr="00760652">
        <w:rPr>
          <w:sz w:val="42"/>
          <w:szCs w:val="42"/>
          <w:lang w:val="en-US"/>
        </w:rPr>
        <w:t xml:space="preserve"> for </w:t>
      </w:r>
      <w:r w:rsidR="0034550D" w:rsidRPr="00760652">
        <w:rPr>
          <w:sz w:val="42"/>
          <w:szCs w:val="42"/>
          <w:lang w:val="en-US"/>
        </w:rPr>
        <w:t>NoTI-ER</w:t>
      </w:r>
    </w:p>
    <w:bookmarkEnd w:id="0"/>
    <w:p w14:paraId="696289BB" w14:textId="65484ED6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3E7A92">
        <w:rPr>
          <w:b w:val="0"/>
          <w:sz w:val="36"/>
          <w:szCs w:val="36"/>
        </w:rPr>
        <w:t xml:space="preserve">Deliverable </w:t>
      </w:r>
      <w:r w:rsidR="00DB4663" w:rsidRPr="003E7A92">
        <w:rPr>
          <w:b w:val="0"/>
          <w:sz w:val="36"/>
          <w:szCs w:val="36"/>
        </w:rPr>
        <w:t>D</w:t>
      </w:r>
      <w:r w:rsidR="003E7A92" w:rsidRPr="003E7A92">
        <w:rPr>
          <w:b w:val="0"/>
          <w:sz w:val="36"/>
          <w:szCs w:val="36"/>
        </w:rPr>
        <w:t>3.9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B92101" w14:paraId="5E4717F0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044AB99B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41BF2DA6" w14:textId="400790EE" w:rsidR="00B96CF0" w:rsidRPr="00617725" w:rsidRDefault="00525006" w:rsidP="00B92101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B92101">
              <w:rPr>
                <w:rFonts w:ascii="Arial" w:hAnsi="Arial" w:cs="Arial"/>
                <w:color w:val="3B3838"/>
                <w:lang w:val="en-GB"/>
              </w:rPr>
              <w:t>WP</w:t>
            </w:r>
            <w:r w:rsidR="00B92101" w:rsidRPr="00B92101">
              <w:rPr>
                <w:rFonts w:ascii="Arial" w:hAnsi="Arial" w:cs="Arial"/>
                <w:color w:val="3B3838"/>
                <w:lang w:val="en-GB"/>
              </w:rPr>
              <w:t>3</w:t>
            </w:r>
            <w:r w:rsidRPr="00B92101">
              <w:rPr>
                <w:rFonts w:ascii="Arial" w:hAnsi="Arial" w:cs="Arial"/>
                <w:color w:val="3B3838"/>
                <w:lang w:val="en-GB"/>
              </w:rPr>
              <w:t xml:space="preserve"> – </w:t>
            </w:r>
            <w:r w:rsidR="00B92101" w:rsidRPr="00B92101">
              <w:rPr>
                <w:rFonts w:ascii="Arial" w:hAnsi="Arial" w:cs="Arial"/>
                <w:color w:val="3B3838"/>
                <w:lang w:val="en-GB"/>
              </w:rPr>
              <w:t>Design</w:t>
            </w:r>
            <w:r w:rsidRPr="00B92101">
              <w:rPr>
                <w:rFonts w:ascii="Arial" w:hAnsi="Arial" w:cs="Arial"/>
                <w:color w:val="3B3838"/>
                <w:lang w:val="en-GB"/>
              </w:rPr>
              <w:t xml:space="preserve"> – Task </w:t>
            </w:r>
            <w:r w:rsidR="00B92101" w:rsidRPr="00B92101">
              <w:rPr>
                <w:rFonts w:ascii="Arial" w:hAnsi="Arial" w:cs="Arial"/>
                <w:color w:val="3B3838"/>
                <w:lang w:val="en-GB"/>
              </w:rPr>
              <w:t>3.3</w:t>
            </w:r>
          </w:p>
        </w:tc>
      </w:tr>
      <w:tr w:rsidR="00B96CF0" w:rsidRPr="00525006" w14:paraId="0B18904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686E3BD6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67FA5EED" w14:textId="70BEDD9A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3E7A92">
              <w:rPr>
                <w:rFonts w:ascii="Arial" w:hAnsi="Arial" w:cs="Arial"/>
                <w:color w:val="3B3838"/>
                <w:lang w:val="en-GB"/>
              </w:rPr>
              <w:t>D</w:t>
            </w:r>
            <w:r w:rsidR="003E7A92" w:rsidRPr="003E7A92">
              <w:rPr>
                <w:rFonts w:ascii="Arial" w:hAnsi="Arial" w:cs="Arial"/>
                <w:color w:val="3B3838"/>
                <w:lang w:val="en-GB"/>
              </w:rPr>
              <w:t>3.9</w:t>
            </w:r>
          </w:p>
        </w:tc>
      </w:tr>
      <w:tr w:rsidR="00B96CF0" w:rsidRPr="00525006" w14:paraId="53BB00B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64AA85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58EE9445" w14:textId="7BF9C9BC" w:rsidR="00B96CF0" w:rsidRPr="00617725" w:rsidRDefault="009D7684" w:rsidP="00706F6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</w:tr>
      <w:tr w:rsidR="00B96CF0" w:rsidRPr="00525006" w14:paraId="4C7AC42B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186585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6AFB79C1" w14:textId="21A4EF9C" w:rsidR="00B96CF0" w:rsidRPr="00617725" w:rsidRDefault="009D7684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</w:tr>
      <w:tr w:rsidR="00B96CF0" w:rsidRPr="00525006" w14:paraId="2FF4DF17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1CC4848F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3A1E1ABF" w14:textId="4F89020C" w:rsidR="00B96CF0" w:rsidRPr="00617725" w:rsidRDefault="009D7684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</w:tr>
    </w:tbl>
    <w:p w14:paraId="601F36B1" w14:textId="20888F96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</w:p>
    <w:p w14:paraId="28820D21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203E62E3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14646546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6A8DFADB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3DD87E3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27738294"/>
      <w:r w:rsidRPr="007E4EE4">
        <w:lastRenderedPageBreak/>
        <w:t>Deliverable Info</w:t>
      </w:r>
      <w:bookmarkEnd w:id="1"/>
    </w:p>
    <w:p w14:paraId="44B2F19F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555180A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FEC38A8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4463AFB" w14:textId="77777777" w:rsidR="00B96CF0" w:rsidRPr="00945101" w:rsidRDefault="00706F67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Intercent-ER</w:t>
            </w:r>
          </w:p>
        </w:tc>
      </w:tr>
      <w:tr w:rsidR="00B96CF0" w:rsidRPr="00617725" w14:paraId="7A60820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C08B56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1FAE3CD5" w14:textId="487B013B" w:rsidR="00B96CF0" w:rsidRPr="00945101" w:rsidRDefault="00B96CF0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5F2B186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3685D44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5CEF21D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14832EBB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3540767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9ACC80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1A3D0984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7A48285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4D2FDFD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40AB056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This work was partially supported by the European Commission (EC) through the Connecting Europe Facility (CEF) programme under project EeISI.(grant agreement no. INEA/CEF/ICT/A2017/1560867 2017-IT-IA-0150)</w:t>
            </w:r>
          </w:p>
          <w:p w14:paraId="7BFC545A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B92101" w14:paraId="0A046EEB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A2DA81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2CA560A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F78CB3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3817F450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B92101" w14:paraId="5DDB8FD4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671FD64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B6C68BD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8FAF9AC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EeISI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6F48FB3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B92101" w14:paraId="585B2BD4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B29A03E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6F53767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249D6A9C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CAD53CF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075065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0480FECB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63BB5449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33ADBFD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60FA056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086EFE3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2BA575EC" w14:textId="77777777" w:rsidR="00B96CF0" w:rsidRDefault="00B96CF0" w:rsidP="00217075">
      <w:pPr>
        <w:pStyle w:val="CEF-Body"/>
      </w:pPr>
    </w:p>
    <w:p w14:paraId="05A997E9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56356976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08681B2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A1BA6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1E11610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1856D3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C7D5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081B7B6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595E2" w14:textId="7B435480" w:rsidR="00A603CC" w:rsidRPr="009C752D" w:rsidRDefault="00A603CC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</w:t>
            </w:r>
            <w:r w:rsidR="00706F67">
              <w:rPr>
                <w:rFonts w:ascii="Arial" w:hAnsi="Arial" w:cs="Arial"/>
                <w:sz w:val="20"/>
                <w:lang w:val="en-US"/>
              </w:rPr>
              <w:t>.</w:t>
            </w:r>
            <w:r w:rsidR="00C74D22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D139" w14:textId="33119675" w:rsidR="00A603CC" w:rsidRPr="004600E6" w:rsidRDefault="009D7684" w:rsidP="00120912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30/11/2018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548B" w14:textId="77777777" w:rsidR="00A603CC" w:rsidRPr="004600E6" w:rsidRDefault="00706F67" w:rsidP="00706F67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Intercent-ER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E345B" w14:textId="77777777" w:rsidR="00A603CC" w:rsidRPr="009C752D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603AEE2F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ABB86" w14:textId="3C519D8F" w:rsidR="00A603CC" w:rsidRPr="009C752D" w:rsidRDefault="00C74D22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0.4.1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8BCA0" w14:textId="25E08839" w:rsidR="00A603CC" w:rsidRPr="00617725" w:rsidRDefault="00C74D22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21C4" w14:textId="47657F5C" w:rsidR="00A603CC" w:rsidRPr="00617725" w:rsidRDefault="00C74D22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154D" w14:textId="00DB929A" w:rsidR="00A603CC" w:rsidRPr="009C752D" w:rsidRDefault="00C74D22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C74D22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78453BD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0584A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F936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366E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DB13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2AA30480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D1EA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C3C5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1429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608D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48C7211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5EF7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19FA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430B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D1D2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1A4CFA86" w14:textId="77777777" w:rsidR="00B96CF0" w:rsidRPr="007E4EE4" w:rsidRDefault="00B96CF0" w:rsidP="00217075">
      <w:pPr>
        <w:pStyle w:val="CEF-Body"/>
      </w:pPr>
    </w:p>
    <w:p w14:paraId="16339CA2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550C9DEF" w14:textId="77777777" w:rsidR="00B96CF0" w:rsidRPr="007E4EE4" w:rsidRDefault="00B96CF0" w:rsidP="00AD6B9D">
      <w:pPr>
        <w:pStyle w:val="CEF-Body"/>
      </w:pPr>
    </w:p>
    <w:p w14:paraId="6013C4AC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716CD512" w14:textId="77777777" w:rsidR="00B96CF0" w:rsidRPr="007E4EE4" w:rsidRDefault="00B96CF0" w:rsidP="00AD6B9D">
      <w:pPr>
        <w:pStyle w:val="CEF-Body"/>
      </w:pPr>
    </w:p>
    <w:p w14:paraId="77370487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14B5ABF4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27738295"/>
      <w:r w:rsidRPr="007E4EE4">
        <w:lastRenderedPageBreak/>
        <w:t>Table of contents</w:t>
      </w:r>
      <w:bookmarkEnd w:id="2"/>
    </w:p>
    <w:p w14:paraId="151FCF28" w14:textId="1D60F4EA" w:rsidR="00656FB3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27738294" w:history="1">
        <w:r w:rsidR="00656FB3" w:rsidRPr="006346CE">
          <w:rPr>
            <w:rStyle w:val="Hyperlink"/>
            <w:noProof/>
          </w:rPr>
          <w:t>Deliverable Info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_Toc27738294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3</w:t>
        </w:r>
        <w:r w:rsidR="00656FB3">
          <w:rPr>
            <w:noProof/>
            <w:webHidden/>
          </w:rPr>
          <w:fldChar w:fldCharType="end"/>
        </w:r>
      </w:hyperlink>
    </w:p>
    <w:p w14:paraId="005AEEC0" w14:textId="13F1A94E" w:rsidR="00656FB3" w:rsidRDefault="007C3558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295" w:history="1">
        <w:r w:rsidR="00656FB3" w:rsidRPr="006346CE">
          <w:rPr>
            <w:rStyle w:val="Hyperlink"/>
            <w:noProof/>
          </w:rPr>
          <w:t>Table of contents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_Toc27738295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5</w:t>
        </w:r>
        <w:r w:rsidR="00656FB3">
          <w:rPr>
            <w:noProof/>
            <w:webHidden/>
          </w:rPr>
          <w:fldChar w:fldCharType="end"/>
        </w:r>
      </w:hyperlink>
    </w:p>
    <w:p w14:paraId="3B85FE96" w14:textId="0539229B" w:rsidR="00656FB3" w:rsidRDefault="007C3558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296" w:history="1">
        <w:r w:rsidR="00656FB3" w:rsidRPr="006346CE">
          <w:rPr>
            <w:rStyle w:val="Hyperlink"/>
            <w:noProof/>
          </w:rPr>
          <w:t>Executive Summary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_Toc27738296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7</w:t>
        </w:r>
        <w:r w:rsidR="00656FB3">
          <w:rPr>
            <w:noProof/>
            <w:webHidden/>
          </w:rPr>
          <w:fldChar w:fldCharType="end"/>
        </w:r>
      </w:hyperlink>
    </w:p>
    <w:p w14:paraId="1E849B3C" w14:textId="29A509CB" w:rsidR="00656FB3" w:rsidRDefault="007C3558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297" w:history="1">
        <w:r w:rsidR="00656FB3" w:rsidRPr="006346CE">
          <w:rPr>
            <w:rStyle w:val="Hyperlink"/>
            <w:noProof/>
          </w:rPr>
          <w:t>Glossary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_Toc27738297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7</w:t>
        </w:r>
        <w:r w:rsidR="00656FB3">
          <w:rPr>
            <w:noProof/>
            <w:webHidden/>
          </w:rPr>
          <w:fldChar w:fldCharType="end"/>
        </w:r>
      </w:hyperlink>
    </w:p>
    <w:p w14:paraId="60440D62" w14:textId="61139811" w:rsidR="00656FB3" w:rsidRDefault="007C355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298" w:history="1">
        <w:r w:rsidR="00656FB3" w:rsidRPr="006346CE">
          <w:rPr>
            <w:rStyle w:val="Hyperlink"/>
            <w:noProof/>
          </w:rPr>
          <w:t>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Introduction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_Toc27738298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9</w:t>
        </w:r>
        <w:r w:rsidR="00656FB3">
          <w:rPr>
            <w:noProof/>
            <w:webHidden/>
          </w:rPr>
          <w:fldChar w:fldCharType="end"/>
        </w:r>
      </w:hyperlink>
    </w:p>
    <w:p w14:paraId="2DC25879" w14:textId="455BBF97" w:rsidR="00656FB3" w:rsidRDefault="007C355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299" w:history="1">
        <w:r w:rsidR="00656FB3" w:rsidRPr="006346CE">
          <w:rPr>
            <w:rStyle w:val="Hyperlink"/>
            <w:noProof/>
          </w:rPr>
          <w:t>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eDelivery infrastructure – AS2/AS4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_Toc27738299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9</w:t>
        </w:r>
        <w:r w:rsidR="00656FB3">
          <w:rPr>
            <w:noProof/>
            <w:webHidden/>
          </w:rPr>
          <w:fldChar w:fldCharType="end"/>
        </w:r>
      </w:hyperlink>
    </w:p>
    <w:p w14:paraId="13C8D4B4" w14:textId="1CF907F6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0" w:history="1">
        <w:r w:rsidR="00656FB3" w:rsidRPr="006346CE">
          <w:rPr>
            <w:rStyle w:val="Hyperlink"/>
            <w:noProof/>
          </w:rPr>
          <w:t>2.1.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Software architecture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_Toc27738300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9</w:t>
        </w:r>
        <w:r w:rsidR="00656FB3">
          <w:rPr>
            <w:noProof/>
            <w:webHidden/>
          </w:rPr>
          <w:fldChar w:fldCharType="end"/>
        </w:r>
      </w:hyperlink>
    </w:p>
    <w:p w14:paraId="1A94C074" w14:textId="0C35FB03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1" w:history="1">
        <w:r w:rsidR="00656FB3" w:rsidRPr="006346CE">
          <w:rPr>
            <w:rStyle w:val="Hyperlink"/>
            <w:noProof/>
          </w:rPr>
          <w:t>2.1.1.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Inbound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_Toc27738301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9</w:t>
        </w:r>
        <w:r w:rsidR="00656FB3">
          <w:rPr>
            <w:noProof/>
            <w:webHidden/>
          </w:rPr>
          <w:fldChar w:fldCharType="end"/>
        </w:r>
      </w:hyperlink>
    </w:p>
    <w:p w14:paraId="57A7EB6B" w14:textId="3C201AE2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2" w:history="1">
        <w:r w:rsidR="00656FB3" w:rsidRPr="006346CE">
          <w:rPr>
            <w:rStyle w:val="Hyperlink"/>
            <w:noProof/>
          </w:rPr>
          <w:t>2.1.2.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Outbound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_Toc27738302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10</w:t>
        </w:r>
        <w:r w:rsidR="00656FB3">
          <w:rPr>
            <w:noProof/>
            <w:webHidden/>
          </w:rPr>
          <w:fldChar w:fldCharType="end"/>
        </w:r>
      </w:hyperlink>
    </w:p>
    <w:p w14:paraId="5FFF5A6F" w14:textId="21BB66CA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3" w:history="1">
        <w:r w:rsidR="00656FB3" w:rsidRPr="006346CE">
          <w:rPr>
            <w:rStyle w:val="Hyperlink"/>
            <w:noProof/>
          </w:rPr>
          <w:t>2.1.3.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Oxalis Quartz scheduling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_Toc27738303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11</w:t>
        </w:r>
        <w:r w:rsidR="00656FB3">
          <w:rPr>
            <w:noProof/>
            <w:webHidden/>
          </w:rPr>
          <w:fldChar w:fldCharType="end"/>
        </w:r>
      </w:hyperlink>
    </w:p>
    <w:p w14:paraId="623D4A1C" w14:textId="70042CBA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4" w:history="1">
        <w:r w:rsidR="00656FB3" w:rsidRPr="006346CE">
          <w:rPr>
            <w:rStyle w:val="Hyperlink"/>
            <w:noProof/>
          </w:rPr>
          <w:t>2.2.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Integration between NoTI-ER and Oxalis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_Toc27738304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11</w:t>
        </w:r>
        <w:r w:rsidR="00656FB3">
          <w:rPr>
            <w:noProof/>
            <w:webHidden/>
          </w:rPr>
          <w:fldChar w:fldCharType="end"/>
        </w:r>
      </w:hyperlink>
    </w:p>
    <w:p w14:paraId="645102B0" w14:textId="69AC2AAA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5" w:history="1">
        <w:r w:rsidR="00656FB3" w:rsidRPr="006346CE">
          <w:rPr>
            <w:rStyle w:val="Hyperlink"/>
            <w:noProof/>
          </w:rPr>
          <w:t>2.2.1.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NoTI-ER “UrnList” REST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_Toc27738305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11</w:t>
        </w:r>
        <w:r w:rsidR="00656FB3">
          <w:rPr>
            <w:noProof/>
            <w:webHidden/>
          </w:rPr>
          <w:fldChar w:fldCharType="end"/>
        </w:r>
      </w:hyperlink>
    </w:p>
    <w:p w14:paraId="12E11712" w14:textId="33A34A20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6" w:history="1">
        <w:r w:rsidR="00656FB3" w:rsidRPr="006346CE">
          <w:rPr>
            <w:rStyle w:val="Hyperlink"/>
            <w:noProof/>
          </w:rPr>
          <w:t>2.2.2.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NoTI-ER “SingleDocument” REST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_Toc27738306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11</w:t>
        </w:r>
        <w:r w:rsidR="00656FB3">
          <w:rPr>
            <w:noProof/>
            <w:webHidden/>
          </w:rPr>
          <w:fldChar w:fldCharType="end"/>
        </w:r>
      </w:hyperlink>
    </w:p>
    <w:p w14:paraId="603ECE0D" w14:textId="6AA39366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7" w:history="1">
        <w:r w:rsidR="00656FB3" w:rsidRPr="006346CE">
          <w:rPr>
            <w:rStyle w:val="Hyperlink"/>
            <w:noProof/>
          </w:rPr>
          <w:t>2.2.3.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NoTI-ER “SendStatus” REST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_Toc27738307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12</w:t>
        </w:r>
        <w:r w:rsidR="00656FB3">
          <w:rPr>
            <w:noProof/>
            <w:webHidden/>
          </w:rPr>
          <w:fldChar w:fldCharType="end"/>
        </w:r>
      </w:hyperlink>
    </w:p>
    <w:p w14:paraId="6473B19F" w14:textId="68C8D289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8" w:history="1">
        <w:r w:rsidR="00656FB3" w:rsidRPr="006346CE">
          <w:rPr>
            <w:rStyle w:val="Hyperlink"/>
            <w:noProof/>
          </w:rPr>
          <w:t>2.2.4.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NoTI-ER “ReceiveDocument” REST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_Toc27738308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12</w:t>
        </w:r>
        <w:r w:rsidR="00656FB3">
          <w:rPr>
            <w:noProof/>
            <w:webHidden/>
          </w:rPr>
          <w:fldChar w:fldCharType="end"/>
        </w:r>
      </w:hyperlink>
    </w:p>
    <w:p w14:paraId="457205FD" w14:textId="12694AAA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09" w:history="1">
        <w:r w:rsidR="00656FB3" w:rsidRPr="006346CE">
          <w:rPr>
            <w:rStyle w:val="Hyperlink"/>
            <w:noProof/>
          </w:rPr>
          <w:t>2.2.5.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Oxalis “QuartzConsole” Servlet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_Toc27738309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12</w:t>
        </w:r>
        <w:r w:rsidR="00656FB3">
          <w:rPr>
            <w:noProof/>
            <w:webHidden/>
          </w:rPr>
          <w:fldChar w:fldCharType="end"/>
        </w:r>
      </w:hyperlink>
    </w:p>
    <w:p w14:paraId="425CA3F6" w14:textId="4FE28A62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0" w:history="1">
        <w:r w:rsidR="00656FB3" w:rsidRPr="006346CE">
          <w:rPr>
            <w:rStyle w:val="Hyperlink"/>
            <w:noProof/>
          </w:rPr>
          <w:t>2.2.6.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Oxalis “Lookup” Servlet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_Toc27738310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13</w:t>
        </w:r>
        <w:r w:rsidR="00656FB3">
          <w:rPr>
            <w:noProof/>
            <w:webHidden/>
          </w:rPr>
          <w:fldChar w:fldCharType="end"/>
        </w:r>
      </w:hyperlink>
    </w:p>
    <w:p w14:paraId="770AE12A" w14:textId="3BB6FE03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1" w:history="1">
        <w:r w:rsidR="00656FB3" w:rsidRPr="006346CE">
          <w:rPr>
            <w:rStyle w:val="Hyperlink"/>
            <w:noProof/>
          </w:rPr>
          <w:t>2.2.7.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Oxalis “Outbound” Servlet web service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_Toc27738311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13</w:t>
        </w:r>
        <w:r w:rsidR="00656FB3">
          <w:rPr>
            <w:noProof/>
            <w:webHidden/>
          </w:rPr>
          <w:fldChar w:fldCharType="end"/>
        </w:r>
      </w:hyperlink>
    </w:p>
    <w:p w14:paraId="776D0F6D" w14:textId="3120EC3B" w:rsidR="00656FB3" w:rsidRDefault="007C355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2" w:history="1">
        <w:r w:rsidR="00656FB3" w:rsidRPr="006346CE">
          <w:rPr>
            <w:rStyle w:val="Hyperlink"/>
            <w:noProof/>
          </w:rPr>
          <w:t>3.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Inbound Scenario for NoTI-ER – Cross-border B2G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_Toc27738312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13</w:t>
        </w:r>
        <w:r w:rsidR="00656FB3">
          <w:rPr>
            <w:noProof/>
            <w:webHidden/>
          </w:rPr>
          <w:fldChar w:fldCharType="end"/>
        </w:r>
      </w:hyperlink>
    </w:p>
    <w:p w14:paraId="2DF5BC83" w14:textId="057CAF19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3" w:history="1">
        <w:r w:rsidR="00656FB3" w:rsidRPr="006346CE">
          <w:rPr>
            <w:rStyle w:val="Hyperlink"/>
            <w:noProof/>
          </w:rPr>
          <w:t>3.1.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Receiving from PEPPOL Network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_Toc27738313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13</w:t>
        </w:r>
        <w:r w:rsidR="00656FB3">
          <w:rPr>
            <w:noProof/>
            <w:webHidden/>
          </w:rPr>
          <w:fldChar w:fldCharType="end"/>
        </w:r>
      </w:hyperlink>
    </w:p>
    <w:p w14:paraId="474DC76E" w14:textId="4B1591CE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4" w:history="1">
        <w:r w:rsidR="00656FB3" w:rsidRPr="006346CE">
          <w:rPr>
            <w:rStyle w:val="Hyperlink"/>
            <w:noProof/>
          </w:rPr>
          <w:t>3.2.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Receiving from Italian Exchange System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_Toc27738314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14</w:t>
        </w:r>
        <w:r w:rsidR="00656FB3">
          <w:rPr>
            <w:noProof/>
            <w:webHidden/>
          </w:rPr>
          <w:fldChar w:fldCharType="end"/>
        </w:r>
      </w:hyperlink>
    </w:p>
    <w:p w14:paraId="0DE898A3" w14:textId="103D7B03" w:rsidR="00656FB3" w:rsidRDefault="007C355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5" w:history="1">
        <w:r w:rsidR="00656FB3" w:rsidRPr="006346CE">
          <w:rPr>
            <w:rStyle w:val="Hyperlink"/>
            <w:noProof/>
          </w:rPr>
          <w:t>4.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Outbound scenario for NoTI-ER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_Toc27738315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14</w:t>
        </w:r>
        <w:r w:rsidR="00656FB3">
          <w:rPr>
            <w:noProof/>
            <w:webHidden/>
          </w:rPr>
          <w:fldChar w:fldCharType="end"/>
        </w:r>
      </w:hyperlink>
    </w:p>
    <w:p w14:paraId="2F34583E" w14:textId="20190551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6" w:history="1">
        <w:r w:rsidR="00656FB3" w:rsidRPr="006346CE">
          <w:rPr>
            <w:rStyle w:val="Hyperlink"/>
            <w:noProof/>
          </w:rPr>
          <w:t>4.1.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Sending to Italian Exchange System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_Toc27738316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14</w:t>
        </w:r>
        <w:r w:rsidR="00656FB3">
          <w:rPr>
            <w:noProof/>
            <w:webHidden/>
          </w:rPr>
          <w:fldChar w:fldCharType="end"/>
        </w:r>
      </w:hyperlink>
    </w:p>
    <w:p w14:paraId="062A10C1" w14:textId="35714349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7" w:history="1">
        <w:r w:rsidR="00656FB3" w:rsidRPr="006346CE">
          <w:rPr>
            <w:rStyle w:val="Hyperlink"/>
            <w:noProof/>
          </w:rPr>
          <w:t>4.1.1.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Sending UBL invoice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_Toc27738317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14</w:t>
        </w:r>
        <w:r w:rsidR="00656FB3">
          <w:rPr>
            <w:noProof/>
            <w:webHidden/>
          </w:rPr>
          <w:fldChar w:fldCharType="end"/>
        </w:r>
      </w:hyperlink>
    </w:p>
    <w:p w14:paraId="16D16181" w14:textId="19AA8AD2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8" w:history="1">
        <w:r w:rsidR="00656FB3" w:rsidRPr="006346CE">
          <w:rPr>
            <w:rStyle w:val="Hyperlink"/>
            <w:noProof/>
          </w:rPr>
          <w:t>4.2.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Sending to PEPPOL Network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_Toc27738318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14</w:t>
        </w:r>
        <w:r w:rsidR="00656FB3">
          <w:rPr>
            <w:noProof/>
            <w:webHidden/>
          </w:rPr>
          <w:fldChar w:fldCharType="end"/>
        </w:r>
      </w:hyperlink>
    </w:p>
    <w:p w14:paraId="79965DD6" w14:textId="5B346BA1" w:rsidR="00656FB3" w:rsidRDefault="007C3558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27738319" w:history="1">
        <w:r w:rsidR="00656FB3" w:rsidRPr="006346CE">
          <w:rPr>
            <w:rStyle w:val="Hyperlink"/>
            <w:noProof/>
          </w:rPr>
          <w:t>4.2.1.</w:t>
        </w:r>
        <w:r w:rsidR="00656FB3"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="00656FB3" w:rsidRPr="006346CE">
          <w:rPr>
            <w:rStyle w:val="Hyperlink"/>
            <w:noProof/>
          </w:rPr>
          <w:t>Sending IMR</w:t>
        </w:r>
        <w:r w:rsidR="00656FB3">
          <w:rPr>
            <w:noProof/>
            <w:webHidden/>
          </w:rPr>
          <w:tab/>
        </w:r>
        <w:r w:rsidR="00656FB3">
          <w:rPr>
            <w:noProof/>
            <w:webHidden/>
          </w:rPr>
          <w:fldChar w:fldCharType="begin"/>
        </w:r>
        <w:r w:rsidR="00656FB3">
          <w:rPr>
            <w:noProof/>
            <w:webHidden/>
          </w:rPr>
          <w:instrText xml:space="preserve"> PAGEREF _Toc27738319 \h </w:instrText>
        </w:r>
        <w:r w:rsidR="00656FB3">
          <w:rPr>
            <w:noProof/>
            <w:webHidden/>
          </w:rPr>
        </w:r>
        <w:r w:rsidR="00656FB3">
          <w:rPr>
            <w:noProof/>
            <w:webHidden/>
          </w:rPr>
          <w:fldChar w:fldCharType="separate"/>
        </w:r>
        <w:r w:rsidR="00656FB3">
          <w:rPr>
            <w:noProof/>
            <w:webHidden/>
          </w:rPr>
          <w:t>15</w:t>
        </w:r>
        <w:r w:rsidR="00656FB3">
          <w:rPr>
            <w:noProof/>
            <w:webHidden/>
          </w:rPr>
          <w:fldChar w:fldCharType="end"/>
        </w:r>
      </w:hyperlink>
    </w:p>
    <w:p w14:paraId="0C1D866A" w14:textId="1162C4AD" w:rsidR="00B96CF0" w:rsidRDefault="00B96CF0" w:rsidP="00AD6B9D">
      <w:pPr>
        <w:pStyle w:val="CEF-Body"/>
      </w:pPr>
      <w:r w:rsidRPr="007E4EE4">
        <w:fldChar w:fldCharType="end"/>
      </w:r>
    </w:p>
    <w:p w14:paraId="63BA37D8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79FD412B" w14:textId="77777777" w:rsidR="00B96CF0" w:rsidRPr="007E4EE4" w:rsidRDefault="00B96CF0" w:rsidP="00AD6B9D">
      <w:pPr>
        <w:pStyle w:val="CEF-Body"/>
      </w:pPr>
    </w:p>
    <w:p w14:paraId="03B9F773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1056AEC1" w14:textId="77777777" w:rsidR="00B96CF0" w:rsidRPr="007E4EE4" w:rsidRDefault="00B96CF0" w:rsidP="00AD6B9D">
      <w:pPr>
        <w:pStyle w:val="CEF-Body"/>
      </w:pPr>
    </w:p>
    <w:p w14:paraId="687AC986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49920859" w14:textId="77777777" w:rsidR="0087732C" w:rsidRPr="007E4EE4" w:rsidRDefault="0087732C" w:rsidP="0087732C">
      <w:pPr>
        <w:pStyle w:val="CEF-Title1"/>
        <w:numPr>
          <w:ilvl w:val="0"/>
          <w:numId w:val="0"/>
        </w:numPr>
      </w:pPr>
      <w:bookmarkStart w:id="3" w:name="_Toc529455177"/>
      <w:bookmarkStart w:id="4" w:name="_Toc27738296"/>
      <w:bookmarkStart w:id="5" w:name="_Toc442189563"/>
      <w:bookmarkStart w:id="6" w:name="_Toc489459809"/>
      <w:r w:rsidRPr="007E4EE4">
        <w:lastRenderedPageBreak/>
        <w:t>Executive Summary</w:t>
      </w:r>
      <w:bookmarkEnd w:id="3"/>
      <w:bookmarkEnd w:id="4"/>
    </w:p>
    <w:p w14:paraId="6C119F14" w14:textId="772F0F5B" w:rsidR="00DB4663" w:rsidRPr="009C4EDF" w:rsidRDefault="00DB4663" w:rsidP="00DB4663">
      <w:pPr>
        <w:pStyle w:val="CEF-Body"/>
      </w:pPr>
      <w:r w:rsidRPr="009C4EDF">
        <w:t>This document aims to describe the</w:t>
      </w:r>
      <w:r w:rsidR="003E7A92" w:rsidRPr="009C4EDF">
        <w:t xml:space="preserve"> design of the eDelivery architecture</w:t>
      </w:r>
      <w:r w:rsidRPr="009C4EDF">
        <w:t xml:space="preserve"> for NoTI</w:t>
      </w:r>
      <w:r w:rsidR="0034550D">
        <w:t>-</w:t>
      </w:r>
      <w:r w:rsidRPr="009C4EDF">
        <w:t>ER, in relation to the EeISI project. The analysis mainly interests:</w:t>
      </w:r>
    </w:p>
    <w:p w14:paraId="7B10A205" w14:textId="695C080D" w:rsidR="00DB4663" w:rsidRPr="009C4EDF" w:rsidRDefault="00DB4663" w:rsidP="00DB4663">
      <w:pPr>
        <w:pStyle w:val="CEF-Body"/>
        <w:numPr>
          <w:ilvl w:val="0"/>
          <w:numId w:val="25"/>
        </w:numPr>
      </w:pPr>
      <w:r w:rsidRPr="009C4EDF">
        <w:t>eDelivery infrastructure –</w:t>
      </w:r>
      <w:r w:rsidR="009C4EDF" w:rsidRPr="009C4EDF">
        <w:t xml:space="preserve"> </w:t>
      </w:r>
      <w:r w:rsidRPr="009C4EDF">
        <w:t>AS2/AS4;</w:t>
      </w:r>
    </w:p>
    <w:p w14:paraId="48249F6A" w14:textId="2E97F59F" w:rsidR="00DB4663" w:rsidRPr="009C4EDF" w:rsidRDefault="00DB4663" w:rsidP="00DB4663">
      <w:pPr>
        <w:pStyle w:val="CEF-Body"/>
        <w:numPr>
          <w:ilvl w:val="0"/>
          <w:numId w:val="25"/>
        </w:numPr>
      </w:pPr>
      <w:r w:rsidRPr="009C4EDF">
        <w:t xml:space="preserve">eDelivery </w:t>
      </w:r>
      <w:r w:rsidR="009C4EDF" w:rsidRPr="009C4EDF">
        <w:t>infrastructure</w:t>
      </w:r>
      <w:r w:rsidRPr="009C4EDF">
        <w:t xml:space="preserve"> for the new scenarios:</w:t>
      </w:r>
    </w:p>
    <w:p w14:paraId="40047A41" w14:textId="77777777" w:rsidR="00DB4663" w:rsidRPr="009C4EDF" w:rsidRDefault="00DB4663" w:rsidP="00DB4663">
      <w:pPr>
        <w:pStyle w:val="CEF-Body"/>
        <w:numPr>
          <w:ilvl w:val="1"/>
          <w:numId w:val="25"/>
        </w:numPr>
      </w:pPr>
      <w:r w:rsidRPr="009C4EDF">
        <w:t>inbound cross-border B2G;</w:t>
      </w:r>
    </w:p>
    <w:p w14:paraId="06D2D3CD" w14:textId="77777777" w:rsidR="00DB4663" w:rsidRPr="009C4EDF" w:rsidRDefault="00DB4663" w:rsidP="00DB4663">
      <w:pPr>
        <w:pStyle w:val="CEF-Body"/>
        <w:numPr>
          <w:ilvl w:val="1"/>
          <w:numId w:val="25"/>
        </w:numPr>
      </w:pPr>
      <w:r w:rsidRPr="009C4EDF">
        <w:t>outbound via SATER.</w:t>
      </w:r>
    </w:p>
    <w:p w14:paraId="1435336D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7" w:name="_Toc27738297"/>
      <w:r w:rsidRPr="00B61F90">
        <w:t>Glossary</w:t>
      </w:r>
      <w:bookmarkEnd w:id="5"/>
      <w:bookmarkEnd w:id="6"/>
      <w:bookmarkEnd w:id="7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044DF527" w14:textId="77777777" w:rsidTr="00617725">
        <w:trPr>
          <w:trHeight w:val="340"/>
          <w:jc w:val="center"/>
        </w:trPr>
        <w:tc>
          <w:tcPr>
            <w:tcW w:w="1701" w:type="dxa"/>
          </w:tcPr>
          <w:p w14:paraId="580287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7419292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044FC22C" w14:textId="77777777" w:rsidTr="00617725">
        <w:trPr>
          <w:trHeight w:val="340"/>
          <w:jc w:val="center"/>
        </w:trPr>
        <w:tc>
          <w:tcPr>
            <w:tcW w:w="1701" w:type="dxa"/>
          </w:tcPr>
          <w:p w14:paraId="3DC27D0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6944828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13D0F939" w14:textId="77777777" w:rsidTr="00617725">
        <w:trPr>
          <w:trHeight w:val="340"/>
          <w:jc w:val="center"/>
        </w:trPr>
        <w:tc>
          <w:tcPr>
            <w:tcW w:w="1701" w:type="dxa"/>
          </w:tcPr>
          <w:p w14:paraId="02D8B8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4F3087A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3F63B6AE" w14:textId="77777777" w:rsidTr="00617725">
        <w:trPr>
          <w:trHeight w:val="340"/>
          <w:jc w:val="center"/>
        </w:trPr>
        <w:tc>
          <w:tcPr>
            <w:tcW w:w="1701" w:type="dxa"/>
          </w:tcPr>
          <w:p w14:paraId="52F5CB3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3A829A3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1B95407D" w14:textId="77777777" w:rsidTr="00617725">
        <w:trPr>
          <w:trHeight w:val="340"/>
          <w:jc w:val="center"/>
        </w:trPr>
        <w:tc>
          <w:tcPr>
            <w:tcW w:w="1701" w:type="dxa"/>
          </w:tcPr>
          <w:p w14:paraId="6F6404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6B118E8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60D9ABFA" w14:textId="77777777" w:rsidTr="00617725">
        <w:trPr>
          <w:trHeight w:val="340"/>
          <w:jc w:val="center"/>
        </w:trPr>
        <w:tc>
          <w:tcPr>
            <w:tcW w:w="1701" w:type="dxa"/>
          </w:tcPr>
          <w:p w14:paraId="47D7A97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378E157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68FEBFE4" w14:textId="77777777" w:rsidTr="00617725">
        <w:trPr>
          <w:trHeight w:val="340"/>
          <w:jc w:val="center"/>
        </w:trPr>
        <w:tc>
          <w:tcPr>
            <w:tcW w:w="1701" w:type="dxa"/>
          </w:tcPr>
          <w:p w14:paraId="19A76F7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476AD87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0809A7BF" w14:textId="77777777" w:rsidTr="00617725">
        <w:trPr>
          <w:trHeight w:val="340"/>
          <w:jc w:val="center"/>
        </w:trPr>
        <w:tc>
          <w:tcPr>
            <w:tcW w:w="1701" w:type="dxa"/>
          </w:tcPr>
          <w:p w14:paraId="1014814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7DB0F08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447F4E5B" w14:textId="77777777" w:rsidTr="00617725">
        <w:trPr>
          <w:trHeight w:val="340"/>
          <w:jc w:val="center"/>
        </w:trPr>
        <w:tc>
          <w:tcPr>
            <w:tcW w:w="1701" w:type="dxa"/>
          </w:tcPr>
          <w:p w14:paraId="7574FF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2475565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5CE52123" w14:textId="77777777" w:rsidTr="00617725">
        <w:trPr>
          <w:trHeight w:val="340"/>
          <w:jc w:val="center"/>
        </w:trPr>
        <w:tc>
          <w:tcPr>
            <w:tcW w:w="1701" w:type="dxa"/>
          </w:tcPr>
          <w:p w14:paraId="62EDDCB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5A39224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651158AD" w14:textId="77777777" w:rsidTr="00617725">
        <w:trPr>
          <w:trHeight w:val="340"/>
          <w:jc w:val="center"/>
        </w:trPr>
        <w:tc>
          <w:tcPr>
            <w:tcW w:w="1701" w:type="dxa"/>
          </w:tcPr>
          <w:p w14:paraId="5D3514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8663BC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730E0E96" w14:textId="77777777" w:rsidTr="00617725">
        <w:trPr>
          <w:trHeight w:val="340"/>
          <w:jc w:val="center"/>
        </w:trPr>
        <w:tc>
          <w:tcPr>
            <w:tcW w:w="1701" w:type="dxa"/>
          </w:tcPr>
          <w:p w14:paraId="6583D4F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0D8CF13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B92101" w14:paraId="62A33D19" w14:textId="77777777" w:rsidTr="00617725">
        <w:trPr>
          <w:trHeight w:val="340"/>
          <w:jc w:val="center"/>
        </w:trPr>
        <w:tc>
          <w:tcPr>
            <w:tcW w:w="1701" w:type="dxa"/>
          </w:tcPr>
          <w:p w14:paraId="7D52814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6135A90D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B96CF0" w:rsidRPr="00B92101" w14:paraId="57ADF2A3" w14:textId="77777777" w:rsidTr="00617725">
        <w:trPr>
          <w:trHeight w:val="340"/>
          <w:jc w:val="center"/>
        </w:trPr>
        <w:tc>
          <w:tcPr>
            <w:tcW w:w="1701" w:type="dxa"/>
          </w:tcPr>
          <w:p w14:paraId="2B6BDF1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64597A19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eInvoicing </w:t>
            </w:r>
          </w:p>
        </w:tc>
      </w:tr>
      <w:tr w:rsidR="00B96CF0" w:rsidRPr="00B92101" w14:paraId="70537718" w14:textId="77777777" w:rsidTr="00617725">
        <w:trPr>
          <w:trHeight w:val="340"/>
          <w:jc w:val="center"/>
        </w:trPr>
        <w:tc>
          <w:tcPr>
            <w:tcW w:w="1701" w:type="dxa"/>
          </w:tcPr>
          <w:p w14:paraId="4742441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543AD6E8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617725" w14:paraId="2CA9C8F2" w14:textId="77777777" w:rsidTr="00617725">
        <w:trPr>
          <w:trHeight w:val="340"/>
          <w:jc w:val="center"/>
        </w:trPr>
        <w:tc>
          <w:tcPr>
            <w:tcW w:w="1701" w:type="dxa"/>
          </w:tcPr>
          <w:p w14:paraId="4D0CB46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7B70AD0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9F1D87" w:rsidRPr="00617725" w14:paraId="7C250C8E" w14:textId="77777777" w:rsidTr="00617725">
        <w:trPr>
          <w:trHeight w:val="340"/>
          <w:jc w:val="center"/>
        </w:trPr>
        <w:tc>
          <w:tcPr>
            <w:tcW w:w="1701" w:type="dxa"/>
          </w:tcPr>
          <w:p w14:paraId="1D86FBCB" w14:textId="7D5C5E66" w:rsidR="009F1D87" w:rsidRPr="00617725" w:rsidRDefault="009F1D87" w:rsidP="0061772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G2B</w:t>
            </w:r>
          </w:p>
        </w:tc>
        <w:tc>
          <w:tcPr>
            <w:tcW w:w="7371" w:type="dxa"/>
          </w:tcPr>
          <w:p w14:paraId="5E765198" w14:textId="4FC95539" w:rsidR="009F1D87" w:rsidRPr="00617725" w:rsidRDefault="009F1D87" w:rsidP="009F1D87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Government to </w:t>
            </w:r>
            <w:r>
              <w:rPr>
                <w:rFonts w:ascii="Arial" w:hAnsi="Arial" w:cs="Arial"/>
              </w:rPr>
              <w:t>Business</w:t>
            </w:r>
          </w:p>
        </w:tc>
      </w:tr>
      <w:tr w:rsidR="00B96CF0" w:rsidRPr="00617725" w14:paraId="6DE7F165" w14:textId="77777777" w:rsidTr="00617725">
        <w:trPr>
          <w:trHeight w:val="340"/>
          <w:jc w:val="center"/>
        </w:trPr>
        <w:tc>
          <w:tcPr>
            <w:tcW w:w="1701" w:type="dxa"/>
          </w:tcPr>
          <w:p w14:paraId="088EADC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4AD782B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B92101" w14:paraId="0D1D22B3" w14:textId="77777777" w:rsidTr="00617725">
        <w:trPr>
          <w:trHeight w:val="340"/>
          <w:jc w:val="center"/>
        </w:trPr>
        <w:tc>
          <w:tcPr>
            <w:tcW w:w="1701" w:type="dxa"/>
          </w:tcPr>
          <w:p w14:paraId="76249F7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7607322F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9F1D87" w:rsidRPr="009F1D87" w14:paraId="4965F118" w14:textId="77777777" w:rsidTr="00617725">
        <w:trPr>
          <w:trHeight w:val="340"/>
          <w:jc w:val="center"/>
        </w:trPr>
        <w:tc>
          <w:tcPr>
            <w:tcW w:w="1701" w:type="dxa"/>
          </w:tcPr>
          <w:p w14:paraId="72CAFA6C" w14:textId="17B27F10" w:rsidR="009F1D87" w:rsidRPr="00617725" w:rsidRDefault="0034550D" w:rsidP="009F1D8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NoTI-ER</w:t>
            </w:r>
          </w:p>
        </w:tc>
        <w:tc>
          <w:tcPr>
            <w:tcW w:w="7371" w:type="dxa"/>
          </w:tcPr>
          <w:p w14:paraId="6FF5F286" w14:textId="538F6D8C" w:rsidR="009F1D87" w:rsidRPr="009F1D87" w:rsidRDefault="009F1D87" w:rsidP="00CA6699">
            <w:pPr>
              <w:rPr>
                <w:rFonts w:ascii="Arial" w:hAnsi="Arial" w:cs="Arial"/>
              </w:rPr>
            </w:pPr>
            <w:r w:rsidRPr="009F1D87">
              <w:rPr>
                <w:rFonts w:ascii="Arial" w:hAnsi="Arial" w:cs="Arial"/>
              </w:rPr>
              <w:t>Nodo Telematico di Interscambio Emilia-Romagna (Telematic Interchange Node)</w:t>
            </w:r>
          </w:p>
        </w:tc>
      </w:tr>
      <w:tr w:rsidR="00B96CF0" w:rsidRPr="00B92101" w14:paraId="633C7597" w14:textId="77777777" w:rsidTr="00617725">
        <w:trPr>
          <w:trHeight w:val="340"/>
          <w:jc w:val="center"/>
        </w:trPr>
        <w:tc>
          <w:tcPr>
            <w:tcW w:w="1701" w:type="dxa"/>
          </w:tcPr>
          <w:p w14:paraId="31C8D69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00DE179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B92101" w14:paraId="7EDDD4FD" w14:textId="77777777" w:rsidTr="00617725">
        <w:trPr>
          <w:trHeight w:val="340"/>
          <w:jc w:val="center"/>
        </w:trPr>
        <w:tc>
          <w:tcPr>
            <w:tcW w:w="1701" w:type="dxa"/>
          </w:tcPr>
          <w:p w14:paraId="21780B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15587DC6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B92101" w14:paraId="4CE5C770" w14:textId="77777777" w:rsidTr="00617725">
        <w:trPr>
          <w:trHeight w:val="340"/>
          <w:jc w:val="center"/>
        </w:trPr>
        <w:tc>
          <w:tcPr>
            <w:tcW w:w="1701" w:type="dxa"/>
          </w:tcPr>
          <w:p w14:paraId="1F40F9B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AB92C50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9F1D87" w:rsidRPr="009F1D87" w14:paraId="7E4BDFB1" w14:textId="77777777" w:rsidTr="00617725">
        <w:trPr>
          <w:trHeight w:val="340"/>
          <w:jc w:val="center"/>
        </w:trPr>
        <w:tc>
          <w:tcPr>
            <w:tcW w:w="1701" w:type="dxa"/>
          </w:tcPr>
          <w:p w14:paraId="3B4CD914" w14:textId="5AAB5F04" w:rsidR="009F1D87" w:rsidRPr="00617725" w:rsidRDefault="009F1D87" w:rsidP="009F1D87">
            <w:pPr>
              <w:jc w:val="right"/>
              <w:rPr>
                <w:rFonts w:ascii="Arial" w:hAnsi="Arial" w:cs="Arial"/>
                <w:b/>
              </w:rPr>
            </w:pPr>
            <w:r w:rsidRPr="009F1D87">
              <w:rPr>
                <w:rFonts w:ascii="Arial" w:hAnsi="Arial" w:cs="Arial"/>
                <w:b/>
              </w:rPr>
              <w:t>SATER</w:t>
            </w:r>
          </w:p>
        </w:tc>
        <w:tc>
          <w:tcPr>
            <w:tcW w:w="7371" w:type="dxa"/>
          </w:tcPr>
          <w:p w14:paraId="0E30B992" w14:textId="43A353C5" w:rsidR="009F1D87" w:rsidRPr="009F1D87" w:rsidRDefault="009F1D87" w:rsidP="00CA6699">
            <w:pPr>
              <w:rPr>
                <w:rFonts w:ascii="Arial" w:hAnsi="Arial" w:cs="Arial"/>
              </w:rPr>
            </w:pPr>
            <w:r w:rsidRPr="009F1D87">
              <w:rPr>
                <w:rFonts w:ascii="Arial" w:hAnsi="Arial" w:cs="Arial"/>
              </w:rPr>
              <w:t>Sistema Acquisti Telematici Emilia-Romagna (Telematic Purchasing System)</w:t>
            </w:r>
          </w:p>
        </w:tc>
      </w:tr>
      <w:tr w:rsidR="00B96CF0" w:rsidRPr="00617725" w14:paraId="1337E317" w14:textId="77777777" w:rsidTr="00617725">
        <w:trPr>
          <w:trHeight w:val="340"/>
          <w:jc w:val="center"/>
        </w:trPr>
        <w:tc>
          <w:tcPr>
            <w:tcW w:w="1701" w:type="dxa"/>
          </w:tcPr>
          <w:p w14:paraId="2620ED6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583F65F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003C792D" w14:textId="77777777" w:rsidTr="00617725">
        <w:trPr>
          <w:trHeight w:val="340"/>
          <w:jc w:val="center"/>
        </w:trPr>
        <w:tc>
          <w:tcPr>
            <w:tcW w:w="1701" w:type="dxa"/>
          </w:tcPr>
          <w:p w14:paraId="620FB6D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0FE5DC2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B92101" w14:paraId="6D5F511D" w14:textId="77777777" w:rsidTr="00617725">
        <w:trPr>
          <w:trHeight w:val="340"/>
          <w:jc w:val="center"/>
        </w:trPr>
        <w:tc>
          <w:tcPr>
            <w:tcW w:w="1701" w:type="dxa"/>
          </w:tcPr>
          <w:p w14:paraId="2B016A1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050F8A2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04AE0B00" w14:textId="77777777" w:rsidTr="00617725">
        <w:trPr>
          <w:trHeight w:val="340"/>
          <w:jc w:val="center"/>
        </w:trPr>
        <w:tc>
          <w:tcPr>
            <w:tcW w:w="1701" w:type="dxa"/>
          </w:tcPr>
          <w:p w14:paraId="7CB7C5E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312F7526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B96CF0" w:rsidRPr="00617725" w14:paraId="46E47E5D" w14:textId="77777777" w:rsidTr="00617725">
        <w:trPr>
          <w:trHeight w:val="340"/>
          <w:jc w:val="center"/>
        </w:trPr>
        <w:tc>
          <w:tcPr>
            <w:tcW w:w="1701" w:type="dxa"/>
          </w:tcPr>
          <w:p w14:paraId="23E8AA7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lastRenderedPageBreak/>
              <w:t>URI</w:t>
            </w:r>
          </w:p>
        </w:tc>
        <w:tc>
          <w:tcPr>
            <w:tcW w:w="7371" w:type="dxa"/>
          </w:tcPr>
          <w:p w14:paraId="2FE031D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0508D0F7" w14:textId="77777777" w:rsidTr="00617725">
        <w:trPr>
          <w:trHeight w:val="340"/>
          <w:jc w:val="center"/>
        </w:trPr>
        <w:tc>
          <w:tcPr>
            <w:tcW w:w="1701" w:type="dxa"/>
          </w:tcPr>
          <w:p w14:paraId="46D0824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482315D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7D8FE6C8" w14:textId="77777777" w:rsidTr="00617725">
        <w:trPr>
          <w:trHeight w:val="340"/>
          <w:jc w:val="center"/>
        </w:trPr>
        <w:tc>
          <w:tcPr>
            <w:tcW w:w="1701" w:type="dxa"/>
          </w:tcPr>
          <w:p w14:paraId="3E4545A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028D30A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51DEC855" w14:textId="77777777" w:rsidTr="00617725">
        <w:trPr>
          <w:trHeight w:val="340"/>
          <w:jc w:val="center"/>
        </w:trPr>
        <w:tc>
          <w:tcPr>
            <w:tcW w:w="1701" w:type="dxa"/>
          </w:tcPr>
          <w:p w14:paraId="1495736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4478303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3A535E9E" w14:textId="50C3D349" w:rsidR="00A63060" w:rsidRDefault="00A63060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038D848B" w14:textId="77777777" w:rsidR="00A63060" w:rsidRDefault="00A63060">
      <w:pPr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2B61B149" w14:textId="77777777" w:rsidR="00B96CF0" w:rsidRDefault="007270F5" w:rsidP="00C23A9C">
      <w:pPr>
        <w:pStyle w:val="CEF-Title1"/>
        <w:tabs>
          <w:tab w:val="clear" w:pos="643"/>
        </w:tabs>
      </w:pPr>
      <w:bookmarkStart w:id="8" w:name="_Toc27738298"/>
      <w:r>
        <w:lastRenderedPageBreak/>
        <w:t>Introduction</w:t>
      </w:r>
      <w:bookmarkEnd w:id="8"/>
    </w:p>
    <w:p w14:paraId="62F1C82B" w14:textId="52AB439D" w:rsidR="00C325D3" w:rsidRPr="00DB4663" w:rsidRDefault="006D28D7" w:rsidP="00DB4663">
      <w:pPr>
        <w:pStyle w:val="CEF-Body"/>
      </w:pPr>
      <w:r>
        <w:t xml:space="preserve">The following chapters show the changes implemented in the </w:t>
      </w:r>
      <w:r w:rsidR="0034550D">
        <w:t>NoTI-ER</w:t>
      </w:r>
      <w:r>
        <w:t xml:space="preserve"> eDelivery infrastructure to align with EeISI’s specific requests.</w:t>
      </w:r>
    </w:p>
    <w:p w14:paraId="086B5883" w14:textId="296462C5" w:rsidR="0087732C" w:rsidRPr="00B630D7" w:rsidRDefault="00BE297C" w:rsidP="00BE297C">
      <w:pPr>
        <w:pStyle w:val="CEF-Title1"/>
      </w:pPr>
      <w:bookmarkStart w:id="9" w:name="_Toc27738299"/>
      <w:r w:rsidRPr="00BE297C">
        <w:t>eDelivery infrastructure – AS2/AS4</w:t>
      </w:r>
      <w:bookmarkEnd w:id="9"/>
    </w:p>
    <w:p w14:paraId="7E50B37C" w14:textId="3318439C" w:rsidR="00BE297C" w:rsidRDefault="00BE297C" w:rsidP="00BE297C">
      <w:pPr>
        <w:pStyle w:val="CEF-Body"/>
      </w:pPr>
      <w:r w:rsidRPr="00B53443">
        <w:t xml:space="preserve">The </w:t>
      </w:r>
      <w:r w:rsidR="008632AE">
        <w:t>aim</w:t>
      </w:r>
      <w:r w:rsidRPr="00B53443">
        <w:t xml:space="preserve"> of this </w:t>
      </w:r>
      <w:r>
        <w:t>first section</w:t>
      </w:r>
      <w:r w:rsidRPr="00B53443">
        <w:t xml:space="preserve"> is to </w:t>
      </w:r>
      <w:r w:rsidR="009E1768">
        <w:t xml:space="preserve">describe the technical structure </w:t>
      </w:r>
      <w:r w:rsidR="002C220A">
        <w:t>whose</w:t>
      </w:r>
      <w:r w:rsidR="009E1768">
        <w:t xml:space="preserve"> </w:t>
      </w:r>
      <w:r w:rsidR="0034550D">
        <w:t>NoTI-ER</w:t>
      </w:r>
      <w:r w:rsidR="002C220A">
        <w:t xml:space="preserve"> is composed by.</w:t>
      </w:r>
    </w:p>
    <w:p w14:paraId="6974D300" w14:textId="797C3C7B" w:rsidR="00BE297C" w:rsidRPr="00B53443" w:rsidRDefault="009E1768" w:rsidP="00BE297C">
      <w:pPr>
        <w:pStyle w:val="CEF-Title2"/>
      </w:pPr>
      <w:bookmarkStart w:id="10" w:name="_Toc27738300"/>
      <w:r>
        <w:t>Software architecture</w:t>
      </w:r>
      <w:bookmarkEnd w:id="10"/>
    </w:p>
    <w:p w14:paraId="2D093606" w14:textId="4B6C5716" w:rsidR="002C220A" w:rsidRDefault="002C220A" w:rsidP="00BE297C">
      <w:pPr>
        <w:pStyle w:val="CEF-Body"/>
      </w:pPr>
      <w:r>
        <w:t xml:space="preserve">The software architecture of </w:t>
      </w:r>
      <w:r w:rsidR="0034550D">
        <w:t>NoTI-ER</w:t>
      </w:r>
      <w:r>
        <w:t xml:space="preserve"> has changed significantly</w:t>
      </w:r>
      <w:r w:rsidR="00BE297C">
        <w:t>.</w:t>
      </w:r>
      <w:r>
        <w:t xml:space="preserve"> Since 2014 </w:t>
      </w:r>
      <w:r w:rsidR="0034550D">
        <w:t>NoTI-ER</w:t>
      </w:r>
      <w:r>
        <w:t xml:space="preserve"> kept Oxalis implementation integrated inside its own web application.</w:t>
      </w:r>
      <w:r w:rsidR="006E5421">
        <w:t xml:space="preserve"> </w:t>
      </w:r>
      <w:r>
        <w:t xml:space="preserve">Oxalis has now been unbundled from </w:t>
      </w:r>
      <w:r w:rsidR="0034550D">
        <w:t>NoTI-ER</w:t>
      </w:r>
      <w:r>
        <w:t>. As a result</w:t>
      </w:r>
      <w:r w:rsidR="00224B38">
        <w:t>,</w:t>
      </w:r>
      <w:r>
        <w:t xml:space="preserve"> now we have set up two different web application.</w:t>
      </w:r>
    </w:p>
    <w:p w14:paraId="0556CD27" w14:textId="7EA85A2D" w:rsidR="009E1768" w:rsidRDefault="009E1768" w:rsidP="009E1768">
      <w:pPr>
        <w:pStyle w:val="CEF-Title3"/>
      </w:pPr>
      <w:bookmarkStart w:id="11" w:name="_Toc27738301"/>
      <w:r>
        <w:t>Inbound</w:t>
      </w:r>
      <w:bookmarkEnd w:id="11"/>
    </w:p>
    <w:p w14:paraId="1B985BB9" w14:textId="3E5322D4" w:rsidR="002C220A" w:rsidRDefault="002C220A" w:rsidP="002C220A">
      <w:pPr>
        <w:pStyle w:val="CEF-Body"/>
      </w:pPr>
      <w:r>
        <w:t xml:space="preserve">The inbound workflow is handled </w:t>
      </w:r>
      <w:r w:rsidR="0034550D">
        <w:t>both by Oxalis and by NoTI-ER</w:t>
      </w:r>
      <w:r>
        <w:t xml:space="preserve">. The goal of Oxalis is to receive document from PEPPOL Network, forwarding them to </w:t>
      </w:r>
      <w:r w:rsidR="0034550D">
        <w:t>NoTI-ER</w:t>
      </w:r>
      <w:r w:rsidR="00020BD9">
        <w:t>,</w:t>
      </w:r>
      <w:r>
        <w:t xml:space="preserve"> using REST web service in a synchronized way. The goal of </w:t>
      </w:r>
      <w:r w:rsidR="0034550D">
        <w:t>NoTI-ER</w:t>
      </w:r>
      <w:r>
        <w:t xml:space="preserve"> is to handle</w:t>
      </w:r>
      <w:r w:rsidR="0034550D">
        <w:t xml:space="preserve"> the</w:t>
      </w:r>
      <w:r>
        <w:t xml:space="preserve"> documents</w:t>
      </w:r>
      <w:r w:rsidR="006E5421">
        <w:t xml:space="preserve"> received from Oxalis</w:t>
      </w:r>
      <w:r>
        <w:t>, persisting them in</w:t>
      </w:r>
      <w:r w:rsidR="006E5421">
        <w:t>to its own Oracle database.</w:t>
      </w:r>
    </w:p>
    <w:p w14:paraId="1AA4F0A1" w14:textId="372061AE" w:rsidR="00AC6622" w:rsidRDefault="00AC6622" w:rsidP="002C220A">
      <w:pPr>
        <w:pStyle w:val="CEF-Body"/>
      </w:pPr>
      <w:r>
        <w:t>The inbound workflow works as it follows:</w:t>
      </w:r>
    </w:p>
    <w:p w14:paraId="705020FB" w14:textId="2E3B66CF" w:rsidR="00AC6622" w:rsidRDefault="008320B6" w:rsidP="008320B6">
      <w:pPr>
        <w:pStyle w:val="CEF-Body"/>
        <w:numPr>
          <w:ilvl w:val="0"/>
          <w:numId w:val="33"/>
        </w:numPr>
      </w:pPr>
      <w:r>
        <w:t>Oxalis receives a document from PEPPOL Network, performing standard validation and security checks;</w:t>
      </w:r>
    </w:p>
    <w:p w14:paraId="37E3ED90" w14:textId="6F8987F6" w:rsidR="008320B6" w:rsidRDefault="008320B6" w:rsidP="008320B6">
      <w:pPr>
        <w:pStyle w:val="CEF-Body"/>
        <w:numPr>
          <w:ilvl w:val="0"/>
          <w:numId w:val="33"/>
        </w:numPr>
      </w:pPr>
      <w:r>
        <w:t>If document checks are passed, Oxalis build</w:t>
      </w:r>
      <w:r w:rsidR="00020BD9">
        <w:t>s</w:t>
      </w:r>
      <w:r>
        <w:t xml:space="preserve"> a </w:t>
      </w:r>
      <w:r w:rsidR="0034550D">
        <w:t>JSON</w:t>
      </w:r>
      <w:r>
        <w:t xml:space="preserve"> String representing the received document and sends it on </w:t>
      </w:r>
      <w:r w:rsidR="0034550D">
        <w:t>NoTI-ER</w:t>
      </w:r>
      <w:r>
        <w:t xml:space="preserve"> composing a POST HTTPS request;</w:t>
      </w:r>
    </w:p>
    <w:p w14:paraId="06C520FF" w14:textId="45D26AD7" w:rsidR="008320B6" w:rsidRDefault="0034550D" w:rsidP="008320B6">
      <w:pPr>
        <w:pStyle w:val="CEF-Body"/>
        <w:numPr>
          <w:ilvl w:val="0"/>
          <w:numId w:val="33"/>
        </w:numPr>
      </w:pPr>
      <w:r>
        <w:t>NoTI-ER</w:t>
      </w:r>
      <w:r w:rsidR="008320B6">
        <w:t xml:space="preserve"> acquires the document a</w:t>
      </w:r>
      <w:r w:rsidR="0070697C">
        <w:t>nd persists</w:t>
      </w:r>
      <w:r w:rsidR="008320B6">
        <w:t xml:space="preserve"> it on database</w:t>
      </w:r>
      <w:r w:rsidR="0070697C">
        <w:t>,</w:t>
      </w:r>
      <w:r w:rsidR="008320B6">
        <w:t xml:space="preserve"> if XSD and SCHEMATRON validations ends up successfully;</w:t>
      </w:r>
    </w:p>
    <w:p w14:paraId="0D1D2B93" w14:textId="0DF84B38" w:rsidR="00760652" w:rsidRDefault="008320B6" w:rsidP="00760652">
      <w:pPr>
        <w:pStyle w:val="CEF-Body"/>
        <w:numPr>
          <w:ilvl w:val="0"/>
          <w:numId w:val="33"/>
        </w:numPr>
      </w:pPr>
      <w:r>
        <w:t xml:space="preserve">If </w:t>
      </w:r>
      <w:r w:rsidR="0034550D">
        <w:t>NoTI-</w:t>
      </w:r>
      <w:r w:rsidR="0034550D" w:rsidRPr="00EA7A1A">
        <w:t>ER</w:t>
      </w:r>
      <w:r w:rsidRPr="00EA7A1A">
        <w:t xml:space="preserve"> persist</w:t>
      </w:r>
      <w:r w:rsidR="0070697C" w:rsidRPr="00EA7A1A">
        <w:t>s</w:t>
      </w:r>
      <w:r w:rsidR="00EA7A1A" w:rsidRPr="00EA7A1A">
        <w:t xml:space="preserve"> to fail</w:t>
      </w:r>
      <w:r w:rsidRPr="00EA7A1A">
        <w:t xml:space="preserve"> due to some SQL errors or </w:t>
      </w:r>
      <w:r w:rsidR="0034550D" w:rsidRPr="00EA7A1A">
        <w:t>NoTI-ER</w:t>
      </w:r>
      <w:r w:rsidRPr="00EA7A1A">
        <w:t xml:space="preserve"> unreachability, Oxalis provide</w:t>
      </w:r>
      <w:r w:rsidR="0070697C" w:rsidRPr="00EA7A1A">
        <w:t>s</w:t>
      </w:r>
      <w:r w:rsidRPr="00EA7A1A">
        <w:t xml:space="preserve"> a file system persist, sending an e-mail</w:t>
      </w:r>
      <w:r>
        <w:t xml:space="preserve"> notification to </w:t>
      </w:r>
      <w:r w:rsidR="0034550D">
        <w:t>NoTI-ER</w:t>
      </w:r>
      <w:r>
        <w:t xml:space="preserve"> technical support reporting the issue.</w:t>
      </w:r>
    </w:p>
    <w:p w14:paraId="096A6D27" w14:textId="77777777" w:rsidR="00633BD5" w:rsidRPr="00633BD5" w:rsidRDefault="00633BD5" w:rsidP="00633BD5">
      <w:pPr>
        <w:pStyle w:val="CEF-Body"/>
        <w:rPr>
          <w:sz w:val="8"/>
        </w:rPr>
      </w:pPr>
    </w:p>
    <w:p w14:paraId="0B355432" w14:textId="06CED58E" w:rsidR="00760652" w:rsidRDefault="00633BD5" w:rsidP="00633BD5">
      <w:pPr>
        <w:pStyle w:val="CEF-Body"/>
        <w:jc w:val="center"/>
      </w:pPr>
      <w:r>
        <w:rPr>
          <w:noProof/>
          <w:lang w:val="en-US"/>
        </w:rPr>
        <w:drawing>
          <wp:inline distT="0" distB="0" distL="0" distR="0" wp14:anchorId="20EDBCEA" wp14:editId="44004D91">
            <wp:extent cx="5756439" cy="2772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39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A543C" w14:textId="0321F351" w:rsidR="002C220A" w:rsidRDefault="002C220A" w:rsidP="002C220A">
      <w:pPr>
        <w:pStyle w:val="CEF-Title3"/>
      </w:pPr>
      <w:bookmarkStart w:id="12" w:name="_Toc27738302"/>
      <w:r>
        <w:lastRenderedPageBreak/>
        <w:t>Outbound</w:t>
      </w:r>
      <w:bookmarkEnd w:id="12"/>
    </w:p>
    <w:p w14:paraId="48802073" w14:textId="178901BA" w:rsidR="006E5421" w:rsidRDefault="006E5421" w:rsidP="006E5421">
      <w:pPr>
        <w:pStyle w:val="CEF-Body"/>
      </w:pPr>
      <w:r>
        <w:t xml:space="preserve">The outbound workflow is entirely handled by Oxalis. Oxalis uses Quartz (v. 2.2.1) in order to schedule the </w:t>
      </w:r>
      <w:r w:rsidR="00AC6622">
        <w:t xml:space="preserve">execution of the </w:t>
      </w:r>
      <w:r>
        <w:t>outbound workflow.</w:t>
      </w:r>
    </w:p>
    <w:p w14:paraId="2F66AA15" w14:textId="04D2E471" w:rsidR="006E5421" w:rsidRDefault="006E5421" w:rsidP="006E5421">
      <w:pPr>
        <w:pStyle w:val="CEF-Body"/>
      </w:pPr>
      <w:r>
        <w:t>Oxalis outbound job works as it follows:</w:t>
      </w:r>
    </w:p>
    <w:p w14:paraId="29926F69" w14:textId="7B558C96" w:rsidR="006E5421" w:rsidRDefault="006E5421" w:rsidP="006E5421">
      <w:pPr>
        <w:pStyle w:val="CEF-Body"/>
        <w:numPr>
          <w:ilvl w:val="0"/>
          <w:numId w:val="32"/>
        </w:numPr>
      </w:pPr>
      <w:r>
        <w:t>Oxalis send</w:t>
      </w:r>
      <w:r w:rsidR="00020BD9">
        <w:t>s</w:t>
      </w:r>
      <w:r>
        <w:t xml:space="preserve"> an HTTPS request to </w:t>
      </w:r>
      <w:r w:rsidR="0034550D">
        <w:t>NoTI-ER</w:t>
      </w:r>
      <w:r w:rsidR="0070697C">
        <w:t>,</w:t>
      </w:r>
      <w:r>
        <w:t xml:space="preserve"> querying for documents to send on PEPPOL Network;</w:t>
      </w:r>
    </w:p>
    <w:p w14:paraId="3027293F" w14:textId="35ABB245" w:rsidR="006E5421" w:rsidRDefault="0034550D" w:rsidP="006E5421">
      <w:pPr>
        <w:pStyle w:val="CEF-Body"/>
        <w:numPr>
          <w:ilvl w:val="0"/>
          <w:numId w:val="32"/>
        </w:numPr>
      </w:pPr>
      <w:r>
        <w:t>NoTI-ER</w:t>
      </w:r>
      <w:r w:rsidR="006E5421">
        <w:t xml:space="preserve"> sends a </w:t>
      </w:r>
      <w:r>
        <w:t>JSON</w:t>
      </w:r>
      <w:r w:rsidR="006E5421">
        <w:t xml:space="preserve"> response to Oxalis</w:t>
      </w:r>
      <w:r w:rsidR="0070697C">
        <w:t>,</w:t>
      </w:r>
      <w:r w:rsidR="006E5421">
        <w:t xml:space="preserve"> defining an URN list representing an index that lists documents that needs to be sent on PEPPOL by Oxalis itself;</w:t>
      </w:r>
    </w:p>
    <w:p w14:paraId="71D91FA2" w14:textId="06AE66E6" w:rsidR="006E5421" w:rsidRDefault="006E5421" w:rsidP="006E5421">
      <w:pPr>
        <w:pStyle w:val="CEF-Body"/>
        <w:numPr>
          <w:ilvl w:val="0"/>
          <w:numId w:val="32"/>
        </w:numPr>
      </w:pPr>
      <w:r>
        <w:t xml:space="preserve">Using each URN of the retrieved list, Oxalis sends an HTTPS request to </w:t>
      </w:r>
      <w:r w:rsidR="0034550D">
        <w:t>NoTI-ER</w:t>
      </w:r>
      <w:r>
        <w:t xml:space="preserve"> querying for both the SBDH and payload</w:t>
      </w:r>
      <w:r w:rsidR="0070697C">
        <w:t>,</w:t>
      </w:r>
      <w:r>
        <w:t xml:space="preserve"> related to the document represented by the given URN;</w:t>
      </w:r>
    </w:p>
    <w:p w14:paraId="7983E3C8" w14:textId="16C6F589" w:rsidR="006E5421" w:rsidRDefault="0034550D" w:rsidP="006E5421">
      <w:pPr>
        <w:pStyle w:val="CEF-Body"/>
        <w:numPr>
          <w:ilvl w:val="0"/>
          <w:numId w:val="32"/>
        </w:numPr>
      </w:pPr>
      <w:r>
        <w:t>NoTI-ER</w:t>
      </w:r>
      <w:r w:rsidR="006E5421">
        <w:t xml:space="preserve"> sends a </w:t>
      </w:r>
      <w:r>
        <w:t>JSON</w:t>
      </w:r>
      <w:r w:rsidR="006E5421">
        <w:t xml:space="preserve"> response to Oxalis defining a </w:t>
      </w:r>
      <w:r w:rsidR="006E5421" w:rsidRPr="006E5421">
        <w:rPr>
          <w:i/>
          <w:iCs/>
        </w:rPr>
        <w:t>PeppolMessage</w:t>
      </w:r>
      <w:r w:rsidR="006E5421">
        <w:t xml:space="preserve"> composed by three objects:</w:t>
      </w:r>
    </w:p>
    <w:p w14:paraId="79F8F998" w14:textId="4F6856EC" w:rsidR="006E5421" w:rsidRDefault="006E5421" w:rsidP="006E5421">
      <w:pPr>
        <w:pStyle w:val="CEF-Body"/>
        <w:numPr>
          <w:ilvl w:val="1"/>
          <w:numId w:val="32"/>
        </w:numPr>
      </w:pPr>
      <w:r w:rsidRPr="006E5421">
        <w:rPr>
          <w:i/>
          <w:iCs/>
        </w:rPr>
        <w:t>PeppolDetails</w:t>
      </w:r>
      <w:r>
        <w:rPr>
          <w:i/>
          <w:iCs/>
        </w:rPr>
        <w:t xml:space="preserve"> header</w:t>
      </w:r>
      <w:r>
        <w:t xml:space="preserve"> object defines SBDH (header information used by Oxalis in order to create the whole SBD to send on PEPPOL);</w:t>
      </w:r>
    </w:p>
    <w:p w14:paraId="4586FFAC" w14:textId="006F1D90" w:rsidR="006E5421" w:rsidRDefault="006E5421" w:rsidP="006E5421">
      <w:pPr>
        <w:pStyle w:val="CEF-Body"/>
        <w:numPr>
          <w:ilvl w:val="1"/>
          <w:numId w:val="32"/>
        </w:numPr>
      </w:pPr>
      <w:r>
        <w:rPr>
          <w:i/>
          <w:iCs/>
        </w:rPr>
        <w:t>Boolean performLookup</w:t>
      </w:r>
      <w:r>
        <w:t xml:space="preserve"> object</w:t>
      </w:r>
      <w:r w:rsidR="00AC6622">
        <w:t xml:space="preserve"> (used by Oxalis in order to perform lookup against the SML or not) set to “true” as default value;</w:t>
      </w:r>
    </w:p>
    <w:p w14:paraId="22CD8638" w14:textId="68FA8F7E" w:rsidR="00AC6622" w:rsidRDefault="00AC6622" w:rsidP="006E5421">
      <w:pPr>
        <w:pStyle w:val="CEF-Body"/>
        <w:numPr>
          <w:ilvl w:val="1"/>
          <w:numId w:val="32"/>
        </w:numPr>
      </w:pPr>
      <w:r>
        <w:rPr>
          <w:i/>
          <w:iCs/>
        </w:rPr>
        <w:t>ByteArrayInputStream payload</w:t>
      </w:r>
      <w:r>
        <w:t xml:space="preserve"> object that contains the whole byte sequence representing the document that needs to be sent (the document can be an invoice either IMR);</w:t>
      </w:r>
    </w:p>
    <w:p w14:paraId="6F5FD32D" w14:textId="768BDCD7" w:rsidR="00AC6622" w:rsidRDefault="00AC6622" w:rsidP="00AC6622">
      <w:pPr>
        <w:pStyle w:val="CEF-Body"/>
        <w:numPr>
          <w:ilvl w:val="0"/>
          <w:numId w:val="32"/>
        </w:numPr>
      </w:pPr>
      <w:r>
        <w:t xml:space="preserve">Oxalis builds the full SBD document using the </w:t>
      </w:r>
      <w:r w:rsidR="0034550D">
        <w:t>JSON</w:t>
      </w:r>
      <w:r>
        <w:t xml:space="preserve"> previously received from </w:t>
      </w:r>
      <w:r w:rsidR="0034550D">
        <w:t>NoTI-ER</w:t>
      </w:r>
      <w:r>
        <w:t xml:space="preserve"> and sends it on PEPPOL Network;</w:t>
      </w:r>
    </w:p>
    <w:p w14:paraId="3733EF95" w14:textId="2E016923" w:rsidR="00AC6622" w:rsidRDefault="00AC6622" w:rsidP="00AC6622">
      <w:pPr>
        <w:pStyle w:val="CEF-Body"/>
        <w:numPr>
          <w:ilvl w:val="0"/>
          <w:numId w:val="32"/>
        </w:numPr>
      </w:pPr>
      <w:r>
        <w:t>Oxalis catch</w:t>
      </w:r>
      <w:r w:rsidR="00A83B3C">
        <w:t>es</w:t>
      </w:r>
      <w:r>
        <w:t xml:space="preserve"> the outcome of the SBD sending process and parse</w:t>
      </w:r>
      <w:r w:rsidR="00A256DB">
        <w:t>s</w:t>
      </w:r>
      <w:r>
        <w:t xml:space="preserve"> it in </w:t>
      </w:r>
      <w:r w:rsidR="0034550D">
        <w:t>JSON</w:t>
      </w:r>
      <w:r>
        <w:t xml:space="preserve"> String;</w:t>
      </w:r>
    </w:p>
    <w:p w14:paraId="02895FB2" w14:textId="2EC4295D" w:rsidR="00AC6622" w:rsidRDefault="00AC6622" w:rsidP="00AC6622">
      <w:pPr>
        <w:pStyle w:val="CEF-Body"/>
        <w:numPr>
          <w:ilvl w:val="0"/>
          <w:numId w:val="32"/>
        </w:numPr>
      </w:pPr>
      <w:r>
        <w:t xml:space="preserve">Oxalis sends a POST HTTPS request to </w:t>
      </w:r>
      <w:r w:rsidR="0034550D">
        <w:t>NoTI-ER</w:t>
      </w:r>
      <w:r>
        <w:t>, forwarding the outcome previously catched;</w:t>
      </w:r>
    </w:p>
    <w:p w14:paraId="3B389020" w14:textId="1FE6D717" w:rsidR="005D07F0" w:rsidRDefault="00AC6622" w:rsidP="001D2857">
      <w:pPr>
        <w:pStyle w:val="CEF-Body"/>
        <w:numPr>
          <w:ilvl w:val="0"/>
          <w:numId w:val="32"/>
        </w:numPr>
        <w:jc w:val="center"/>
      </w:pPr>
      <w:r>
        <w:t xml:space="preserve">Once </w:t>
      </w:r>
      <w:r w:rsidR="0034550D">
        <w:t>NoTI-ER</w:t>
      </w:r>
      <w:r>
        <w:t xml:space="preserve"> receives the outcome</w:t>
      </w:r>
      <w:r w:rsidR="0070697C">
        <w:t>,</w:t>
      </w:r>
      <w:r>
        <w:t xml:space="preserve"> it updates the document status on </w:t>
      </w:r>
      <w:r w:rsidR="0034550D">
        <w:t>NoTI-ER</w:t>
      </w:r>
      <w:r>
        <w:t xml:space="preserve"> Oracle database.</w:t>
      </w:r>
    </w:p>
    <w:p w14:paraId="5E0FC3A5" w14:textId="150E5595" w:rsidR="00760652" w:rsidRPr="00633BD5" w:rsidRDefault="00760652" w:rsidP="00760652">
      <w:pPr>
        <w:pStyle w:val="CEF-Body"/>
        <w:rPr>
          <w:sz w:val="8"/>
        </w:rPr>
      </w:pPr>
    </w:p>
    <w:p w14:paraId="61F602FA" w14:textId="7C40DD11" w:rsidR="00760652" w:rsidRDefault="00976EB1" w:rsidP="00633BD5">
      <w:pPr>
        <w:pStyle w:val="CEF-Body"/>
        <w:jc w:val="center"/>
      </w:pPr>
      <w:r>
        <w:rPr>
          <w:noProof/>
          <w:lang w:val="en-US"/>
        </w:rPr>
        <w:drawing>
          <wp:inline distT="0" distB="0" distL="0" distR="0" wp14:anchorId="09AABD9A" wp14:editId="32912BBE">
            <wp:extent cx="5704278" cy="3636000"/>
            <wp:effectExtent l="0" t="0" r="0" b="317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78" cy="36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F6986" w14:textId="53812B5D" w:rsidR="008320B6" w:rsidRDefault="008320B6" w:rsidP="008320B6">
      <w:pPr>
        <w:pStyle w:val="CEF-Title3"/>
      </w:pPr>
      <w:bookmarkStart w:id="13" w:name="_Toc27738303"/>
      <w:r>
        <w:lastRenderedPageBreak/>
        <w:t>Oxalis Quartz scheduling</w:t>
      </w:r>
      <w:bookmarkEnd w:id="13"/>
    </w:p>
    <w:p w14:paraId="1D696BEC" w14:textId="2B4E6056" w:rsidR="008320B6" w:rsidRPr="002C220A" w:rsidRDefault="008320B6" w:rsidP="008320B6">
      <w:pPr>
        <w:pStyle w:val="CEF-Body"/>
      </w:pPr>
      <w:r>
        <w:t xml:space="preserve">Oxalis workflow is scheduled by Quartz (v. 2.2.1). The timing is set up to one minute. Every 60 seconds Oxalis starts the outbound workflow process described above in </w:t>
      </w:r>
      <w:r w:rsidRPr="008320B6">
        <w:rPr>
          <w:i/>
          <w:iCs/>
        </w:rPr>
        <w:t>2.1.2. Outbound</w:t>
      </w:r>
      <w:r>
        <w:t xml:space="preserve"> paragraph.</w:t>
      </w:r>
    </w:p>
    <w:p w14:paraId="58330908" w14:textId="26D35A45" w:rsidR="00BE297C" w:rsidRDefault="008320B6" w:rsidP="00BE297C">
      <w:pPr>
        <w:pStyle w:val="CEF-Title2"/>
      </w:pPr>
      <w:bookmarkStart w:id="14" w:name="_Toc27738304"/>
      <w:r>
        <w:t xml:space="preserve">Integration between </w:t>
      </w:r>
      <w:r w:rsidR="0034550D">
        <w:t>NoTI-ER</w:t>
      </w:r>
      <w:r w:rsidR="00C22FC9">
        <w:t xml:space="preserve"> and Oxalis</w:t>
      </w:r>
      <w:bookmarkEnd w:id="14"/>
    </w:p>
    <w:p w14:paraId="448B0023" w14:textId="703B3B4B" w:rsidR="00C22FC9" w:rsidRDefault="00C22FC9" w:rsidP="00BE297C">
      <w:pPr>
        <w:pStyle w:val="CEF-Body"/>
      </w:pPr>
      <w:r>
        <w:t xml:space="preserve">Integration between </w:t>
      </w:r>
      <w:r w:rsidR="0034550D">
        <w:t>NoTI-ER</w:t>
      </w:r>
      <w:r>
        <w:t xml:space="preserve"> and Oxalis is set up using REST web service technology. HTTP communications are secured under HTTPS protocol.</w:t>
      </w:r>
    </w:p>
    <w:p w14:paraId="5CA163C4" w14:textId="6A46F245" w:rsidR="00C22FC9" w:rsidRDefault="0034550D" w:rsidP="00BE297C">
      <w:pPr>
        <w:pStyle w:val="CEF-Body"/>
      </w:pPr>
      <w:r>
        <w:t>NoTI-ER</w:t>
      </w:r>
      <w:r w:rsidR="00C22FC9">
        <w:t xml:space="preserve"> REST web services are handled using Spring Web (version 3.2.7-RELEASE) Framework technology.</w:t>
      </w:r>
    </w:p>
    <w:p w14:paraId="4BA28684" w14:textId="59391456" w:rsidR="006C5125" w:rsidRDefault="00C22FC9" w:rsidP="00BE297C">
      <w:pPr>
        <w:pStyle w:val="CEF-Body"/>
      </w:pPr>
      <w:r>
        <w:t xml:space="preserve">In the whole </w:t>
      </w:r>
      <w:r w:rsidR="006C5125">
        <w:t xml:space="preserve">document </w:t>
      </w:r>
      <w:r>
        <w:t xml:space="preserve">workflow </w:t>
      </w:r>
      <w:r w:rsidR="0034550D">
        <w:t>NoTI-ER</w:t>
      </w:r>
      <w:r>
        <w:t xml:space="preserve"> acts as a server and Oxalis acts as a client</w:t>
      </w:r>
      <w:r w:rsidR="006C5125">
        <w:t>, anyway Oxalis exposes three different web services using servlet technology</w:t>
      </w:r>
      <w:r>
        <w:t>.</w:t>
      </w:r>
      <w:r w:rsidR="006C5125">
        <w:t xml:space="preserve"> Oxalis servlets are intended to expose the functionalities of Dynamic Discovery Lookup, Static Discovery document outbound and Oxalis Quartz scheduler management (</w:t>
      </w:r>
      <w:r w:rsidR="0034550D">
        <w:t>NoTI-ER</w:t>
      </w:r>
      <w:r w:rsidR="006C5125">
        <w:t xml:space="preserve"> can send commands to Oxalis Quartz in order to stop and resume the Outbound workflow </w:t>
      </w:r>
      <w:r w:rsidR="00A83B3C" w:rsidRPr="00A83B3C">
        <w:t>scheduling</w:t>
      </w:r>
      <w:r w:rsidR="006C5125">
        <w:t xml:space="preserve">). </w:t>
      </w:r>
    </w:p>
    <w:p w14:paraId="6F0EFD1A" w14:textId="77309702" w:rsidR="00C22FC9" w:rsidRDefault="0034550D" w:rsidP="00C22FC9">
      <w:pPr>
        <w:pStyle w:val="CEF-Title3"/>
      </w:pPr>
      <w:bookmarkStart w:id="15" w:name="_Toc27738305"/>
      <w:r>
        <w:t>NoTI-ER</w:t>
      </w:r>
      <w:r w:rsidR="00C22FC9">
        <w:t xml:space="preserve"> “UrnList” REST web service</w:t>
      </w:r>
      <w:bookmarkEnd w:id="15"/>
    </w:p>
    <w:p w14:paraId="6850FCAF" w14:textId="3AF4E0B3" w:rsidR="00C22FC9" w:rsidRDefault="00C22FC9" w:rsidP="00BE297C">
      <w:pPr>
        <w:pStyle w:val="CEF-Body"/>
      </w:pPr>
      <w:r w:rsidRPr="00C22FC9">
        <w:rPr>
          <w:u w:val="single"/>
        </w:rPr>
        <w:t>URL endpoint</w:t>
      </w:r>
      <w:r>
        <w:t xml:space="preserve">: </w:t>
      </w:r>
      <w:hyperlink r:id="rId12" w:history="1">
        <w:r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Pr="006A060B">
          <w:rPr>
            <w:rStyle w:val="Hyperlink"/>
            <w:rFonts w:cs="Arial"/>
          </w:rPr>
          <w:t>-regione.emilia-romagna.it:8443/</w:t>
        </w:r>
        <w:r w:rsidR="0034550D">
          <w:rPr>
            <w:rStyle w:val="Hyperlink"/>
            <w:rFonts w:cs="Arial"/>
          </w:rPr>
          <w:t>NoTI-ER</w:t>
        </w:r>
        <w:r w:rsidRPr="006A060B">
          <w:rPr>
            <w:rStyle w:val="Hyperlink"/>
            <w:rFonts w:cs="Arial"/>
          </w:rPr>
          <w:t>/rest/v1.0/oxalis/urnList</w:t>
        </w:r>
      </w:hyperlink>
      <w:r>
        <w:t xml:space="preserve"> </w:t>
      </w:r>
    </w:p>
    <w:p w14:paraId="1FF44C21" w14:textId="1EE117DA" w:rsidR="00C22FC9" w:rsidRDefault="00C22FC9" w:rsidP="00BE297C">
      <w:pPr>
        <w:pStyle w:val="CEF-Body"/>
      </w:pPr>
      <w:r w:rsidRPr="00C22FC9">
        <w:rPr>
          <w:u w:val="single"/>
        </w:rPr>
        <w:t>Path parameters</w:t>
      </w:r>
      <w:r w:rsidR="00D95A9F">
        <w:rPr>
          <w:u w:val="single"/>
        </w:rPr>
        <w:t xml:space="preserve"> </w:t>
      </w:r>
      <w:r w:rsidR="00D95A9F" w:rsidRPr="00C22FC9">
        <w:rPr>
          <w:u w:val="single"/>
        </w:rPr>
        <w:t>({name} – {Java type} – {Description}</w:t>
      </w:r>
      <w:r w:rsidR="00D95A9F">
        <w:rPr>
          <w:u w:val="single"/>
        </w:rPr>
        <w:t xml:space="preserve"> – {Required}</w:t>
      </w:r>
      <w:r w:rsidR="00D95A9F" w:rsidRPr="00C22FC9">
        <w:rPr>
          <w:u w:val="single"/>
        </w:rPr>
        <w:t>)</w:t>
      </w:r>
      <w:r>
        <w:t>: none</w:t>
      </w:r>
    </w:p>
    <w:p w14:paraId="086D8DC5" w14:textId="61EB70E6" w:rsidR="00C22FC9" w:rsidRDefault="00C22FC9" w:rsidP="00BE297C">
      <w:pPr>
        <w:pStyle w:val="CEF-Body"/>
      </w:pPr>
      <w:r w:rsidRPr="00C22FC9">
        <w:rPr>
          <w:u w:val="single"/>
        </w:rPr>
        <w:t>Request headers ({name} – {Java type} – {Description}</w:t>
      </w:r>
      <w:r w:rsidR="00D95A9F"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47B94A0A" w14:textId="0CBB553E" w:rsidR="00C22FC9" w:rsidRDefault="00C22FC9" w:rsidP="00C22FC9">
      <w:pPr>
        <w:pStyle w:val="CEF-Body"/>
        <w:numPr>
          <w:ilvl w:val="0"/>
          <w:numId w:val="34"/>
        </w:numPr>
      </w:pPr>
      <w:r>
        <w:t>{</w:t>
      </w:r>
      <w:r w:rsidRPr="00C22FC9">
        <w:t>X-FwdCertSubject_0</w:t>
      </w:r>
      <w:r>
        <w:t xml:space="preserve">} – {java.lang.String} – {It represents the distinguish name related to the PKCS12 client certificate used by Oxalis in order to communicate with </w:t>
      </w:r>
      <w:r w:rsidR="0034550D">
        <w:t>NoTI-ER</w:t>
      </w:r>
      <w:r>
        <w:t>}</w:t>
      </w:r>
      <w:r w:rsidR="00D95A9F">
        <w:t xml:space="preserve"> – {true}</w:t>
      </w:r>
      <w:r>
        <w:t>;</w:t>
      </w:r>
    </w:p>
    <w:p w14:paraId="1FED79B2" w14:textId="6D895530" w:rsidR="00C22FC9" w:rsidRDefault="00C22FC9" w:rsidP="00C22FC9">
      <w:pPr>
        <w:pStyle w:val="CEF-Body"/>
        <w:numPr>
          <w:ilvl w:val="0"/>
          <w:numId w:val="34"/>
        </w:numPr>
      </w:pPr>
      <w:r>
        <w:t>{</w:t>
      </w:r>
      <w:r w:rsidRPr="00C22FC9">
        <w:t>X-FwdCert</w:t>
      </w:r>
      <w:r>
        <w:t>SerialNumber</w:t>
      </w:r>
      <w:r w:rsidRPr="00C22FC9">
        <w:t>_0</w:t>
      </w:r>
      <w:r>
        <w:t xml:space="preserve">} – {java.lang.String} – {It represents the serial number related to the PKCS12 client certificate used by Oxalis in order to communicate with </w:t>
      </w:r>
      <w:r w:rsidR="0034550D">
        <w:t>NoTI-ER</w:t>
      </w:r>
      <w:r>
        <w:t>}</w:t>
      </w:r>
      <w:r w:rsidR="00D95A9F">
        <w:t xml:space="preserve"> – {true}.</w:t>
      </w:r>
    </w:p>
    <w:p w14:paraId="51A47477" w14:textId="63A8CEEE" w:rsidR="00C22FC9" w:rsidRPr="00C22FC9" w:rsidRDefault="00C22FC9" w:rsidP="00C22FC9">
      <w:pPr>
        <w:pStyle w:val="CEF-Body"/>
        <w:ind w:left="720"/>
        <w:rPr>
          <w:i/>
          <w:iCs/>
        </w:rPr>
      </w:pPr>
      <w:r w:rsidRPr="00C22FC9">
        <w:rPr>
          <w:i/>
          <w:iCs/>
        </w:rPr>
        <w:t>Notes: both the headers are automatically deducted from the PKCS12 client certificate used by Oxalis.</w:t>
      </w:r>
    </w:p>
    <w:p w14:paraId="1ECE73C9" w14:textId="25AF134E" w:rsidR="00C22FC9" w:rsidRDefault="00C22FC9" w:rsidP="00BE297C">
      <w:pPr>
        <w:pStyle w:val="CEF-Body"/>
      </w:pPr>
      <w:r w:rsidRPr="00C22FC9">
        <w:rPr>
          <w:u w:val="single"/>
        </w:rPr>
        <w:t>Request method</w:t>
      </w:r>
      <w:r>
        <w:t xml:space="preserve">: </w:t>
      </w:r>
      <w:r w:rsidRPr="00D95A9F">
        <w:t>GET</w:t>
      </w:r>
    </w:p>
    <w:p w14:paraId="7D2CFD55" w14:textId="6B3B8129" w:rsidR="00D95A9F" w:rsidRDefault="00C22FC9" w:rsidP="00D95A9F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705C6353" w14:textId="3CFD55DD" w:rsidR="00C22FC9" w:rsidRDefault="0034550D" w:rsidP="00C22FC9">
      <w:pPr>
        <w:pStyle w:val="CEF-Title3"/>
      </w:pPr>
      <w:bookmarkStart w:id="16" w:name="_Toc27738306"/>
      <w:r>
        <w:t>NoTI-ER</w:t>
      </w:r>
      <w:r w:rsidR="00C22FC9">
        <w:t xml:space="preserve"> “SingleDocument” REST web service</w:t>
      </w:r>
      <w:bookmarkEnd w:id="16"/>
    </w:p>
    <w:p w14:paraId="38C2208F" w14:textId="6103AEE1" w:rsidR="00D95A9F" w:rsidRDefault="00D95A9F" w:rsidP="00D95A9F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3" w:history="1">
        <w:r w:rsidR="00DA53A0"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.regione.emilia-romagna.it:8443/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/v1.0/oxalis/singleDocument/{documentUrn}</w:t>
        </w:r>
      </w:hyperlink>
    </w:p>
    <w:p w14:paraId="0A67EBD7" w14:textId="4FA4C3B4" w:rsidR="00D95A9F" w:rsidRDefault="00D95A9F" w:rsidP="00D95A9F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7C07F35E" w14:textId="263C190E" w:rsidR="00D95A9F" w:rsidRDefault="00D95A9F" w:rsidP="00D95A9F">
      <w:pPr>
        <w:pStyle w:val="CEF-Body"/>
        <w:numPr>
          <w:ilvl w:val="0"/>
          <w:numId w:val="35"/>
        </w:numPr>
      </w:pPr>
      <w:r>
        <w:t xml:space="preserve">{documentUrn} – {java.lang.String} – {It represents the URN related to the document whose SBD </w:t>
      </w:r>
      <w:r w:rsidR="0034550D">
        <w:t>JSON</w:t>
      </w:r>
      <w:r>
        <w:t xml:space="preserve"> representation Oxalis is asking for} – {true}.</w:t>
      </w:r>
    </w:p>
    <w:p w14:paraId="4FCF3B12" w14:textId="1334120A" w:rsidR="00D95A9F" w:rsidRDefault="00D95A9F" w:rsidP="00D95A9F">
      <w:pPr>
        <w:pStyle w:val="CEF-Body"/>
      </w:pPr>
      <w:r w:rsidRPr="00C22FC9">
        <w:rPr>
          <w:u w:val="single"/>
        </w:rPr>
        <w:t>Request headers 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5C1A0292" w14:textId="1AB68163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X-FwdCertSubject_0</w:t>
      </w:r>
      <w:r>
        <w:t xml:space="preserve">} – {java.lang.String} – {It represents the distinguish name related to the PKCS12 client certificate used by Oxalis in order to communicate with </w:t>
      </w:r>
      <w:r w:rsidR="0034550D">
        <w:t>NoTI-ER</w:t>
      </w:r>
      <w:r>
        <w:t>} – {true};</w:t>
      </w:r>
    </w:p>
    <w:p w14:paraId="6CE17D7E" w14:textId="02AEAFB0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</w:t>
      </w:r>
      <w:r>
        <w:t>SerialNumber</w:t>
      </w:r>
      <w:r w:rsidRPr="00C22FC9">
        <w:t>_0</w:t>
      </w:r>
      <w:r>
        <w:t xml:space="preserve">} – {java.lang.String} – {It represents the serial number related to the PKCS12 client certificate used by Oxalis in order to communicate with </w:t>
      </w:r>
      <w:r w:rsidR="0034550D">
        <w:t>NoTI-ER</w:t>
      </w:r>
      <w:r>
        <w:t>} – {true}.</w:t>
      </w:r>
    </w:p>
    <w:p w14:paraId="21983E8A" w14:textId="77777777" w:rsidR="00D95A9F" w:rsidRPr="00C22FC9" w:rsidRDefault="00D95A9F" w:rsidP="00D95A9F">
      <w:pPr>
        <w:pStyle w:val="CEF-Body"/>
        <w:ind w:left="720"/>
        <w:rPr>
          <w:i/>
          <w:iCs/>
        </w:rPr>
      </w:pPr>
      <w:r w:rsidRPr="00C22FC9">
        <w:rPr>
          <w:i/>
          <w:iCs/>
        </w:rPr>
        <w:t>Notes: both the headers are automatically deducted from the PKCS12 client certificate used by Oxalis.</w:t>
      </w:r>
    </w:p>
    <w:p w14:paraId="68A40008" w14:textId="77777777" w:rsidR="00D95A9F" w:rsidRDefault="00D95A9F" w:rsidP="00D95A9F">
      <w:pPr>
        <w:pStyle w:val="CEF-Body"/>
      </w:pPr>
      <w:r w:rsidRPr="00C22FC9">
        <w:rPr>
          <w:u w:val="single"/>
        </w:rPr>
        <w:t>Request method</w:t>
      </w:r>
      <w:r>
        <w:t xml:space="preserve">: </w:t>
      </w:r>
      <w:r w:rsidRPr="00D95A9F">
        <w:t>GET</w:t>
      </w:r>
    </w:p>
    <w:p w14:paraId="7CCBFD52" w14:textId="321AC1AD" w:rsidR="00D95A9F" w:rsidRDefault="00D95A9F" w:rsidP="00D95A9F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24EF573F" w14:textId="69ABB479" w:rsidR="00C22FC9" w:rsidRDefault="0034550D" w:rsidP="00C22FC9">
      <w:pPr>
        <w:pStyle w:val="CEF-Title3"/>
      </w:pPr>
      <w:bookmarkStart w:id="17" w:name="_Toc27738307"/>
      <w:r>
        <w:lastRenderedPageBreak/>
        <w:t>NoTI-ER</w:t>
      </w:r>
      <w:r w:rsidR="00C22FC9">
        <w:t xml:space="preserve"> “SendStatus” REST web service</w:t>
      </w:r>
      <w:bookmarkEnd w:id="17"/>
    </w:p>
    <w:p w14:paraId="00B8DCD1" w14:textId="65FAF44A" w:rsidR="00D95A9F" w:rsidRDefault="00D95A9F" w:rsidP="00D95A9F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4" w:history="1">
        <w:r w:rsidR="00DA53A0"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.regione.emilia-romagna.it:8443/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/v1.0/oxalis/sendStatus</w:t>
        </w:r>
      </w:hyperlink>
      <w:r>
        <w:t xml:space="preserve"> </w:t>
      </w:r>
    </w:p>
    <w:p w14:paraId="330F8697" w14:textId="1C91039D" w:rsidR="00D95A9F" w:rsidRDefault="00D95A9F" w:rsidP="00D95A9F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 none</w:t>
      </w:r>
    </w:p>
    <w:p w14:paraId="75AB2ADD" w14:textId="225028F5" w:rsidR="00D95A9F" w:rsidRDefault="00D95A9F" w:rsidP="00D95A9F">
      <w:pPr>
        <w:pStyle w:val="CEF-Body"/>
      </w:pPr>
      <w:r w:rsidRPr="00C22FC9">
        <w:rPr>
          <w:u w:val="single"/>
        </w:rPr>
        <w:t>Request headers 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42986296" w14:textId="6582C50C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X-FwdCertSubject_0</w:t>
      </w:r>
      <w:r>
        <w:t xml:space="preserve">} – {java.lang.String} – {It represents the distinguish name related to the PKCS12 client certificate used by Oxalis in order to communicate with </w:t>
      </w:r>
      <w:r w:rsidR="0034550D">
        <w:t>NoTI-ER</w:t>
      </w:r>
      <w:r>
        <w:t>} – {true};</w:t>
      </w:r>
    </w:p>
    <w:p w14:paraId="6B0AE989" w14:textId="5AE57A9F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</w:t>
      </w:r>
      <w:r>
        <w:t>SerialNumber</w:t>
      </w:r>
      <w:r w:rsidRPr="00C22FC9">
        <w:t>_0</w:t>
      </w:r>
      <w:r>
        <w:t xml:space="preserve">} – {java.lang.String} – {It represents the serial number related to the PKCS12 client certificate used by Oxalis in order to communicate with </w:t>
      </w:r>
      <w:r w:rsidR="0034550D">
        <w:t>NoTI-ER</w:t>
      </w:r>
      <w:r>
        <w:t>} – {true}.</w:t>
      </w:r>
    </w:p>
    <w:p w14:paraId="1CAE0CD5" w14:textId="77777777" w:rsidR="00D95A9F" w:rsidRPr="00C22FC9" w:rsidRDefault="00D95A9F" w:rsidP="00D95A9F">
      <w:pPr>
        <w:pStyle w:val="CEF-Body"/>
        <w:ind w:left="720"/>
        <w:rPr>
          <w:i/>
          <w:iCs/>
        </w:rPr>
      </w:pPr>
      <w:r w:rsidRPr="00C22FC9">
        <w:rPr>
          <w:i/>
          <w:iCs/>
        </w:rPr>
        <w:t>Notes: both the headers are automatically deducted from the PKCS12 client certificate used by Oxalis.</w:t>
      </w:r>
    </w:p>
    <w:p w14:paraId="26EDBBAA" w14:textId="4ADD9DC1" w:rsidR="00D95A9F" w:rsidRDefault="00D95A9F" w:rsidP="00D95A9F">
      <w:pPr>
        <w:pStyle w:val="CEF-Body"/>
      </w:pPr>
      <w:r>
        <w:rPr>
          <w:u w:val="single"/>
        </w:rPr>
        <w:t xml:space="preserve">Request parameters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32F9D6F9" w14:textId="4EA159CF" w:rsidR="00D95A9F" w:rsidRPr="00D95A9F" w:rsidRDefault="00D95A9F" w:rsidP="00D95A9F">
      <w:pPr>
        <w:pStyle w:val="CEF-Body"/>
        <w:numPr>
          <w:ilvl w:val="0"/>
          <w:numId w:val="36"/>
        </w:numPr>
      </w:pPr>
      <w:r>
        <w:t xml:space="preserve">{oxalisContent} – {java.lang.String} – {It represents the </w:t>
      </w:r>
      <w:r w:rsidR="0034550D">
        <w:t>JSON</w:t>
      </w:r>
      <w:r>
        <w:t xml:space="preserve"> String containg the outcome related to the outbound process of the given document} – {true}.</w:t>
      </w:r>
    </w:p>
    <w:p w14:paraId="5C2EF5C2" w14:textId="010138D4" w:rsidR="00D95A9F" w:rsidRDefault="00D95A9F" w:rsidP="00D95A9F">
      <w:pPr>
        <w:pStyle w:val="CEF-Body"/>
      </w:pPr>
      <w:r w:rsidRPr="00C22FC9">
        <w:rPr>
          <w:u w:val="single"/>
        </w:rPr>
        <w:t>Request method</w:t>
      </w:r>
      <w:r>
        <w:t>: POST</w:t>
      </w:r>
    </w:p>
    <w:p w14:paraId="713B0843" w14:textId="41118312" w:rsidR="00D95A9F" w:rsidRDefault="00D95A9F" w:rsidP="00D95A9F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03CF5C88" w14:textId="3C295D2A" w:rsidR="00C22FC9" w:rsidRDefault="0034550D" w:rsidP="00C22FC9">
      <w:pPr>
        <w:pStyle w:val="CEF-Title3"/>
      </w:pPr>
      <w:bookmarkStart w:id="18" w:name="_Toc27738308"/>
      <w:r>
        <w:t>NoTI-ER</w:t>
      </w:r>
      <w:r w:rsidR="00C22FC9">
        <w:t xml:space="preserve"> “ReceiveDocument” REST web service</w:t>
      </w:r>
      <w:bookmarkEnd w:id="18"/>
    </w:p>
    <w:p w14:paraId="1BDB83E5" w14:textId="4B42C9FB" w:rsidR="00D95A9F" w:rsidRDefault="00D95A9F" w:rsidP="00D95A9F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5" w:history="1">
        <w:r w:rsidR="00DA53A0"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.regione.emilia-romagna.it:8443/</w:t>
        </w:r>
        <w:r w:rsidR="0034550D">
          <w:rPr>
            <w:rStyle w:val="Hyperlink"/>
            <w:rFonts w:cs="Arial"/>
          </w:rPr>
          <w:t>NoTI-ER</w:t>
        </w:r>
        <w:r w:rsidR="00DA53A0" w:rsidRPr="006A060B">
          <w:rPr>
            <w:rStyle w:val="Hyperlink"/>
            <w:rFonts w:cs="Arial"/>
          </w:rPr>
          <w:t>/v1.0/oxalis/receivingDocument</w:t>
        </w:r>
      </w:hyperlink>
      <w:r>
        <w:t xml:space="preserve">  </w:t>
      </w:r>
    </w:p>
    <w:p w14:paraId="4F5FB897" w14:textId="77777777" w:rsidR="00D95A9F" w:rsidRDefault="00D95A9F" w:rsidP="00D95A9F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 none</w:t>
      </w:r>
    </w:p>
    <w:p w14:paraId="26394EE0" w14:textId="77777777" w:rsidR="00D95A9F" w:rsidRDefault="00D95A9F" w:rsidP="00D95A9F">
      <w:pPr>
        <w:pStyle w:val="CEF-Body"/>
      </w:pPr>
      <w:r w:rsidRPr="00C22FC9">
        <w:rPr>
          <w:u w:val="single"/>
        </w:rPr>
        <w:t>Request headers 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7F93AEEE" w14:textId="56B985A9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X-FwdCertSubject_0</w:t>
      </w:r>
      <w:r>
        <w:t xml:space="preserve">} – {java.lang.String} – {It represents the distinguish name related to the PKCS12 client certificate used by Oxalis in order to communicate with </w:t>
      </w:r>
      <w:r w:rsidR="0034550D">
        <w:t>NoTI-ER</w:t>
      </w:r>
      <w:r>
        <w:t>} – {true};</w:t>
      </w:r>
    </w:p>
    <w:p w14:paraId="5FAACC35" w14:textId="6F50F4E0" w:rsidR="00D95A9F" w:rsidRDefault="00D95A9F" w:rsidP="00D95A9F">
      <w:pPr>
        <w:pStyle w:val="CEF-Body"/>
        <w:numPr>
          <w:ilvl w:val="0"/>
          <w:numId w:val="34"/>
        </w:numPr>
      </w:pPr>
      <w:r>
        <w:t>{</w:t>
      </w:r>
      <w:r w:rsidRPr="00C22FC9">
        <w:t>X-FwdCert</w:t>
      </w:r>
      <w:r>
        <w:t>SerialNumber</w:t>
      </w:r>
      <w:r w:rsidRPr="00C22FC9">
        <w:t>_0</w:t>
      </w:r>
      <w:r>
        <w:t xml:space="preserve">} – {java.lang.String} – {It represents the serial number related to the PKCS12 client certificate used by Oxalis in order to communicate with </w:t>
      </w:r>
      <w:r w:rsidR="0034550D">
        <w:t>NoTI-ER</w:t>
      </w:r>
      <w:r>
        <w:t>} – {true}.</w:t>
      </w:r>
    </w:p>
    <w:p w14:paraId="3668EEE3" w14:textId="77777777" w:rsidR="00D95A9F" w:rsidRPr="00C22FC9" w:rsidRDefault="00D95A9F" w:rsidP="00D95A9F">
      <w:pPr>
        <w:pStyle w:val="CEF-Body"/>
        <w:ind w:left="720"/>
        <w:rPr>
          <w:i/>
          <w:iCs/>
        </w:rPr>
      </w:pPr>
      <w:r w:rsidRPr="00C22FC9">
        <w:rPr>
          <w:i/>
          <w:iCs/>
        </w:rPr>
        <w:t>Notes: both the headers are automatically deducted from the PKCS12 client certificate used by Oxalis.</w:t>
      </w:r>
    </w:p>
    <w:p w14:paraId="72A147F0" w14:textId="77777777" w:rsidR="00D95A9F" w:rsidRDefault="00D95A9F" w:rsidP="00D95A9F">
      <w:pPr>
        <w:pStyle w:val="CEF-Body"/>
      </w:pPr>
      <w:r>
        <w:rPr>
          <w:u w:val="single"/>
        </w:rPr>
        <w:t xml:space="preserve">Request parameters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</w:t>
      </w:r>
    </w:p>
    <w:p w14:paraId="54E41600" w14:textId="7F173C62" w:rsidR="00D95A9F" w:rsidRDefault="00D95A9F" w:rsidP="00D95A9F">
      <w:pPr>
        <w:pStyle w:val="CEF-Body"/>
        <w:numPr>
          <w:ilvl w:val="0"/>
          <w:numId w:val="36"/>
        </w:numPr>
      </w:pPr>
      <w:r>
        <w:t xml:space="preserve">{document} – {java.lang.String} – {It represents the </w:t>
      </w:r>
      <w:r w:rsidR="0034550D">
        <w:t>JSON</w:t>
      </w:r>
      <w:r>
        <w:t xml:space="preserve"> String containing the SBDH} – {true};</w:t>
      </w:r>
    </w:p>
    <w:p w14:paraId="5043B808" w14:textId="42F55412" w:rsidR="00D95A9F" w:rsidRPr="00D95A9F" w:rsidRDefault="00D95A9F" w:rsidP="00D95A9F">
      <w:pPr>
        <w:pStyle w:val="CEF-Body"/>
        <w:numPr>
          <w:ilvl w:val="0"/>
          <w:numId w:val="36"/>
        </w:numPr>
      </w:pPr>
      <w:r>
        <w:t xml:space="preserve">{peppolPayload} – {java.lang.String} – {It represents the </w:t>
      </w:r>
      <w:r w:rsidR="0034550D">
        <w:t>JSON</w:t>
      </w:r>
      <w:r>
        <w:t xml:space="preserve"> String containing the payload of the document} – {true};</w:t>
      </w:r>
    </w:p>
    <w:p w14:paraId="0744B27A" w14:textId="60FC472B" w:rsidR="00D95A9F" w:rsidRPr="00D95A9F" w:rsidRDefault="00D95A9F" w:rsidP="00D95A9F">
      <w:pPr>
        <w:pStyle w:val="CEF-Body"/>
        <w:numPr>
          <w:ilvl w:val="0"/>
          <w:numId w:val="36"/>
        </w:numPr>
      </w:pPr>
      <w:r>
        <w:t>{isInternal} – {java.lang.String} – {It represents the String version of the Boolean value (true/false), defines when the document is related to internal flow} – {true}.</w:t>
      </w:r>
    </w:p>
    <w:p w14:paraId="4A8D143B" w14:textId="776F4E5A" w:rsidR="00D95A9F" w:rsidRDefault="00D95A9F" w:rsidP="00D95A9F">
      <w:pPr>
        <w:pStyle w:val="CEF-Body"/>
      </w:pPr>
      <w:r w:rsidRPr="00C22FC9">
        <w:rPr>
          <w:u w:val="single"/>
        </w:rPr>
        <w:t>Request method</w:t>
      </w:r>
      <w:r>
        <w:t>: POST</w:t>
      </w:r>
    </w:p>
    <w:p w14:paraId="45760CB2" w14:textId="1C90C663" w:rsidR="006C5125" w:rsidRDefault="00D95A9F" w:rsidP="00BE297C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52497814" w14:textId="63B8683E" w:rsidR="006C5125" w:rsidRDefault="006C5125" w:rsidP="006C5125">
      <w:pPr>
        <w:pStyle w:val="CEF-Title3"/>
      </w:pPr>
      <w:bookmarkStart w:id="19" w:name="_Toc27738309"/>
      <w:r>
        <w:t>Oxalis “QuartzConsole” Servlet web service</w:t>
      </w:r>
      <w:bookmarkEnd w:id="19"/>
    </w:p>
    <w:p w14:paraId="3483FE1F" w14:textId="1ACE85F2" w:rsidR="006C5125" w:rsidRDefault="006C5125" w:rsidP="006C5125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6" w:history="1">
        <w:r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Pr="006A060B">
          <w:rPr>
            <w:rStyle w:val="Hyperlink"/>
            <w:rFonts w:cs="Arial"/>
          </w:rPr>
          <w:t>.regione.emilia-romagna.it/oxalis/quartzConsole</w:t>
        </w:r>
      </w:hyperlink>
      <w:r>
        <w:t xml:space="preserve">   </w:t>
      </w:r>
    </w:p>
    <w:p w14:paraId="46B8BECF" w14:textId="77777777" w:rsidR="006C5125" w:rsidRDefault="006C5125" w:rsidP="006C5125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 none</w:t>
      </w:r>
    </w:p>
    <w:p w14:paraId="27F403EE" w14:textId="159E4C98" w:rsidR="006C5125" w:rsidRPr="00C22FC9" w:rsidRDefault="006C5125" w:rsidP="006C5125">
      <w:pPr>
        <w:pStyle w:val="CEF-Body"/>
        <w:rPr>
          <w:i/>
          <w:iCs/>
        </w:rPr>
      </w:pPr>
      <w:r>
        <w:rPr>
          <w:u w:val="single"/>
        </w:rPr>
        <w:t>Content-Type</w:t>
      </w:r>
      <w:r>
        <w:t>: application/</w:t>
      </w:r>
      <w:r w:rsidR="0034550D">
        <w:t>JSON</w:t>
      </w:r>
    </w:p>
    <w:p w14:paraId="7C1B42C1" w14:textId="48F96067" w:rsidR="006C5125" w:rsidRPr="00D95A9F" w:rsidRDefault="006C5125" w:rsidP="006C5125">
      <w:pPr>
        <w:pStyle w:val="CEF-Body"/>
      </w:pPr>
      <w:r>
        <w:rPr>
          <w:u w:val="single"/>
        </w:rPr>
        <w:lastRenderedPageBreak/>
        <w:t>Entity</w:t>
      </w:r>
      <w:r>
        <w:t xml:space="preserve">: is the </w:t>
      </w:r>
      <w:r w:rsidR="0034550D">
        <w:t>JSON</w:t>
      </w:r>
      <w:r>
        <w:t xml:space="preserve"> String representation that defines the Oxalis Quartz command that needs to be executed on Oxalis side.</w:t>
      </w:r>
    </w:p>
    <w:p w14:paraId="3CDCEA70" w14:textId="77777777" w:rsidR="006C5125" w:rsidRDefault="006C5125" w:rsidP="006C5125">
      <w:pPr>
        <w:pStyle w:val="CEF-Body"/>
      </w:pPr>
      <w:r w:rsidRPr="00C22FC9">
        <w:rPr>
          <w:u w:val="single"/>
        </w:rPr>
        <w:t>Request method</w:t>
      </w:r>
      <w:r>
        <w:t>: POST</w:t>
      </w:r>
    </w:p>
    <w:p w14:paraId="1D5E0E63" w14:textId="2DA9289E" w:rsidR="006C5125" w:rsidRPr="006C5125" w:rsidRDefault="006C5125" w:rsidP="006C5125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448E6EE8" w14:textId="384A76F5" w:rsidR="006C5125" w:rsidRDefault="006C5125" w:rsidP="006C5125">
      <w:pPr>
        <w:pStyle w:val="CEF-Title3"/>
      </w:pPr>
      <w:bookmarkStart w:id="20" w:name="_Toc27738310"/>
      <w:r>
        <w:t>Oxalis “Lookup” Servlet web service</w:t>
      </w:r>
      <w:bookmarkEnd w:id="20"/>
    </w:p>
    <w:p w14:paraId="06958974" w14:textId="03D228DF" w:rsidR="006C5125" w:rsidRDefault="006C5125" w:rsidP="006C5125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7" w:history="1">
        <w:r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Pr="006A060B">
          <w:rPr>
            <w:rStyle w:val="Hyperlink"/>
            <w:rFonts w:cs="Arial"/>
          </w:rPr>
          <w:t>.regione.emilia-romagna.it/oxalis/lookup</w:t>
        </w:r>
      </w:hyperlink>
      <w:r>
        <w:t xml:space="preserve">   </w:t>
      </w:r>
    </w:p>
    <w:p w14:paraId="31C6E170" w14:textId="77777777" w:rsidR="006C5125" w:rsidRDefault="006C5125" w:rsidP="006C5125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 none</w:t>
      </w:r>
    </w:p>
    <w:p w14:paraId="35C3454D" w14:textId="7561C3FD" w:rsidR="006C5125" w:rsidRPr="00C22FC9" w:rsidRDefault="006C5125" w:rsidP="006C5125">
      <w:pPr>
        <w:pStyle w:val="CEF-Body"/>
        <w:rPr>
          <w:i/>
          <w:iCs/>
        </w:rPr>
      </w:pPr>
      <w:r>
        <w:rPr>
          <w:u w:val="single"/>
        </w:rPr>
        <w:t>Content-Type</w:t>
      </w:r>
      <w:r>
        <w:t>: application/</w:t>
      </w:r>
      <w:r w:rsidR="0034550D">
        <w:t>JSON</w:t>
      </w:r>
    </w:p>
    <w:p w14:paraId="1F467CFB" w14:textId="5C6A6549" w:rsidR="006C5125" w:rsidRPr="00D95A9F" w:rsidRDefault="006C5125" w:rsidP="006C5125">
      <w:pPr>
        <w:pStyle w:val="CEF-Body"/>
      </w:pPr>
      <w:r>
        <w:rPr>
          <w:u w:val="single"/>
        </w:rPr>
        <w:t>Entity</w:t>
      </w:r>
      <w:r>
        <w:t xml:space="preserve">: is the </w:t>
      </w:r>
      <w:r w:rsidR="0034550D">
        <w:t>JSON</w:t>
      </w:r>
      <w:r>
        <w:t xml:space="preserve"> String representation that defines PEPPOL details that needs to be queried on SML by Oxalis.</w:t>
      </w:r>
    </w:p>
    <w:p w14:paraId="6E357323" w14:textId="77777777" w:rsidR="006C5125" w:rsidRDefault="006C5125" w:rsidP="006C5125">
      <w:pPr>
        <w:pStyle w:val="CEF-Body"/>
      </w:pPr>
      <w:r w:rsidRPr="00C22FC9">
        <w:rPr>
          <w:u w:val="single"/>
        </w:rPr>
        <w:t>Request method</w:t>
      </w:r>
      <w:r>
        <w:t>: POST</w:t>
      </w:r>
    </w:p>
    <w:p w14:paraId="1DBF5183" w14:textId="725C6403" w:rsidR="006C5125" w:rsidRDefault="006C5125" w:rsidP="006C5125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088FB76B" w14:textId="7ED5433C" w:rsidR="00DA53A0" w:rsidRDefault="006C5125" w:rsidP="006C5125">
      <w:pPr>
        <w:pStyle w:val="CEF-Title3"/>
      </w:pPr>
      <w:bookmarkStart w:id="21" w:name="_Toc27738311"/>
      <w:r>
        <w:t>Oxalis “Outbound” Servlet web service</w:t>
      </w:r>
      <w:bookmarkEnd w:id="21"/>
    </w:p>
    <w:p w14:paraId="74B5DED3" w14:textId="4FFDFC30" w:rsidR="00DA53A0" w:rsidRDefault="00DA53A0" w:rsidP="00DA53A0">
      <w:pPr>
        <w:pStyle w:val="CEF-Body"/>
        <w:jc w:val="left"/>
      </w:pPr>
      <w:r w:rsidRPr="00C22FC9">
        <w:rPr>
          <w:u w:val="single"/>
        </w:rPr>
        <w:t>URL endpoint</w:t>
      </w:r>
      <w:r>
        <w:t xml:space="preserve">: </w:t>
      </w:r>
      <w:hyperlink r:id="rId18" w:history="1">
        <w:r w:rsidR="002C119D" w:rsidRPr="006A060B">
          <w:rPr>
            <w:rStyle w:val="Hyperlink"/>
            <w:rFonts w:cs="Arial"/>
          </w:rPr>
          <w:t>https://</w:t>
        </w:r>
        <w:r w:rsidR="0034550D">
          <w:rPr>
            <w:rStyle w:val="Hyperlink"/>
            <w:rFonts w:cs="Arial"/>
          </w:rPr>
          <w:t>NoTI-ER</w:t>
        </w:r>
        <w:r w:rsidR="002C119D" w:rsidRPr="006A060B">
          <w:rPr>
            <w:rStyle w:val="Hyperlink"/>
            <w:rFonts w:cs="Arial"/>
          </w:rPr>
          <w:t>.regione.emilia-romagna.it/oxalis/sendOutnbound</w:t>
        </w:r>
      </w:hyperlink>
      <w:r w:rsidR="002C119D">
        <w:t xml:space="preserve"> </w:t>
      </w:r>
      <w:r>
        <w:t xml:space="preserve">   </w:t>
      </w:r>
    </w:p>
    <w:p w14:paraId="0032344D" w14:textId="77777777" w:rsidR="00DA53A0" w:rsidRDefault="00DA53A0" w:rsidP="00DA53A0">
      <w:pPr>
        <w:pStyle w:val="CEF-Body"/>
      </w:pPr>
      <w:r w:rsidRPr="00C22FC9">
        <w:rPr>
          <w:u w:val="single"/>
        </w:rPr>
        <w:t>Path parameters</w:t>
      </w:r>
      <w:r>
        <w:rPr>
          <w:u w:val="single"/>
        </w:rPr>
        <w:t xml:space="preserve"> </w:t>
      </w:r>
      <w:r w:rsidRPr="00C22FC9">
        <w:rPr>
          <w:u w:val="single"/>
        </w:rPr>
        <w:t>({name} – {Java type} – {Description}</w:t>
      </w:r>
      <w:r>
        <w:rPr>
          <w:u w:val="single"/>
        </w:rPr>
        <w:t xml:space="preserve"> – {Required}</w:t>
      </w:r>
      <w:r w:rsidRPr="00C22FC9">
        <w:rPr>
          <w:u w:val="single"/>
        </w:rPr>
        <w:t>)</w:t>
      </w:r>
      <w:r>
        <w:t>: none</w:t>
      </w:r>
    </w:p>
    <w:p w14:paraId="210D13F7" w14:textId="0A151DE0" w:rsidR="00DA53A0" w:rsidRPr="00C22FC9" w:rsidRDefault="00DA53A0" w:rsidP="00DA53A0">
      <w:pPr>
        <w:pStyle w:val="CEF-Body"/>
        <w:rPr>
          <w:i/>
          <w:iCs/>
        </w:rPr>
      </w:pPr>
      <w:r>
        <w:rPr>
          <w:u w:val="single"/>
        </w:rPr>
        <w:t>Content-Type</w:t>
      </w:r>
      <w:r>
        <w:t>: application/</w:t>
      </w:r>
      <w:r w:rsidR="0034550D">
        <w:t>JSON</w:t>
      </w:r>
    </w:p>
    <w:p w14:paraId="0DC3A1BC" w14:textId="7F52BBDE" w:rsidR="00DA53A0" w:rsidRPr="00D95A9F" w:rsidRDefault="00DA53A0" w:rsidP="00DA53A0">
      <w:pPr>
        <w:pStyle w:val="CEF-Body"/>
      </w:pPr>
      <w:r>
        <w:rPr>
          <w:u w:val="single"/>
        </w:rPr>
        <w:t>Entity</w:t>
      </w:r>
      <w:r>
        <w:t xml:space="preserve">: is the </w:t>
      </w:r>
      <w:r w:rsidR="0034550D">
        <w:t>JSON</w:t>
      </w:r>
      <w:r>
        <w:t xml:space="preserve"> String representation that defines a full SBD that needs to be sent on PEPPOL by Oxalis.</w:t>
      </w:r>
    </w:p>
    <w:p w14:paraId="2520513C" w14:textId="77777777" w:rsidR="00DA53A0" w:rsidRDefault="00DA53A0" w:rsidP="00DA53A0">
      <w:pPr>
        <w:pStyle w:val="CEF-Body"/>
      </w:pPr>
      <w:r w:rsidRPr="00C22FC9">
        <w:rPr>
          <w:u w:val="single"/>
        </w:rPr>
        <w:t>Request method</w:t>
      </w:r>
      <w:r>
        <w:t>: POST</w:t>
      </w:r>
    </w:p>
    <w:p w14:paraId="6374A5DD" w14:textId="1C6F6940" w:rsidR="00FB790D" w:rsidRDefault="00DA53A0" w:rsidP="00DA53A0">
      <w:pPr>
        <w:pStyle w:val="CEF-Body"/>
      </w:pPr>
      <w:r w:rsidRPr="00C22FC9">
        <w:rPr>
          <w:u w:val="single"/>
        </w:rPr>
        <w:t>Produces</w:t>
      </w:r>
      <w:r>
        <w:t>: application/</w:t>
      </w:r>
      <w:r w:rsidR="0034550D">
        <w:t>JSON</w:t>
      </w:r>
    </w:p>
    <w:p w14:paraId="7D89864D" w14:textId="4346F022" w:rsidR="00BE297C" w:rsidRDefault="00BE297C" w:rsidP="00BE297C">
      <w:pPr>
        <w:pStyle w:val="CEF-Title1"/>
      </w:pPr>
      <w:bookmarkStart w:id="22" w:name="_Toc23172582"/>
      <w:bookmarkStart w:id="23" w:name="_Toc27738312"/>
      <w:r>
        <w:t xml:space="preserve">Inbound Scenario for </w:t>
      </w:r>
      <w:r w:rsidR="0034550D">
        <w:t>NoTI-ER</w:t>
      </w:r>
      <w:r>
        <w:t xml:space="preserve"> – Cross-border B2G</w:t>
      </w:r>
      <w:bookmarkEnd w:id="22"/>
      <w:bookmarkEnd w:id="23"/>
    </w:p>
    <w:p w14:paraId="3D3B747A" w14:textId="171FB2D5" w:rsidR="0022448C" w:rsidRDefault="00A83B3C" w:rsidP="0022448C">
      <w:pPr>
        <w:pStyle w:val="CEF-Body"/>
      </w:pPr>
      <w:r>
        <w:t>T</w:t>
      </w:r>
      <w:r w:rsidR="00A63060">
        <w:t xml:space="preserve">his section </w:t>
      </w:r>
      <w:r>
        <w:t>examines the</w:t>
      </w:r>
      <w:r w:rsidR="00A63060">
        <w:t xml:space="preserve"> i</w:t>
      </w:r>
      <w:r w:rsidR="00BE297C" w:rsidRPr="00BE297C">
        <w:t xml:space="preserve">nbound process, which includes </w:t>
      </w:r>
      <w:r w:rsidR="001C683A">
        <w:t>r</w:t>
      </w:r>
      <w:r w:rsidR="005D7213">
        <w:t>eceiving</w:t>
      </w:r>
      <w:r w:rsidR="0022448C">
        <w:t xml:space="preserve"> </w:t>
      </w:r>
      <w:r w:rsidR="001C683A">
        <w:t xml:space="preserve">BIS 3.0 invoices </w:t>
      </w:r>
      <w:r w:rsidR="005D7213">
        <w:t xml:space="preserve">from </w:t>
      </w:r>
      <w:r w:rsidR="001C683A">
        <w:t xml:space="preserve">both </w:t>
      </w:r>
      <w:r w:rsidR="005D7213">
        <w:t>PEPPOL Network</w:t>
      </w:r>
      <w:r w:rsidR="0022448C">
        <w:t xml:space="preserve"> and Italian Exchange System.</w:t>
      </w:r>
    </w:p>
    <w:p w14:paraId="12695B97" w14:textId="7DFC2661" w:rsidR="0022448C" w:rsidRDefault="0022448C" w:rsidP="0022448C">
      <w:pPr>
        <w:pStyle w:val="CEF-Title2"/>
      </w:pPr>
      <w:bookmarkStart w:id="24" w:name="_Toc27738313"/>
      <w:r>
        <w:t>Receiving from PEPPOL Network</w:t>
      </w:r>
      <w:bookmarkEnd w:id="24"/>
    </w:p>
    <w:p w14:paraId="4D594648" w14:textId="17ED0933" w:rsidR="0022448C" w:rsidRDefault="0034550D" w:rsidP="0022448C">
      <w:pPr>
        <w:pStyle w:val="CEF-Body"/>
      </w:pPr>
      <w:r>
        <w:t>NoTI-ER</w:t>
      </w:r>
      <w:r w:rsidR="0022448C">
        <w:t xml:space="preserve"> can</w:t>
      </w:r>
      <w:r w:rsidR="00B613CE">
        <w:t xml:space="preserve"> now</w:t>
      </w:r>
      <w:r w:rsidR="0022448C">
        <w:t xml:space="preserve"> receive BIS 3.0 invoices from PEPPOL Network. Once the invoice is received, </w:t>
      </w:r>
      <w:r>
        <w:t>NoTI-ER</w:t>
      </w:r>
      <w:r w:rsidR="0022448C">
        <w:t xml:space="preserve"> send</w:t>
      </w:r>
      <w:r w:rsidR="00D30682">
        <w:t>s</w:t>
      </w:r>
      <w:r w:rsidR="0022448C">
        <w:t xml:space="preserve"> it to </w:t>
      </w:r>
      <w:r w:rsidR="005071CD">
        <w:t xml:space="preserve">the </w:t>
      </w:r>
      <w:r w:rsidR="0022448C">
        <w:t>Italian Exchange System.</w:t>
      </w:r>
    </w:p>
    <w:p w14:paraId="7195CC10" w14:textId="65F8F718" w:rsidR="00D30682" w:rsidRDefault="00D30682" w:rsidP="0022448C">
      <w:pPr>
        <w:pStyle w:val="CEF-Body"/>
      </w:pPr>
      <w:r>
        <w:t>The whole workflow is set up as follows:</w:t>
      </w:r>
    </w:p>
    <w:p w14:paraId="09546A02" w14:textId="77D46EED" w:rsidR="00D30682" w:rsidRDefault="00D30682" w:rsidP="00D30682">
      <w:pPr>
        <w:pStyle w:val="CEF-Body"/>
        <w:numPr>
          <w:ilvl w:val="0"/>
          <w:numId w:val="39"/>
        </w:numPr>
      </w:pPr>
      <w:r>
        <w:t xml:space="preserve">Oxalis receives an invoice from PEPPOL Network and forwards it to </w:t>
      </w:r>
      <w:r w:rsidR="0034550D">
        <w:t>NoTI-ER</w:t>
      </w:r>
      <w:r w:rsidR="005071CD">
        <w:t>,</w:t>
      </w:r>
      <w:r>
        <w:t xml:space="preserve"> using REST web services described in paragraph 2;</w:t>
      </w:r>
    </w:p>
    <w:p w14:paraId="0D20CF65" w14:textId="2C0BB0D3" w:rsidR="00D30682" w:rsidRDefault="0034550D" w:rsidP="00D30682">
      <w:pPr>
        <w:pStyle w:val="CEF-Body"/>
        <w:numPr>
          <w:ilvl w:val="0"/>
          <w:numId w:val="39"/>
        </w:numPr>
      </w:pPr>
      <w:r>
        <w:t>NoTI-ER</w:t>
      </w:r>
      <w:r w:rsidR="001C683A">
        <w:t xml:space="preserve"> receives the</w:t>
      </w:r>
      <w:r w:rsidR="005071CD">
        <w:t xml:space="preserve"> same</w:t>
      </w:r>
      <w:r w:rsidR="001C683A">
        <w:t xml:space="preserve"> invoice and identifies it as an XML UBL 2.1 BIS 3.0 invoice</w:t>
      </w:r>
      <w:r w:rsidR="005071CD">
        <w:t>,</w:t>
      </w:r>
      <w:r w:rsidR="001C683A">
        <w:t xml:space="preserve"> using XPath parsing technologies;</w:t>
      </w:r>
    </w:p>
    <w:p w14:paraId="7C9BF75D" w14:textId="18C1AC22" w:rsidR="001C683A" w:rsidRDefault="0034550D" w:rsidP="00D30682">
      <w:pPr>
        <w:pStyle w:val="CEF-Body"/>
        <w:numPr>
          <w:ilvl w:val="0"/>
          <w:numId w:val="39"/>
        </w:numPr>
      </w:pPr>
      <w:r>
        <w:t>NoTI-ER</w:t>
      </w:r>
      <w:r w:rsidR="001C683A">
        <w:t xml:space="preserve"> persists the XML UBL 2.1 BIS 3.0 invoice inside its own Oracle database;</w:t>
      </w:r>
    </w:p>
    <w:p w14:paraId="297DAFE2" w14:textId="53EE4BE7" w:rsidR="001C683A" w:rsidRDefault="0034550D" w:rsidP="00D30682">
      <w:pPr>
        <w:pStyle w:val="CEF-Body"/>
        <w:numPr>
          <w:ilvl w:val="0"/>
          <w:numId w:val="39"/>
        </w:numPr>
      </w:pPr>
      <w:r>
        <w:t>NoTI-ER</w:t>
      </w:r>
      <w:r w:rsidR="001C683A">
        <w:t xml:space="preserve"> sends the XML UBL 2.1 BIS 3.0 invoice to Italian Exchange System.</w:t>
      </w:r>
    </w:p>
    <w:p w14:paraId="5275B040" w14:textId="3100AC57" w:rsidR="00301537" w:rsidRDefault="00301537" w:rsidP="00301537">
      <w:pPr>
        <w:pStyle w:val="CEF-Body"/>
      </w:pPr>
      <w:r>
        <w:t xml:space="preserve">Italian Exchange System will keep sending outcome notifications related to the invoice. </w:t>
      </w:r>
      <w:r w:rsidR="0034550D">
        <w:t>NoTI-ER</w:t>
      </w:r>
      <w:r>
        <w:t xml:space="preserve"> will keep receiving </w:t>
      </w:r>
      <w:r w:rsidR="005071CD">
        <w:t>these notifications</w:t>
      </w:r>
      <w:r>
        <w:t xml:space="preserve"> using standard SOAP web services communication.</w:t>
      </w:r>
    </w:p>
    <w:p w14:paraId="53E0A860" w14:textId="19C78465" w:rsidR="0022448C" w:rsidRDefault="0022448C" w:rsidP="0022448C">
      <w:pPr>
        <w:pStyle w:val="CEF-Title2"/>
      </w:pPr>
      <w:bookmarkStart w:id="25" w:name="_Toc27738314"/>
      <w:r>
        <w:lastRenderedPageBreak/>
        <w:t>Receiving from Italian Exchange System</w:t>
      </w:r>
      <w:bookmarkEnd w:id="25"/>
    </w:p>
    <w:p w14:paraId="162EE1EC" w14:textId="6BE14E30" w:rsidR="0022448C" w:rsidRDefault="0034550D" w:rsidP="0022448C">
      <w:pPr>
        <w:pStyle w:val="CEF-Body"/>
      </w:pPr>
      <w:r>
        <w:t>NoTI-ER</w:t>
      </w:r>
      <w:r w:rsidR="0022448C">
        <w:t xml:space="preserve"> can</w:t>
      </w:r>
      <w:r w:rsidR="005071CD">
        <w:t xml:space="preserve"> now</w:t>
      </w:r>
      <w:r w:rsidR="0022448C">
        <w:t xml:space="preserve"> identify BIS 3.0 invoices received from Italian Exchange System</w:t>
      </w:r>
      <w:r w:rsidR="0022448C" w:rsidRPr="00EA7A1A">
        <w:t xml:space="preserve">. </w:t>
      </w:r>
      <w:r w:rsidR="005071CD" w:rsidRPr="00EA7A1A">
        <w:t xml:space="preserve">The documents are </w:t>
      </w:r>
      <w:r w:rsidR="00EA7A1A">
        <w:t>sent</w:t>
      </w:r>
      <w:r w:rsidR="0022448C" w:rsidRPr="00EA7A1A">
        <w:t xml:space="preserve"> from </w:t>
      </w:r>
      <w:r w:rsidR="00EA7A1A" w:rsidRPr="00EA7A1A">
        <w:t xml:space="preserve">the </w:t>
      </w:r>
      <w:r w:rsidR="0022448C" w:rsidRPr="00EA7A1A">
        <w:t xml:space="preserve">Italian Exchange System to </w:t>
      </w:r>
      <w:r w:rsidRPr="00EA7A1A">
        <w:t>NoTI-ER</w:t>
      </w:r>
      <w:r w:rsidR="0022448C" w:rsidRPr="00EA7A1A">
        <w:t xml:space="preserve"> in </w:t>
      </w:r>
      <w:r w:rsidR="0022448C" w:rsidRPr="00EA7A1A">
        <w:rPr>
          <w:i/>
          <w:iCs/>
        </w:rPr>
        <w:t>FatturaPA Italian e-invoicing</w:t>
      </w:r>
      <w:r w:rsidR="0022448C" w:rsidRPr="00EA7A1A">
        <w:t xml:space="preserve"> format.</w:t>
      </w:r>
    </w:p>
    <w:p w14:paraId="32ED6817" w14:textId="124F45CC" w:rsidR="0022448C" w:rsidRDefault="0022448C" w:rsidP="0022448C">
      <w:pPr>
        <w:pStyle w:val="CEF-Body"/>
      </w:pPr>
      <w:r>
        <w:t xml:space="preserve">The received invoice will also contain, as an attachment, the original </w:t>
      </w:r>
      <w:r w:rsidR="00471206">
        <w:t xml:space="preserve">XML </w:t>
      </w:r>
      <w:r>
        <w:t xml:space="preserve">UBL </w:t>
      </w:r>
      <w:r w:rsidR="00471206">
        <w:t xml:space="preserve">2.1 </w:t>
      </w:r>
      <w:r>
        <w:t>BIS 3.0 invoice (coded in base64).</w:t>
      </w:r>
    </w:p>
    <w:p w14:paraId="777FDBF6" w14:textId="6A1C6F9D" w:rsidR="0022448C" w:rsidRDefault="0022448C" w:rsidP="0022448C">
      <w:pPr>
        <w:pStyle w:val="CEF-Body"/>
      </w:pPr>
      <w:r>
        <w:t>The whole workflow is set up as follows:</w:t>
      </w:r>
    </w:p>
    <w:p w14:paraId="3882F482" w14:textId="2136708B" w:rsidR="0022448C" w:rsidRDefault="00E61E32" w:rsidP="00E61E32">
      <w:pPr>
        <w:pStyle w:val="CEF-Body"/>
        <w:numPr>
          <w:ilvl w:val="0"/>
          <w:numId w:val="37"/>
        </w:numPr>
      </w:pPr>
      <w:r>
        <w:t>Italian Exchange System sends a</w:t>
      </w:r>
      <w:r w:rsidR="00471206">
        <w:t xml:space="preserve">n XML </w:t>
      </w:r>
      <w:r>
        <w:t xml:space="preserve">FatturaPA </w:t>
      </w:r>
      <w:r w:rsidR="00471206">
        <w:t xml:space="preserve">1.2 </w:t>
      </w:r>
      <w:r>
        <w:t>format invoice</w:t>
      </w:r>
      <w:r w:rsidR="009A1CC7">
        <w:t>,</w:t>
      </w:r>
      <w:r>
        <w:t xml:space="preserve"> containing the original </w:t>
      </w:r>
      <w:r w:rsidR="00471206">
        <w:t xml:space="preserve">XML </w:t>
      </w:r>
      <w:r>
        <w:t xml:space="preserve">UBL </w:t>
      </w:r>
      <w:r w:rsidR="00471206">
        <w:t xml:space="preserve">2.1 </w:t>
      </w:r>
      <w:r>
        <w:t>BIS 3.0 invoice format</w:t>
      </w:r>
      <w:r w:rsidR="009A1CC7">
        <w:t>,</w:t>
      </w:r>
      <w:r w:rsidR="00521671">
        <w:t xml:space="preserve"> as an attachment</w:t>
      </w:r>
      <w:r w:rsidR="00D30682">
        <w:t xml:space="preserve"> to </w:t>
      </w:r>
      <w:r w:rsidR="0034550D">
        <w:t>NoTI-ER</w:t>
      </w:r>
      <w:r>
        <w:t>;</w:t>
      </w:r>
    </w:p>
    <w:p w14:paraId="4D7BA29A" w14:textId="46DD85DA" w:rsidR="00E61E32" w:rsidRPr="005921FF" w:rsidRDefault="0034550D" w:rsidP="00E61E32">
      <w:pPr>
        <w:pStyle w:val="CEF-Body"/>
        <w:numPr>
          <w:ilvl w:val="0"/>
          <w:numId w:val="37"/>
        </w:numPr>
      </w:pPr>
      <w:r>
        <w:t>NoTI-ER</w:t>
      </w:r>
      <w:r w:rsidR="00E61E32">
        <w:t xml:space="preserve"> </w:t>
      </w:r>
      <w:r w:rsidR="00E61E32" w:rsidRPr="005921FF">
        <w:t>search</w:t>
      </w:r>
      <w:r w:rsidR="009A1CC7" w:rsidRPr="005921FF">
        <w:t>es</w:t>
      </w:r>
      <w:r w:rsidR="00E61E32" w:rsidRPr="005921FF">
        <w:t xml:space="preserve"> for attachments named “</w:t>
      </w:r>
      <w:r w:rsidR="00E61E32" w:rsidRPr="005921FF">
        <w:rPr>
          <w:i/>
          <w:iCs/>
        </w:rPr>
        <w:t>fattura_originale</w:t>
      </w:r>
      <w:r w:rsidR="00E61E32" w:rsidRPr="005921FF">
        <w:t xml:space="preserve">” inside the received invoice and, if some occurrences are found, decodes the base64 String format, obtaining the original XML UBL </w:t>
      </w:r>
      <w:r w:rsidR="00471206" w:rsidRPr="005921FF">
        <w:t xml:space="preserve">2.1 </w:t>
      </w:r>
      <w:r w:rsidR="00E61E32" w:rsidRPr="005921FF">
        <w:t>BIS 3.0 invoice;</w:t>
      </w:r>
    </w:p>
    <w:p w14:paraId="69E8952E" w14:textId="24743FF7" w:rsidR="00E61E32" w:rsidRPr="005921FF" w:rsidRDefault="00E61E32" w:rsidP="00E61E32">
      <w:pPr>
        <w:pStyle w:val="CEF-Body"/>
        <w:numPr>
          <w:ilvl w:val="0"/>
          <w:numId w:val="37"/>
        </w:numPr>
      </w:pPr>
      <w:r w:rsidRPr="005921FF">
        <w:t>Once the XML UBL</w:t>
      </w:r>
      <w:r w:rsidR="00471206" w:rsidRPr="005921FF">
        <w:t xml:space="preserve"> 2.1</w:t>
      </w:r>
      <w:r w:rsidRPr="005921FF">
        <w:t xml:space="preserve"> BIS 3.0 invoice is obtained, </w:t>
      </w:r>
      <w:r w:rsidR="0034550D" w:rsidRPr="005921FF">
        <w:t>NoTI-ER</w:t>
      </w:r>
      <w:r w:rsidRPr="005921FF">
        <w:t xml:space="preserve"> persists it inside its own Oracle database</w:t>
      </w:r>
      <w:r w:rsidR="00471206" w:rsidRPr="005921FF">
        <w:t>;</w:t>
      </w:r>
    </w:p>
    <w:p w14:paraId="602D9A0D" w14:textId="50B7ADAF" w:rsidR="00471206" w:rsidRPr="005921FF" w:rsidRDefault="0034550D" w:rsidP="00E61E32">
      <w:pPr>
        <w:pStyle w:val="CEF-Body"/>
        <w:numPr>
          <w:ilvl w:val="0"/>
          <w:numId w:val="37"/>
        </w:numPr>
      </w:pPr>
      <w:r w:rsidRPr="005921FF">
        <w:t>NoTI-ER</w:t>
      </w:r>
      <w:r w:rsidR="00471206" w:rsidRPr="005921FF">
        <w:t xml:space="preserve"> persists XML FatturaPA 1.2 invoice format inside its own Oracle database;</w:t>
      </w:r>
    </w:p>
    <w:p w14:paraId="35F7BC70" w14:textId="75A59773" w:rsidR="00471206" w:rsidRDefault="0034550D" w:rsidP="00E61E32">
      <w:pPr>
        <w:pStyle w:val="CEF-Body"/>
        <w:numPr>
          <w:ilvl w:val="0"/>
          <w:numId w:val="37"/>
        </w:numPr>
      </w:pPr>
      <w:r w:rsidRPr="005921FF">
        <w:t>NoTI-ER</w:t>
      </w:r>
      <w:r w:rsidR="00471206" w:rsidRPr="005921FF">
        <w:t xml:space="preserve"> converts XML Fattura PA 1.2 into XML UBL 2.1 BIS 2.1 invoice format and persists the</w:t>
      </w:r>
      <w:r w:rsidR="00471206">
        <w:t xml:space="preserve"> conversion result inside its own Oracle database.</w:t>
      </w:r>
    </w:p>
    <w:p w14:paraId="65F4A57F" w14:textId="1BDC46D6" w:rsidR="00471206" w:rsidRDefault="009A1CC7" w:rsidP="00471206">
      <w:pPr>
        <w:pStyle w:val="CEF-Body"/>
      </w:pPr>
      <w:r>
        <w:t>Finally</w:t>
      </w:r>
      <w:r w:rsidR="00471206">
        <w:t xml:space="preserve">, </w:t>
      </w:r>
      <w:r w:rsidR="0034550D">
        <w:t>NoTI-ER</w:t>
      </w:r>
      <w:r w:rsidR="00471206">
        <w:t xml:space="preserve"> will expose to </w:t>
      </w:r>
      <w:r>
        <w:t>the associated</w:t>
      </w:r>
      <w:r w:rsidR="00471206">
        <w:t xml:space="preserve"> Public Administrations the same invoice in three </w:t>
      </w:r>
      <w:r>
        <w:t xml:space="preserve">different </w:t>
      </w:r>
      <w:r w:rsidR="00471206">
        <w:t>formats:</w:t>
      </w:r>
    </w:p>
    <w:p w14:paraId="7190495A" w14:textId="4FE4BDA3" w:rsidR="00471206" w:rsidRDefault="00471206" w:rsidP="00471206">
      <w:pPr>
        <w:pStyle w:val="CEF-Body"/>
        <w:numPr>
          <w:ilvl w:val="0"/>
          <w:numId w:val="38"/>
        </w:numPr>
      </w:pPr>
      <w:r>
        <w:t>XML UBL 2.1 BIS 3.0;</w:t>
      </w:r>
    </w:p>
    <w:p w14:paraId="154BF84D" w14:textId="012B7D3D" w:rsidR="00471206" w:rsidRDefault="00521671" w:rsidP="00471206">
      <w:pPr>
        <w:pStyle w:val="CEF-Body"/>
        <w:numPr>
          <w:ilvl w:val="0"/>
          <w:numId w:val="38"/>
        </w:numPr>
      </w:pPr>
      <w:r>
        <w:t>XML UBL 2.1 BIS 2.1;</w:t>
      </w:r>
    </w:p>
    <w:p w14:paraId="7C70474D" w14:textId="1916FB3F" w:rsidR="00521671" w:rsidRPr="0022448C" w:rsidRDefault="00521671" w:rsidP="00471206">
      <w:pPr>
        <w:pStyle w:val="CEF-Body"/>
        <w:numPr>
          <w:ilvl w:val="0"/>
          <w:numId w:val="38"/>
        </w:numPr>
      </w:pPr>
      <w:r>
        <w:t>XML FatturaPA 1.2.</w:t>
      </w:r>
    </w:p>
    <w:p w14:paraId="604F990E" w14:textId="58BF0272" w:rsidR="00C815B3" w:rsidRPr="00A1269E" w:rsidRDefault="00C815B3" w:rsidP="00C815B3">
      <w:pPr>
        <w:pStyle w:val="CEF-Title1"/>
      </w:pPr>
      <w:bookmarkStart w:id="26" w:name="_Toc23172587"/>
      <w:bookmarkStart w:id="27" w:name="_Toc27738315"/>
      <w:r w:rsidRPr="00A1269E">
        <w:t xml:space="preserve">Outbound scenario for </w:t>
      </w:r>
      <w:r w:rsidR="0034550D">
        <w:t>NoTI-ER</w:t>
      </w:r>
      <w:bookmarkEnd w:id="26"/>
      <w:bookmarkEnd w:id="27"/>
    </w:p>
    <w:p w14:paraId="68AF97A8" w14:textId="5F7E4A3A" w:rsidR="00C815B3" w:rsidRDefault="00C815B3" w:rsidP="00C815B3">
      <w:pPr>
        <w:pStyle w:val="CEF-Body"/>
      </w:pPr>
      <w:r w:rsidRPr="00B807E5">
        <w:t xml:space="preserve">In this section the Outbound process </w:t>
      </w:r>
      <w:r>
        <w:t>is going to</w:t>
      </w:r>
      <w:r w:rsidRPr="00B807E5">
        <w:t xml:space="preserve"> be examined</w:t>
      </w:r>
      <w:r w:rsidR="009A1CC7">
        <w:t>, paying attention to the phase in which</w:t>
      </w:r>
      <w:r w:rsidRPr="00B807E5">
        <w:t xml:space="preserve"> document</w:t>
      </w:r>
      <w:r w:rsidR="009A1CC7">
        <w:t>s</w:t>
      </w:r>
      <w:r w:rsidRPr="00B807E5">
        <w:t xml:space="preserve"> reach</w:t>
      </w:r>
      <w:r w:rsidR="009A1CC7">
        <w:t>es</w:t>
      </w:r>
      <w:r w:rsidRPr="00B807E5">
        <w:t xml:space="preserve"> </w:t>
      </w:r>
      <w:r w:rsidR="00301537">
        <w:t>Italian Exchange System or PEPPOL Network</w:t>
      </w:r>
      <w:r w:rsidRPr="00B807E5">
        <w:t xml:space="preserve"> from </w:t>
      </w:r>
      <w:r w:rsidR="0034550D">
        <w:t>NoTI-ER</w:t>
      </w:r>
      <w:r w:rsidRPr="00B807E5">
        <w:t>.</w:t>
      </w:r>
    </w:p>
    <w:p w14:paraId="335A059D" w14:textId="245C732C" w:rsidR="00C815B3" w:rsidRDefault="0022448C" w:rsidP="00C815B3">
      <w:pPr>
        <w:pStyle w:val="CEF-Title2"/>
      </w:pPr>
      <w:bookmarkStart w:id="28" w:name="_Toc27738316"/>
      <w:r>
        <w:t>Sending to Italian Exchange System</w:t>
      </w:r>
      <w:bookmarkEnd w:id="28"/>
    </w:p>
    <w:p w14:paraId="09BB2FC3" w14:textId="15370B0E" w:rsidR="00301537" w:rsidRPr="00301537" w:rsidRDefault="0034550D" w:rsidP="00301537">
      <w:pPr>
        <w:pStyle w:val="CEF-Body"/>
      </w:pPr>
      <w:r>
        <w:t>NoTI-ER</w:t>
      </w:r>
      <w:r w:rsidR="00301537">
        <w:t xml:space="preserve"> is now able to send XML UBL 2.1 BIS 3.0 invoices to Italian Exchange System.</w:t>
      </w:r>
    </w:p>
    <w:p w14:paraId="62E033E7" w14:textId="760BD70D" w:rsidR="00301537" w:rsidRDefault="0022448C" w:rsidP="00301537">
      <w:pPr>
        <w:pStyle w:val="CEF-Title3"/>
      </w:pPr>
      <w:bookmarkStart w:id="29" w:name="_Toc27738317"/>
      <w:r>
        <w:t>Sending UBL invoice</w:t>
      </w:r>
      <w:bookmarkEnd w:id="29"/>
    </w:p>
    <w:p w14:paraId="3F45F74C" w14:textId="24600B1F" w:rsidR="00301537" w:rsidRDefault="0034550D" w:rsidP="00301537">
      <w:pPr>
        <w:pStyle w:val="CEF-Body"/>
      </w:pPr>
      <w:r>
        <w:t>NoTI-ER</w:t>
      </w:r>
      <w:r w:rsidR="00301537">
        <w:t xml:space="preserve"> sends XML UBL 2.1 BIS 3.0 invoices</w:t>
      </w:r>
      <w:r w:rsidR="009A1CC7">
        <w:t>,</w:t>
      </w:r>
      <w:r w:rsidR="00301537">
        <w:t xml:space="preserve"> received from PEPPOL Network</w:t>
      </w:r>
      <w:r w:rsidR="009A1CC7">
        <w:t>,</w:t>
      </w:r>
      <w:r w:rsidR="00301537">
        <w:t xml:space="preserve"> to Italian Exchange System using the standard web service communication channel.</w:t>
      </w:r>
    </w:p>
    <w:p w14:paraId="65661EDB" w14:textId="32F91DB5" w:rsidR="00301537" w:rsidRPr="00301537" w:rsidRDefault="00301537" w:rsidP="00301537">
      <w:pPr>
        <w:pStyle w:val="CEF-Body"/>
      </w:pPr>
      <w:r>
        <w:t xml:space="preserve">It is important to assert that no conversion process will be executed during this workflow. </w:t>
      </w:r>
      <w:r w:rsidR="0034550D">
        <w:t>NoTI-ER</w:t>
      </w:r>
      <w:r>
        <w:t xml:space="preserve"> will send to Italian Exchange System the original UBL invoice, without append any signature on the invoice.</w:t>
      </w:r>
    </w:p>
    <w:p w14:paraId="19A450B4" w14:textId="42777765" w:rsidR="00C815B3" w:rsidRDefault="0022448C" w:rsidP="00C815B3">
      <w:pPr>
        <w:pStyle w:val="CEF-Title2"/>
      </w:pPr>
      <w:bookmarkStart w:id="30" w:name="_Toc27738318"/>
      <w:r>
        <w:t>Sending to PEPPOL Network</w:t>
      </w:r>
      <w:bookmarkEnd w:id="30"/>
    </w:p>
    <w:p w14:paraId="4FB8BA2B" w14:textId="7AF60F02" w:rsidR="00C815B3" w:rsidRDefault="0034550D" w:rsidP="00C815B3">
      <w:pPr>
        <w:pStyle w:val="CEF-Body"/>
      </w:pPr>
      <w:r>
        <w:t>NoTI-ER</w:t>
      </w:r>
      <w:r w:rsidR="00301537">
        <w:t xml:space="preserve"> is now able to produce XML UBL 2.1</w:t>
      </w:r>
      <w:r w:rsidR="009A1CC7">
        <w:t xml:space="preserve"> BIS 3.0</w:t>
      </w:r>
      <w:r w:rsidR="00301537">
        <w:t xml:space="preserve"> IMR notifications, sending them to PEPPOL Network.</w:t>
      </w:r>
    </w:p>
    <w:p w14:paraId="3FF318F6" w14:textId="136129E8" w:rsidR="00C815B3" w:rsidRDefault="0022448C" w:rsidP="0022448C">
      <w:pPr>
        <w:pStyle w:val="CEF-Title3"/>
      </w:pPr>
      <w:bookmarkStart w:id="31" w:name="_Toc27738319"/>
      <w:r>
        <w:lastRenderedPageBreak/>
        <w:t>Sending IMR</w:t>
      </w:r>
      <w:bookmarkEnd w:id="31"/>
    </w:p>
    <w:p w14:paraId="2F8EFE70" w14:textId="24054B2B" w:rsidR="00C815B3" w:rsidRDefault="00301537" w:rsidP="00301537">
      <w:pPr>
        <w:pStyle w:val="CEF-Body"/>
      </w:pPr>
      <w:r>
        <w:t xml:space="preserve">The whole workflow is set up as </w:t>
      </w:r>
      <w:r w:rsidR="009A1CC7">
        <w:t>follows</w:t>
      </w:r>
      <w:r>
        <w:t>:</w:t>
      </w:r>
    </w:p>
    <w:p w14:paraId="2E5D3065" w14:textId="4C38EEBA" w:rsidR="00301537" w:rsidRDefault="00301537" w:rsidP="00301537">
      <w:pPr>
        <w:pStyle w:val="CEF-Body"/>
        <w:numPr>
          <w:ilvl w:val="0"/>
          <w:numId w:val="41"/>
        </w:numPr>
      </w:pPr>
      <w:r>
        <w:t xml:space="preserve">Italian Exchange System sends an outcome notification to </w:t>
      </w:r>
      <w:r w:rsidR="0034550D">
        <w:t>NoTI-ER</w:t>
      </w:r>
      <w:r>
        <w:t xml:space="preserve"> using the XML FatturaPA 1.2 format;</w:t>
      </w:r>
    </w:p>
    <w:p w14:paraId="3ED7651B" w14:textId="771FBCCE" w:rsidR="00301537" w:rsidRDefault="0034550D" w:rsidP="00301537">
      <w:pPr>
        <w:pStyle w:val="CEF-Body"/>
        <w:numPr>
          <w:ilvl w:val="0"/>
          <w:numId w:val="41"/>
        </w:numPr>
      </w:pPr>
      <w:r>
        <w:t>NoTI-ER</w:t>
      </w:r>
      <w:r w:rsidR="00301537">
        <w:t xml:space="preserve"> identifies that the received XML FatturaPA 1.2 notification is linked to a BIS 3.0 invoice originally received from PEPPOL</w:t>
      </w:r>
      <w:r w:rsidR="00693341">
        <w:t>;</w:t>
      </w:r>
    </w:p>
    <w:p w14:paraId="6FCC779B" w14:textId="34D7E6F0" w:rsidR="00693341" w:rsidRDefault="0034550D" w:rsidP="00301537">
      <w:pPr>
        <w:pStyle w:val="CEF-Body"/>
        <w:numPr>
          <w:ilvl w:val="0"/>
          <w:numId w:val="41"/>
        </w:numPr>
      </w:pPr>
      <w:r>
        <w:t>NoTI-ER</w:t>
      </w:r>
      <w:r w:rsidR="00693341">
        <w:t xml:space="preserve"> converts the XML FatturaPA 1.2 notification into XML UBL 2.1</w:t>
      </w:r>
      <w:r w:rsidR="009A1CC7">
        <w:t xml:space="preserve"> BIS 3.0</w:t>
      </w:r>
      <w:r w:rsidR="00693341">
        <w:t xml:space="preserve"> IMR format;</w:t>
      </w:r>
    </w:p>
    <w:p w14:paraId="5C73320D" w14:textId="35E80F50" w:rsidR="00693341" w:rsidRDefault="0034550D" w:rsidP="00301537">
      <w:pPr>
        <w:pStyle w:val="CEF-Body"/>
        <w:numPr>
          <w:ilvl w:val="0"/>
          <w:numId w:val="41"/>
        </w:numPr>
      </w:pPr>
      <w:r>
        <w:t>NoTI-ER</w:t>
      </w:r>
      <w:r w:rsidR="00693341">
        <w:t xml:space="preserve"> process</w:t>
      </w:r>
      <w:r w:rsidR="00281100">
        <w:t>es</w:t>
      </w:r>
      <w:r w:rsidR="00693341">
        <w:t xml:space="preserve"> XSD and SCHEMATRON validation against the conversion result;</w:t>
      </w:r>
    </w:p>
    <w:p w14:paraId="55EAA5C1" w14:textId="443FF2DA" w:rsidR="00693341" w:rsidRDefault="0034550D" w:rsidP="00301537">
      <w:pPr>
        <w:pStyle w:val="CEF-Body"/>
        <w:numPr>
          <w:ilvl w:val="0"/>
          <w:numId w:val="41"/>
        </w:numPr>
      </w:pPr>
      <w:r>
        <w:t>NoTI-ER</w:t>
      </w:r>
      <w:r w:rsidR="00693341">
        <w:t xml:space="preserve"> sends back the IMR to the original sender of the linked BIS 3.0 invoice using</w:t>
      </w:r>
      <w:r w:rsidR="00153CF2">
        <w:t xml:space="preserve"> the</w:t>
      </w:r>
      <w:r w:rsidR="00693341">
        <w:t xml:space="preserve"> PEPPOL Network;</w:t>
      </w:r>
    </w:p>
    <w:p w14:paraId="092181CB" w14:textId="7B3B95D4" w:rsidR="00693341" w:rsidRDefault="00693341" w:rsidP="00693341">
      <w:pPr>
        <w:pStyle w:val="CEF-Body"/>
        <w:numPr>
          <w:ilvl w:val="1"/>
          <w:numId w:val="41"/>
        </w:numPr>
      </w:pPr>
      <w:r>
        <w:t xml:space="preserve">In order to accomplish this, </w:t>
      </w:r>
      <w:r w:rsidR="0034550D">
        <w:t>NoTI-ER</w:t>
      </w:r>
      <w:r>
        <w:t xml:space="preserve"> builds the whole SBD containing IMR;</w:t>
      </w:r>
    </w:p>
    <w:p w14:paraId="50DFCC20" w14:textId="0AAA554C" w:rsidR="00693341" w:rsidRDefault="0034550D" w:rsidP="00693341">
      <w:pPr>
        <w:pStyle w:val="CEF-Body"/>
        <w:numPr>
          <w:ilvl w:val="1"/>
          <w:numId w:val="41"/>
        </w:numPr>
      </w:pPr>
      <w:r>
        <w:t>NoTI-ER</w:t>
      </w:r>
      <w:r w:rsidR="00693341">
        <w:t xml:space="preserve"> sends the SBD to Oxalis;</w:t>
      </w:r>
    </w:p>
    <w:p w14:paraId="0A4C0518" w14:textId="39060DF1" w:rsidR="00693341" w:rsidRDefault="00693341" w:rsidP="00693341">
      <w:pPr>
        <w:pStyle w:val="CEF-Body"/>
        <w:numPr>
          <w:ilvl w:val="1"/>
          <w:numId w:val="41"/>
        </w:numPr>
      </w:pPr>
      <w:r>
        <w:t>Oxalis forwards the SBD on PEPPOL Network;</w:t>
      </w:r>
    </w:p>
    <w:p w14:paraId="3851B902" w14:textId="11B555CC" w:rsidR="00693341" w:rsidRDefault="00693341" w:rsidP="00693341">
      <w:pPr>
        <w:pStyle w:val="CEF-Body"/>
        <w:numPr>
          <w:ilvl w:val="1"/>
          <w:numId w:val="41"/>
        </w:numPr>
      </w:pPr>
      <w:r>
        <w:t>Oxalis catch</w:t>
      </w:r>
      <w:r w:rsidR="00281100">
        <w:t>es</w:t>
      </w:r>
      <w:r>
        <w:t xml:space="preserve"> the sending outcome and forwards it to </w:t>
      </w:r>
      <w:r w:rsidR="0034550D">
        <w:t>NoTI-ER</w:t>
      </w:r>
      <w:r>
        <w:t>.</w:t>
      </w:r>
    </w:p>
    <w:p w14:paraId="5E926F81" w14:textId="060C3D56" w:rsidR="00693341" w:rsidRDefault="00693341" w:rsidP="00693341">
      <w:pPr>
        <w:pStyle w:val="CEF-Body"/>
        <w:ind w:left="1440"/>
        <w:rPr>
          <w:i/>
          <w:iCs/>
        </w:rPr>
      </w:pPr>
      <w:r>
        <w:rPr>
          <w:i/>
          <w:iCs/>
        </w:rPr>
        <w:t>Note: the whole process described here refers to the paragraph 2.</w:t>
      </w:r>
    </w:p>
    <w:p w14:paraId="0A8709BA" w14:textId="39E26AF4" w:rsidR="00760652" w:rsidRDefault="00760652" w:rsidP="00760652">
      <w:pPr>
        <w:pStyle w:val="CEF-Body"/>
        <w:rPr>
          <w:i/>
          <w:iCs/>
        </w:rPr>
      </w:pPr>
    </w:p>
    <w:p w14:paraId="3E2DED87" w14:textId="5C4586C3" w:rsidR="00760652" w:rsidRDefault="00760652" w:rsidP="00760652">
      <w:pPr>
        <w:pStyle w:val="CEF-Body"/>
        <w:jc w:val="center"/>
        <w:rPr>
          <w:i/>
          <w:iCs/>
        </w:rPr>
      </w:pPr>
      <w:r>
        <w:rPr>
          <w:i/>
          <w:iCs/>
          <w:noProof/>
          <w:lang w:val="en-US"/>
        </w:rPr>
        <w:drawing>
          <wp:inline distT="0" distB="0" distL="0" distR="0" wp14:anchorId="2D6C7973" wp14:editId="0CBFCCF9">
            <wp:extent cx="6398037" cy="3168000"/>
            <wp:effectExtent l="0" t="0" r="3175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37" cy="31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3D2AD" w14:textId="2EB66785" w:rsidR="00BD6799" w:rsidRDefault="00BD6799" w:rsidP="00BD6799">
      <w:pPr>
        <w:pStyle w:val="CEF-Body"/>
        <w:rPr>
          <w:i/>
          <w:iCs/>
        </w:rPr>
      </w:pPr>
    </w:p>
    <w:p w14:paraId="26AE1CFB" w14:textId="53EE2275" w:rsidR="00BD6799" w:rsidRPr="00693341" w:rsidRDefault="00BD6799" w:rsidP="00BD6799">
      <w:pPr>
        <w:pStyle w:val="CEF-Body"/>
        <w:jc w:val="left"/>
        <w:rPr>
          <w:i/>
          <w:iCs/>
        </w:rPr>
      </w:pPr>
    </w:p>
    <w:sectPr w:rsidR="00BD6799" w:rsidRPr="00693341" w:rsidSect="007741A7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8B7BF" w14:textId="77777777" w:rsidR="007C3558" w:rsidRDefault="007C3558" w:rsidP="00401B11">
      <w:r>
        <w:separator/>
      </w:r>
    </w:p>
    <w:p w14:paraId="712DEBAE" w14:textId="77777777" w:rsidR="007C3558" w:rsidRDefault="007C3558"/>
  </w:endnote>
  <w:endnote w:type="continuationSeparator" w:id="0">
    <w:p w14:paraId="5E22F8E0" w14:textId="77777777" w:rsidR="007C3558" w:rsidRDefault="007C3558" w:rsidP="00401B11">
      <w:r>
        <w:continuationSeparator/>
      </w:r>
    </w:p>
    <w:p w14:paraId="7EB2999D" w14:textId="77777777" w:rsidR="007C3558" w:rsidRDefault="007C3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1E4C" w14:textId="5A823BB8" w:rsidR="0034550D" w:rsidRPr="00A94FA5" w:rsidRDefault="0034550D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r>
      <w:rPr>
        <w:i/>
      </w:rPr>
      <w:t>EeISI –European eInvoicing Standard in Italy</w:t>
    </w:r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B92101" w:rsidRPr="00B92101">
      <w:rPr>
        <w:i/>
        <w:iCs/>
        <w:noProof/>
      </w:rPr>
      <w:t>14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9C45" w14:textId="77777777" w:rsidR="007C3558" w:rsidRDefault="007C3558" w:rsidP="00401B11">
      <w:r>
        <w:separator/>
      </w:r>
    </w:p>
    <w:p w14:paraId="6D63BAA9" w14:textId="77777777" w:rsidR="007C3558" w:rsidRDefault="007C3558"/>
  </w:footnote>
  <w:footnote w:type="continuationSeparator" w:id="0">
    <w:p w14:paraId="70B93F12" w14:textId="77777777" w:rsidR="007C3558" w:rsidRDefault="007C3558" w:rsidP="00401B11">
      <w:r>
        <w:continuationSeparator/>
      </w:r>
    </w:p>
    <w:p w14:paraId="0DB57F57" w14:textId="77777777" w:rsidR="007C3558" w:rsidRDefault="007C35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A011" w14:textId="28F92214" w:rsidR="0034550D" w:rsidRPr="000E339F" w:rsidRDefault="0034550D" w:rsidP="00706F67">
    <w:pPr>
      <w:pStyle w:val="Header"/>
      <w:pBdr>
        <w:bottom w:val="single" w:sz="8" w:space="1" w:color="auto"/>
      </w:pBdr>
      <w:jc w:val="right"/>
      <w:rPr>
        <w:i/>
        <w:lang w:val="en-US"/>
      </w:rPr>
    </w:pPr>
    <w:r w:rsidRPr="00966C97">
      <w:rPr>
        <w:i/>
        <w:lang w:val="en-US"/>
      </w:rPr>
      <w:t>D3.9 - Design of the eDelivery archi</w:t>
    </w:r>
    <w:r>
      <w:rPr>
        <w:i/>
        <w:lang w:val="en-US"/>
      </w:rPr>
      <w:t>tecture for No</w:t>
    </w:r>
    <w:r w:rsidRPr="00966C97">
      <w:rPr>
        <w:i/>
        <w:lang w:val="en-US"/>
      </w:rPr>
      <w:t>TI</w:t>
    </w:r>
    <w:r>
      <w:rPr>
        <w:i/>
        <w:lang w:val="en-US"/>
      </w:rPr>
      <w:t>-</w:t>
    </w:r>
    <w:r w:rsidRPr="00966C97">
      <w:rPr>
        <w:i/>
        <w:lang w:val="en-US"/>
      </w:rPr>
      <w:t>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D50658"/>
    <w:multiLevelType w:val="hybridMultilevel"/>
    <w:tmpl w:val="0990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5535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9" w15:restartNumberingAfterBreak="0">
    <w:nsid w:val="06286130"/>
    <w:multiLevelType w:val="hybridMultilevel"/>
    <w:tmpl w:val="74766A70"/>
    <w:lvl w:ilvl="0" w:tplc="C0201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299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74A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0003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E2B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7826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2E9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84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A5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067319CF"/>
    <w:multiLevelType w:val="hybridMultilevel"/>
    <w:tmpl w:val="88F24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018FE"/>
    <w:multiLevelType w:val="hybridMultilevel"/>
    <w:tmpl w:val="164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3" w15:restartNumberingAfterBreak="0">
    <w:nsid w:val="10E25106"/>
    <w:multiLevelType w:val="hybridMultilevel"/>
    <w:tmpl w:val="27A427C6"/>
    <w:lvl w:ilvl="0" w:tplc="56B61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365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AF5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469E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EF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8B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6D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EA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242A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5" w15:restartNumberingAfterBreak="0">
    <w:nsid w:val="2102020D"/>
    <w:multiLevelType w:val="hybridMultilevel"/>
    <w:tmpl w:val="BD3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2E5D51B7"/>
    <w:multiLevelType w:val="hybridMultilevel"/>
    <w:tmpl w:val="5F9E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B616B"/>
    <w:multiLevelType w:val="hybridMultilevel"/>
    <w:tmpl w:val="22F6B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80D3C"/>
    <w:multiLevelType w:val="hybridMultilevel"/>
    <w:tmpl w:val="C57A7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1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2" w15:restartNumberingAfterBreak="0">
    <w:nsid w:val="3E5754F2"/>
    <w:multiLevelType w:val="multilevel"/>
    <w:tmpl w:val="382C46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3" w15:restartNumberingAfterBreak="0">
    <w:nsid w:val="3E586A99"/>
    <w:multiLevelType w:val="multilevel"/>
    <w:tmpl w:val="FE56B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1718D9"/>
    <w:multiLevelType w:val="hybridMultilevel"/>
    <w:tmpl w:val="289A1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11FDF"/>
    <w:multiLevelType w:val="hybridMultilevel"/>
    <w:tmpl w:val="B0A2D85C"/>
    <w:lvl w:ilvl="0" w:tplc="EF30A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56E5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94A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F83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346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28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4A5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144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E8A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475A08E8"/>
    <w:multiLevelType w:val="hybridMultilevel"/>
    <w:tmpl w:val="DEEA3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51DAD"/>
    <w:multiLevelType w:val="hybridMultilevel"/>
    <w:tmpl w:val="55BEB0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C2007"/>
    <w:multiLevelType w:val="hybridMultilevel"/>
    <w:tmpl w:val="C9BCD298"/>
    <w:lvl w:ilvl="0" w:tplc="87F40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A9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C0D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76F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064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C2C4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7E5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F6D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28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0F03FF"/>
    <w:multiLevelType w:val="hybridMultilevel"/>
    <w:tmpl w:val="1BC8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A050C"/>
    <w:multiLevelType w:val="hybridMultilevel"/>
    <w:tmpl w:val="AE521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279CE"/>
    <w:multiLevelType w:val="hybridMultilevel"/>
    <w:tmpl w:val="2ED2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35" w15:restartNumberingAfterBreak="0">
    <w:nsid w:val="600975E6"/>
    <w:multiLevelType w:val="hybridMultilevel"/>
    <w:tmpl w:val="B30A3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B7E00"/>
    <w:multiLevelType w:val="hybridMultilevel"/>
    <w:tmpl w:val="4950E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D7031"/>
    <w:multiLevelType w:val="hybridMultilevel"/>
    <w:tmpl w:val="BA0278B2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6182F"/>
    <w:multiLevelType w:val="hybridMultilevel"/>
    <w:tmpl w:val="0EFE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42222"/>
    <w:multiLevelType w:val="hybridMultilevel"/>
    <w:tmpl w:val="14AA33C4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1C740EC"/>
    <w:multiLevelType w:val="hybridMultilevel"/>
    <w:tmpl w:val="BD2A8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43" w15:restartNumberingAfterBreak="0">
    <w:nsid w:val="747D4090"/>
    <w:multiLevelType w:val="hybridMultilevel"/>
    <w:tmpl w:val="376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86C78"/>
    <w:multiLevelType w:val="hybridMultilevel"/>
    <w:tmpl w:val="2AA0948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34"/>
  </w:num>
  <w:num w:numId="9">
    <w:abstractNumId w:val="8"/>
  </w:num>
  <w:num w:numId="10">
    <w:abstractNumId w:val="42"/>
  </w:num>
  <w:num w:numId="11">
    <w:abstractNumId w:val="21"/>
  </w:num>
  <w:num w:numId="12">
    <w:abstractNumId w:val="20"/>
  </w:num>
  <w:num w:numId="13">
    <w:abstractNumId w:val="40"/>
  </w:num>
  <w:num w:numId="14">
    <w:abstractNumId w:val="27"/>
  </w:num>
  <w:num w:numId="15">
    <w:abstractNumId w:val="14"/>
  </w:num>
  <w:num w:numId="16">
    <w:abstractNumId w:val="16"/>
  </w:num>
  <w:num w:numId="17">
    <w:abstractNumId w:val="7"/>
  </w:num>
  <w:num w:numId="18">
    <w:abstractNumId w:val="26"/>
  </w:num>
  <w:num w:numId="19">
    <w:abstractNumId w:val="6"/>
  </w:num>
  <w:num w:numId="20">
    <w:abstractNumId w:val="39"/>
  </w:num>
  <w:num w:numId="21">
    <w:abstractNumId w:val="37"/>
  </w:num>
  <w:num w:numId="22">
    <w:abstractNumId w:val="22"/>
  </w:num>
  <w:num w:numId="23">
    <w:abstractNumId w:val="17"/>
  </w:num>
  <w:num w:numId="24">
    <w:abstractNumId w:val="32"/>
  </w:num>
  <w:num w:numId="25">
    <w:abstractNumId w:val="15"/>
  </w:num>
  <w:num w:numId="26">
    <w:abstractNumId w:val="23"/>
  </w:num>
  <w:num w:numId="27">
    <w:abstractNumId w:val="24"/>
  </w:num>
  <w:num w:numId="28">
    <w:abstractNumId w:val="33"/>
  </w:num>
  <w:num w:numId="29">
    <w:abstractNumId w:val="43"/>
  </w:num>
  <w:num w:numId="30">
    <w:abstractNumId w:val="35"/>
  </w:num>
  <w:num w:numId="31">
    <w:abstractNumId w:val="11"/>
  </w:num>
  <w:num w:numId="32">
    <w:abstractNumId w:val="41"/>
  </w:num>
  <w:num w:numId="33">
    <w:abstractNumId w:val="38"/>
  </w:num>
  <w:num w:numId="34">
    <w:abstractNumId w:val="36"/>
  </w:num>
  <w:num w:numId="35">
    <w:abstractNumId w:val="31"/>
  </w:num>
  <w:num w:numId="36">
    <w:abstractNumId w:val="19"/>
  </w:num>
  <w:num w:numId="37">
    <w:abstractNumId w:val="18"/>
  </w:num>
  <w:num w:numId="38">
    <w:abstractNumId w:val="28"/>
  </w:num>
  <w:num w:numId="39">
    <w:abstractNumId w:val="10"/>
  </w:num>
  <w:num w:numId="40">
    <w:abstractNumId w:val="44"/>
  </w:num>
  <w:num w:numId="41">
    <w:abstractNumId w:val="29"/>
  </w:num>
  <w:num w:numId="42">
    <w:abstractNumId w:val="9"/>
  </w:num>
  <w:num w:numId="43">
    <w:abstractNumId w:val="25"/>
  </w:num>
  <w:num w:numId="44">
    <w:abstractNumId w:val="13"/>
  </w:num>
  <w:num w:numId="45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0557F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66E7"/>
    <w:rsid w:val="00017D39"/>
    <w:rsid w:val="00020BD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231F"/>
    <w:rsid w:val="00052387"/>
    <w:rsid w:val="00053F6C"/>
    <w:rsid w:val="00057355"/>
    <w:rsid w:val="00057D80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5FCB"/>
    <w:rsid w:val="0007682B"/>
    <w:rsid w:val="00077FC3"/>
    <w:rsid w:val="00081C15"/>
    <w:rsid w:val="00081D95"/>
    <w:rsid w:val="00081DAB"/>
    <w:rsid w:val="0008375C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572B"/>
    <w:rsid w:val="000D6B7F"/>
    <w:rsid w:val="000E1B28"/>
    <w:rsid w:val="000E339F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0B44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3A94"/>
    <w:rsid w:val="001145B4"/>
    <w:rsid w:val="00115F20"/>
    <w:rsid w:val="001166B2"/>
    <w:rsid w:val="00117634"/>
    <w:rsid w:val="0012054A"/>
    <w:rsid w:val="001208F3"/>
    <w:rsid w:val="00120912"/>
    <w:rsid w:val="0012119E"/>
    <w:rsid w:val="001218BA"/>
    <w:rsid w:val="00122578"/>
    <w:rsid w:val="00122C82"/>
    <w:rsid w:val="0012369F"/>
    <w:rsid w:val="00124B52"/>
    <w:rsid w:val="00125E64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2D52"/>
    <w:rsid w:val="00153535"/>
    <w:rsid w:val="00153CF2"/>
    <w:rsid w:val="0015650F"/>
    <w:rsid w:val="001608B7"/>
    <w:rsid w:val="00160B18"/>
    <w:rsid w:val="00163EF0"/>
    <w:rsid w:val="001654A0"/>
    <w:rsid w:val="001658AD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3135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7AB"/>
    <w:rsid w:val="001B4B0D"/>
    <w:rsid w:val="001B6FE7"/>
    <w:rsid w:val="001B7808"/>
    <w:rsid w:val="001C0D99"/>
    <w:rsid w:val="001C34AF"/>
    <w:rsid w:val="001C3A90"/>
    <w:rsid w:val="001C3B62"/>
    <w:rsid w:val="001C4863"/>
    <w:rsid w:val="001C4FBD"/>
    <w:rsid w:val="001C5485"/>
    <w:rsid w:val="001C5A2A"/>
    <w:rsid w:val="001C683A"/>
    <w:rsid w:val="001C6DAB"/>
    <w:rsid w:val="001C7BD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48C"/>
    <w:rsid w:val="002248F1"/>
    <w:rsid w:val="00224B38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37FCB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2A0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100"/>
    <w:rsid w:val="00281DC8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B6FEF"/>
    <w:rsid w:val="002C119D"/>
    <w:rsid w:val="002C1BEC"/>
    <w:rsid w:val="002C220A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537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14D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50D"/>
    <w:rsid w:val="00345B1D"/>
    <w:rsid w:val="003464B2"/>
    <w:rsid w:val="003500D3"/>
    <w:rsid w:val="003523C2"/>
    <w:rsid w:val="00352C33"/>
    <w:rsid w:val="00354313"/>
    <w:rsid w:val="00354E9D"/>
    <w:rsid w:val="00356AD0"/>
    <w:rsid w:val="00357BA5"/>
    <w:rsid w:val="00357EA5"/>
    <w:rsid w:val="003604DC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3C4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F11"/>
    <w:rsid w:val="003A5581"/>
    <w:rsid w:val="003A6559"/>
    <w:rsid w:val="003A7147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E7A92"/>
    <w:rsid w:val="003F156B"/>
    <w:rsid w:val="003F1608"/>
    <w:rsid w:val="003F2732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118C"/>
    <w:rsid w:val="004120E1"/>
    <w:rsid w:val="004133B1"/>
    <w:rsid w:val="00416227"/>
    <w:rsid w:val="0041675D"/>
    <w:rsid w:val="00416A31"/>
    <w:rsid w:val="00417E24"/>
    <w:rsid w:val="00420751"/>
    <w:rsid w:val="00422DE5"/>
    <w:rsid w:val="00423F0D"/>
    <w:rsid w:val="00424C99"/>
    <w:rsid w:val="00427AA0"/>
    <w:rsid w:val="00427BD2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4E55"/>
    <w:rsid w:val="0046674D"/>
    <w:rsid w:val="004703DE"/>
    <w:rsid w:val="00470708"/>
    <w:rsid w:val="00471206"/>
    <w:rsid w:val="004737E0"/>
    <w:rsid w:val="00481622"/>
    <w:rsid w:val="00482D6C"/>
    <w:rsid w:val="00484428"/>
    <w:rsid w:val="00486096"/>
    <w:rsid w:val="00486E86"/>
    <w:rsid w:val="0049236B"/>
    <w:rsid w:val="004940BE"/>
    <w:rsid w:val="0049542F"/>
    <w:rsid w:val="00495D4D"/>
    <w:rsid w:val="004962E5"/>
    <w:rsid w:val="004A0D94"/>
    <w:rsid w:val="004A282E"/>
    <w:rsid w:val="004A3EE4"/>
    <w:rsid w:val="004B15AD"/>
    <w:rsid w:val="004B1FF5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03DE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662D"/>
    <w:rsid w:val="004F7610"/>
    <w:rsid w:val="00501981"/>
    <w:rsid w:val="00501D97"/>
    <w:rsid w:val="00503289"/>
    <w:rsid w:val="00503E64"/>
    <w:rsid w:val="00504842"/>
    <w:rsid w:val="00504B71"/>
    <w:rsid w:val="00506D51"/>
    <w:rsid w:val="005071CD"/>
    <w:rsid w:val="00510326"/>
    <w:rsid w:val="00510DCD"/>
    <w:rsid w:val="00514F1C"/>
    <w:rsid w:val="00521671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2D7E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1FF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07F0"/>
    <w:rsid w:val="005D1170"/>
    <w:rsid w:val="005D19B0"/>
    <w:rsid w:val="005D21BD"/>
    <w:rsid w:val="005D2DDE"/>
    <w:rsid w:val="005D4B3E"/>
    <w:rsid w:val="005D5653"/>
    <w:rsid w:val="005D64CC"/>
    <w:rsid w:val="005D6560"/>
    <w:rsid w:val="005D7213"/>
    <w:rsid w:val="005D771C"/>
    <w:rsid w:val="005D7A24"/>
    <w:rsid w:val="005E1CA9"/>
    <w:rsid w:val="005E21F8"/>
    <w:rsid w:val="005E2768"/>
    <w:rsid w:val="005E34C0"/>
    <w:rsid w:val="005E35A0"/>
    <w:rsid w:val="005E7102"/>
    <w:rsid w:val="005F0400"/>
    <w:rsid w:val="005F0E30"/>
    <w:rsid w:val="005F2362"/>
    <w:rsid w:val="005F2891"/>
    <w:rsid w:val="005F30DA"/>
    <w:rsid w:val="005F3362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385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32692"/>
    <w:rsid w:val="00633BD5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6FB3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2DD2"/>
    <w:rsid w:val="00693341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C5125"/>
    <w:rsid w:val="006D07A6"/>
    <w:rsid w:val="006D0883"/>
    <w:rsid w:val="006D28D7"/>
    <w:rsid w:val="006D3DB9"/>
    <w:rsid w:val="006D513B"/>
    <w:rsid w:val="006E1595"/>
    <w:rsid w:val="006E1760"/>
    <w:rsid w:val="006E18E4"/>
    <w:rsid w:val="006E1B98"/>
    <w:rsid w:val="006E1D93"/>
    <w:rsid w:val="006E309D"/>
    <w:rsid w:val="006E5421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0C31"/>
    <w:rsid w:val="00701F82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0697C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5B47"/>
    <w:rsid w:val="0074615E"/>
    <w:rsid w:val="00747610"/>
    <w:rsid w:val="00747C1E"/>
    <w:rsid w:val="00751441"/>
    <w:rsid w:val="0075316A"/>
    <w:rsid w:val="00754414"/>
    <w:rsid w:val="0075463D"/>
    <w:rsid w:val="007548C7"/>
    <w:rsid w:val="00754EC0"/>
    <w:rsid w:val="007562D0"/>
    <w:rsid w:val="00757272"/>
    <w:rsid w:val="0076009F"/>
    <w:rsid w:val="00760652"/>
    <w:rsid w:val="00761D33"/>
    <w:rsid w:val="00764BBF"/>
    <w:rsid w:val="00765038"/>
    <w:rsid w:val="007656E4"/>
    <w:rsid w:val="007658E1"/>
    <w:rsid w:val="00770259"/>
    <w:rsid w:val="00770C27"/>
    <w:rsid w:val="0077206D"/>
    <w:rsid w:val="0077355E"/>
    <w:rsid w:val="007741A7"/>
    <w:rsid w:val="00775883"/>
    <w:rsid w:val="00780E6A"/>
    <w:rsid w:val="007823BA"/>
    <w:rsid w:val="007829A1"/>
    <w:rsid w:val="007842A2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3558"/>
    <w:rsid w:val="007C5C84"/>
    <w:rsid w:val="007C6217"/>
    <w:rsid w:val="007C62EC"/>
    <w:rsid w:val="007C74FB"/>
    <w:rsid w:val="007D053D"/>
    <w:rsid w:val="007D070B"/>
    <w:rsid w:val="007D0A07"/>
    <w:rsid w:val="007D2D21"/>
    <w:rsid w:val="007D46F7"/>
    <w:rsid w:val="007D5659"/>
    <w:rsid w:val="007D762F"/>
    <w:rsid w:val="007E0473"/>
    <w:rsid w:val="007E04EE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766"/>
    <w:rsid w:val="007F120D"/>
    <w:rsid w:val="007F36FA"/>
    <w:rsid w:val="007F4597"/>
    <w:rsid w:val="007F50E2"/>
    <w:rsid w:val="0080111C"/>
    <w:rsid w:val="0080148F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E21"/>
    <w:rsid w:val="00826143"/>
    <w:rsid w:val="00830031"/>
    <w:rsid w:val="00830395"/>
    <w:rsid w:val="00830681"/>
    <w:rsid w:val="00830924"/>
    <w:rsid w:val="008314A2"/>
    <w:rsid w:val="00831A86"/>
    <w:rsid w:val="008320B6"/>
    <w:rsid w:val="00834175"/>
    <w:rsid w:val="008374F0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2AE"/>
    <w:rsid w:val="00863A12"/>
    <w:rsid w:val="00865E56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3BBF"/>
    <w:rsid w:val="008B4EC4"/>
    <w:rsid w:val="008B7704"/>
    <w:rsid w:val="008B7FD0"/>
    <w:rsid w:val="008C1197"/>
    <w:rsid w:val="008C28A5"/>
    <w:rsid w:val="008C5EDD"/>
    <w:rsid w:val="008D1D31"/>
    <w:rsid w:val="008D4760"/>
    <w:rsid w:val="008D5552"/>
    <w:rsid w:val="008D703D"/>
    <w:rsid w:val="008E16D8"/>
    <w:rsid w:val="008E32D9"/>
    <w:rsid w:val="008E39AF"/>
    <w:rsid w:val="008E540F"/>
    <w:rsid w:val="008E604A"/>
    <w:rsid w:val="008E67CE"/>
    <w:rsid w:val="008E79FD"/>
    <w:rsid w:val="008E7AEB"/>
    <w:rsid w:val="008F2F8C"/>
    <w:rsid w:val="008F31C9"/>
    <w:rsid w:val="008F35A1"/>
    <w:rsid w:val="008F3BA3"/>
    <w:rsid w:val="008F6069"/>
    <w:rsid w:val="008F78EF"/>
    <w:rsid w:val="0090205B"/>
    <w:rsid w:val="00905588"/>
    <w:rsid w:val="0090569A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15A2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6C97"/>
    <w:rsid w:val="00967F69"/>
    <w:rsid w:val="00972CFD"/>
    <w:rsid w:val="009769FB"/>
    <w:rsid w:val="00976EB1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1CC7"/>
    <w:rsid w:val="009A6BDF"/>
    <w:rsid w:val="009B21D1"/>
    <w:rsid w:val="009B2DD7"/>
    <w:rsid w:val="009B38E2"/>
    <w:rsid w:val="009B3B2C"/>
    <w:rsid w:val="009B4CD1"/>
    <w:rsid w:val="009B4E02"/>
    <w:rsid w:val="009B55DD"/>
    <w:rsid w:val="009B68ED"/>
    <w:rsid w:val="009B738F"/>
    <w:rsid w:val="009C127C"/>
    <w:rsid w:val="009C36DF"/>
    <w:rsid w:val="009C4EDF"/>
    <w:rsid w:val="009C567C"/>
    <w:rsid w:val="009C752D"/>
    <w:rsid w:val="009D1945"/>
    <w:rsid w:val="009D1E3F"/>
    <w:rsid w:val="009D3067"/>
    <w:rsid w:val="009D4DD6"/>
    <w:rsid w:val="009D7208"/>
    <w:rsid w:val="009D7684"/>
    <w:rsid w:val="009E0A75"/>
    <w:rsid w:val="009E171C"/>
    <w:rsid w:val="009E1768"/>
    <w:rsid w:val="009E22BA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1D87"/>
    <w:rsid w:val="009F2385"/>
    <w:rsid w:val="009F3274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5AC8"/>
    <w:rsid w:val="00A248A0"/>
    <w:rsid w:val="00A256DB"/>
    <w:rsid w:val="00A26574"/>
    <w:rsid w:val="00A26DBA"/>
    <w:rsid w:val="00A3013E"/>
    <w:rsid w:val="00A303B2"/>
    <w:rsid w:val="00A3049D"/>
    <w:rsid w:val="00A306B8"/>
    <w:rsid w:val="00A32222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0700"/>
    <w:rsid w:val="00A63060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B3C"/>
    <w:rsid w:val="00A83E3A"/>
    <w:rsid w:val="00A845A5"/>
    <w:rsid w:val="00A84744"/>
    <w:rsid w:val="00A85CC0"/>
    <w:rsid w:val="00A8616E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6622"/>
    <w:rsid w:val="00AC7B37"/>
    <w:rsid w:val="00AD2CA8"/>
    <w:rsid w:val="00AD4B81"/>
    <w:rsid w:val="00AD63DE"/>
    <w:rsid w:val="00AD6B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2BF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11C8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3CE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2101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D6799"/>
    <w:rsid w:val="00BE297C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16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2FC9"/>
    <w:rsid w:val="00C23A9C"/>
    <w:rsid w:val="00C23B47"/>
    <w:rsid w:val="00C24EC0"/>
    <w:rsid w:val="00C2710E"/>
    <w:rsid w:val="00C325D3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3D57"/>
    <w:rsid w:val="00C456E7"/>
    <w:rsid w:val="00C472D0"/>
    <w:rsid w:val="00C474B5"/>
    <w:rsid w:val="00C5037D"/>
    <w:rsid w:val="00C50F45"/>
    <w:rsid w:val="00C52D21"/>
    <w:rsid w:val="00C535C6"/>
    <w:rsid w:val="00C539A0"/>
    <w:rsid w:val="00C539D0"/>
    <w:rsid w:val="00C53AF6"/>
    <w:rsid w:val="00C5633C"/>
    <w:rsid w:val="00C60EDB"/>
    <w:rsid w:val="00C6252A"/>
    <w:rsid w:val="00C63517"/>
    <w:rsid w:val="00C6406B"/>
    <w:rsid w:val="00C67513"/>
    <w:rsid w:val="00C707E6"/>
    <w:rsid w:val="00C71D93"/>
    <w:rsid w:val="00C73CDA"/>
    <w:rsid w:val="00C7424E"/>
    <w:rsid w:val="00C744CC"/>
    <w:rsid w:val="00C74D22"/>
    <w:rsid w:val="00C750B5"/>
    <w:rsid w:val="00C809C9"/>
    <w:rsid w:val="00C815B3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C5096"/>
    <w:rsid w:val="00CD1382"/>
    <w:rsid w:val="00CD27DB"/>
    <w:rsid w:val="00CD2C8C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0D37"/>
    <w:rsid w:val="00D01535"/>
    <w:rsid w:val="00D01FF5"/>
    <w:rsid w:val="00D03EB9"/>
    <w:rsid w:val="00D04A5A"/>
    <w:rsid w:val="00D06A06"/>
    <w:rsid w:val="00D06A49"/>
    <w:rsid w:val="00D136AF"/>
    <w:rsid w:val="00D15DFD"/>
    <w:rsid w:val="00D17433"/>
    <w:rsid w:val="00D202B4"/>
    <w:rsid w:val="00D21CF4"/>
    <w:rsid w:val="00D2481A"/>
    <w:rsid w:val="00D25290"/>
    <w:rsid w:val="00D26A72"/>
    <w:rsid w:val="00D300B7"/>
    <w:rsid w:val="00D30682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2500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26FB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4A38"/>
    <w:rsid w:val="00D7535A"/>
    <w:rsid w:val="00D7549F"/>
    <w:rsid w:val="00D76C74"/>
    <w:rsid w:val="00D77898"/>
    <w:rsid w:val="00D81151"/>
    <w:rsid w:val="00D814F8"/>
    <w:rsid w:val="00D82202"/>
    <w:rsid w:val="00D8513E"/>
    <w:rsid w:val="00D87967"/>
    <w:rsid w:val="00D90BF5"/>
    <w:rsid w:val="00D91E86"/>
    <w:rsid w:val="00D9328D"/>
    <w:rsid w:val="00D94D8A"/>
    <w:rsid w:val="00D95A9F"/>
    <w:rsid w:val="00D96517"/>
    <w:rsid w:val="00D97320"/>
    <w:rsid w:val="00DA0284"/>
    <w:rsid w:val="00DA1CF7"/>
    <w:rsid w:val="00DA382A"/>
    <w:rsid w:val="00DA53A0"/>
    <w:rsid w:val="00DA5E1E"/>
    <w:rsid w:val="00DA70EF"/>
    <w:rsid w:val="00DB14BC"/>
    <w:rsid w:val="00DB1829"/>
    <w:rsid w:val="00DB332B"/>
    <w:rsid w:val="00DB35C0"/>
    <w:rsid w:val="00DB4663"/>
    <w:rsid w:val="00DB5703"/>
    <w:rsid w:val="00DB58CF"/>
    <w:rsid w:val="00DC0238"/>
    <w:rsid w:val="00DC0D5A"/>
    <w:rsid w:val="00DC2BC9"/>
    <w:rsid w:val="00DC2F00"/>
    <w:rsid w:val="00DC4377"/>
    <w:rsid w:val="00DC4880"/>
    <w:rsid w:val="00DC6DAD"/>
    <w:rsid w:val="00DC721E"/>
    <w:rsid w:val="00DC755D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3A3"/>
    <w:rsid w:val="00E16904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1E32"/>
    <w:rsid w:val="00E62C9B"/>
    <w:rsid w:val="00E65F83"/>
    <w:rsid w:val="00E70944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A7A1A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C7B9A"/>
    <w:rsid w:val="00ED0261"/>
    <w:rsid w:val="00ED0738"/>
    <w:rsid w:val="00ED0B70"/>
    <w:rsid w:val="00ED165E"/>
    <w:rsid w:val="00ED166C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6F03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3765"/>
    <w:rsid w:val="00F453EE"/>
    <w:rsid w:val="00F5197C"/>
    <w:rsid w:val="00F52BDC"/>
    <w:rsid w:val="00F53607"/>
    <w:rsid w:val="00F53BF4"/>
    <w:rsid w:val="00F5676C"/>
    <w:rsid w:val="00F56821"/>
    <w:rsid w:val="00F63123"/>
    <w:rsid w:val="00F66B26"/>
    <w:rsid w:val="00F67B8F"/>
    <w:rsid w:val="00F703DC"/>
    <w:rsid w:val="00F70A60"/>
    <w:rsid w:val="00F72084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392F"/>
    <w:rsid w:val="00FA53F2"/>
    <w:rsid w:val="00FA5A49"/>
    <w:rsid w:val="00FA6173"/>
    <w:rsid w:val="00FA644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B790D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4F3F387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iPriority="99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tabs>
        <w:tab w:val="num" w:pos="643"/>
      </w:tabs>
      <w:spacing w:before="360"/>
      <w:ind w:left="1142"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tier.regione.emilia-romagna.it:8443/notier/v1.0/oxalis/singleDocument/%7bdocumentUrn%7d" TargetMode="External"/><Relationship Id="rId18" Type="http://schemas.openxmlformats.org/officeDocument/2006/relationships/hyperlink" Target="https://notier.regione.emilia-romagna.it/oxalis/sendOutnboun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notier-regione.emilia-romagna.it:8443/notier/rest/v1.0/oxalis/urnList" TargetMode="External"/><Relationship Id="rId17" Type="http://schemas.openxmlformats.org/officeDocument/2006/relationships/hyperlink" Target="https://notier.regione.emilia-romagna.it/oxalis/look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tier.regione.emilia-romagna.it/oxalis/quartzConso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otier.regione.emilia-romagna.it:8443/notier/v1.0/oxalis/receivingDocu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tier.regione.emilia-romagna.it:8443/notier/v1.0/oxalis/sendStat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D5A0-D52E-46D9-9D32-9B1EE321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2928</Words>
  <Characters>16696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EeISI deliverable template</vt:lpstr>
      <vt:lpstr>EeISI deliverable template</vt:lpstr>
    </vt:vector>
  </TitlesOfParts>
  <Company>EeISI</Company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52</cp:revision>
  <cp:lastPrinted>2018-05-25T16:53:00Z</cp:lastPrinted>
  <dcterms:created xsi:type="dcterms:W3CDTF">2019-10-11T10:46:00Z</dcterms:created>
  <dcterms:modified xsi:type="dcterms:W3CDTF">2020-05-25T20:31:00Z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