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000"/>
      </w:tblPr>
      <w:tblGrid>
        <w:gridCol w:w="6536"/>
        <w:gridCol w:w="694"/>
      </w:tblGrid>
      <w:tr w:rsidR="002C4D19">
        <w:tc>
          <w:tcPr>
            <w:tcW w:w="6536" w:type="dxa"/>
            <w:tcBorders>
              <w:left w:val="single" w:sz="20" w:space="0" w:color="000080"/>
            </w:tcBorders>
          </w:tcPr>
          <w:p w:rsidR="002C4D19" w:rsidRDefault="002C4D19">
            <w:pPr>
              <w:snapToGrid w:val="0"/>
              <w:spacing w:before="0" w:line="288" w:lineRule="auto"/>
              <w:jc w:val="left"/>
              <w:rPr>
                <w:b/>
              </w:rPr>
            </w:pPr>
          </w:p>
        </w:tc>
        <w:tc>
          <w:tcPr>
            <w:tcW w:w="694" w:type="dxa"/>
          </w:tcPr>
          <w:p w:rsidR="002C4D19" w:rsidRDefault="002C4D19">
            <w:pPr>
              <w:snapToGrid w:val="0"/>
              <w:spacing w:before="0" w:line="288" w:lineRule="auto"/>
              <w:rPr>
                <w:b/>
              </w:rPr>
            </w:pPr>
          </w:p>
        </w:tc>
      </w:tr>
      <w:tr w:rsidR="002C4D19">
        <w:trPr>
          <w:trHeight w:val="1443"/>
        </w:trPr>
        <w:tc>
          <w:tcPr>
            <w:tcW w:w="6536" w:type="dxa"/>
            <w:tcBorders>
              <w:left w:val="single" w:sz="20" w:space="0" w:color="000080"/>
            </w:tcBorders>
          </w:tcPr>
          <w:p w:rsidR="002C4D19" w:rsidRDefault="002C4D19">
            <w:pPr>
              <w:pStyle w:val="NoSpacing1"/>
            </w:pPr>
            <w:r w:rsidRPr="00055E40">
              <w:rPr>
                <w:noProof/>
                <w:color w:val="999999"/>
                <w:lang w:eastAsia="it-IT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magine 5" o:spid="_x0000_i1025" type="#_x0000_t75" style="width:228.75pt;height:61.5pt;visibility:visible" filled="t">
                  <v:imagedata r:id="rId7" o:title=""/>
                </v:shape>
              </w:pict>
            </w:r>
          </w:p>
        </w:tc>
        <w:tc>
          <w:tcPr>
            <w:tcW w:w="694" w:type="dxa"/>
          </w:tcPr>
          <w:p w:rsidR="002C4D19" w:rsidRDefault="002C4D19">
            <w:pPr>
              <w:snapToGrid w:val="0"/>
              <w:spacing w:before="0" w:line="288" w:lineRule="auto"/>
            </w:pPr>
          </w:p>
        </w:tc>
      </w:tr>
      <w:tr w:rsidR="002C4D19">
        <w:tc>
          <w:tcPr>
            <w:tcW w:w="6536" w:type="dxa"/>
            <w:tcBorders>
              <w:left w:val="single" w:sz="20" w:space="0" w:color="000080"/>
            </w:tcBorders>
          </w:tcPr>
          <w:p w:rsidR="002C4D19" w:rsidRPr="0098441A" w:rsidRDefault="002C4D19">
            <w:pPr>
              <w:pStyle w:val="NoSpacing1"/>
              <w:snapToGrid w:val="0"/>
              <w:rPr>
                <w:rFonts w:ascii="Cambria" w:eastAsia="MS ????" w:hAnsi="Cambria" w:cs="Cambria"/>
                <w:color w:val="17365D"/>
                <w:sz w:val="80"/>
                <w:szCs w:val="80"/>
                <w:u w:val="single"/>
              </w:rPr>
            </w:pPr>
          </w:p>
        </w:tc>
        <w:tc>
          <w:tcPr>
            <w:tcW w:w="694" w:type="dxa"/>
          </w:tcPr>
          <w:p w:rsidR="002C4D19" w:rsidRDefault="002C4D19">
            <w:pPr>
              <w:snapToGrid w:val="0"/>
              <w:spacing w:before="0" w:line="288" w:lineRule="auto"/>
            </w:pPr>
          </w:p>
        </w:tc>
      </w:tr>
      <w:tr w:rsidR="002C4D19">
        <w:tc>
          <w:tcPr>
            <w:tcW w:w="6536" w:type="dxa"/>
            <w:tcBorders>
              <w:left w:val="single" w:sz="20" w:space="0" w:color="000080"/>
            </w:tcBorders>
          </w:tcPr>
          <w:p w:rsidR="002C4D19" w:rsidRDefault="002C4D19">
            <w:pPr>
              <w:pStyle w:val="NoSpacing1"/>
            </w:pPr>
            <w:r>
              <w:rPr>
                <w:rFonts w:ascii="Cambria" w:eastAsia="MS ????" w:hAnsi="Cambria" w:cs="Cambria"/>
                <w:color w:val="17365D"/>
                <w:sz w:val="80"/>
                <w:szCs w:val="80"/>
              </w:rPr>
              <w:t xml:space="preserve">NoTIER </w:t>
            </w:r>
          </w:p>
          <w:p w:rsidR="002C4D19" w:rsidRDefault="002C4D19">
            <w:pPr>
              <w:spacing w:before="0" w:line="288" w:lineRule="auto"/>
            </w:pPr>
          </w:p>
        </w:tc>
        <w:tc>
          <w:tcPr>
            <w:tcW w:w="694" w:type="dxa"/>
          </w:tcPr>
          <w:p w:rsidR="002C4D19" w:rsidRDefault="002C4D19">
            <w:pPr>
              <w:snapToGrid w:val="0"/>
              <w:spacing w:before="0" w:line="288" w:lineRule="auto"/>
            </w:pPr>
          </w:p>
        </w:tc>
      </w:tr>
      <w:tr w:rsidR="002C4D19">
        <w:tc>
          <w:tcPr>
            <w:tcW w:w="6536" w:type="dxa"/>
            <w:tcBorders>
              <w:left w:val="single" w:sz="20" w:space="0" w:color="000080"/>
            </w:tcBorders>
          </w:tcPr>
          <w:p w:rsidR="002C4D19" w:rsidRDefault="002C4D19">
            <w:pPr>
              <w:spacing w:before="0" w:line="288" w:lineRule="auto"/>
              <w:jc w:val="left"/>
            </w:pPr>
            <w:r>
              <w:rPr>
                <w:color w:val="17365D"/>
                <w:sz w:val="48"/>
              </w:rPr>
              <w:t>Test di Interoperabilità AP PEPPOL - Checklist</w:t>
            </w:r>
          </w:p>
        </w:tc>
        <w:tc>
          <w:tcPr>
            <w:tcW w:w="694" w:type="dxa"/>
          </w:tcPr>
          <w:p w:rsidR="002C4D19" w:rsidRDefault="002C4D19">
            <w:pPr>
              <w:snapToGrid w:val="0"/>
              <w:spacing w:before="0" w:line="288" w:lineRule="auto"/>
            </w:pPr>
          </w:p>
        </w:tc>
      </w:tr>
      <w:tr w:rsidR="002C4D19">
        <w:tc>
          <w:tcPr>
            <w:tcW w:w="6536" w:type="dxa"/>
            <w:tcBorders>
              <w:left w:val="single" w:sz="20" w:space="0" w:color="000080"/>
            </w:tcBorders>
          </w:tcPr>
          <w:p w:rsidR="002C4D19" w:rsidRDefault="002C4D19">
            <w:pPr>
              <w:snapToGrid w:val="0"/>
              <w:spacing w:before="0" w:line="288" w:lineRule="auto"/>
            </w:pPr>
          </w:p>
        </w:tc>
        <w:tc>
          <w:tcPr>
            <w:tcW w:w="694" w:type="dxa"/>
          </w:tcPr>
          <w:p w:rsidR="002C4D19" w:rsidRDefault="002C4D19">
            <w:pPr>
              <w:snapToGrid w:val="0"/>
              <w:spacing w:before="0" w:line="288" w:lineRule="auto"/>
            </w:pPr>
          </w:p>
        </w:tc>
      </w:tr>
    </w:tbl>
    <w:p w:rsidR="002C4D19" w:rsidRPr="0098441A" w:rsidRDefault="002C4D19"/>
    <w:p w:rsidR="002C4D19" w:rsidRDefault="002C4D19"/>
    <w:p w:rsidR="002C4D19" w:rsidRPr="00DC3BED" w:rsidRDefault="002C4D19"/>
    <w:p w:rsidR="002C4D19" w:rsidRDefault="002C4D19"/>
    <w:p w:rsidR="002C4D19" w:rsidRDefault="002C4D19"/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0A0"/>
      </w:tblPr>
      <w:tblGrid>
        <w:gridCol w:w="1809"/>
        <w:gridCol w:w="1843"/>
        <w:gridCol w:w="2126"/>
        <w:gridCol w:w="4000"/>
      </w:tblGrid>
      <w:tr w:rsidR="002C4D19" w:rsidTr="00E51FC3">
        <w:tc>
          <w:tcPr>
            <w:tcW w:w="1809" w:type="dxa"/>
            <w:shd w:val="pct5" w:color="auto" w:fill="auto"/>
          </w:tcPr>
          <w:p w:rsidR="002C4D19" w:rsidRPr="00E51FC3" w:rsidRDefault="002C4D19" w:rsidP="00E51FC3">
            <w:pPr>
              <w:jc w:val="center"/>
              <w:rPr>
                <w:b/>
                <w:color w:val="262626"/>
              </w:rPr>
            </w:pPr>
            <w:r w:rsidRPr="00E51FC3">
              <w:rPr>
                <w:b/>
                <w:color w:val="262626"/>
              </w:rPr>
              <w:t>Versione</w:t>
            </w:r>
          </w:p>
        </w:tc>
        <w:tc>
          <w:tcPr>
            <w:tcW w:w="1843" w:type="dxa"/>
            <w:shd w:val="pct5" w:color="auto" w:fill="auto"/>
          </w:tcPr>
          <w:p w:rsidR="002C4D19" w:rsidRPr="00E51FC3" w:rsidRDefault="002C4D19" w:rsidP="00E51FC3">
            <w:pPr>
              <w:jc w:val="center"/>
              <w:rPr>
                <w:b/>
                <w:color w:val="262626"/>
              </w:rPr>
            </w:pPr>
            <w:r w:rsidRPr="00E51FC3">
              <w:rPr>
                <w:b/>
                <w:color w:val="262626"/>
              </w:rPr>
              <w:t>Data</w:t>
            </w:r>
          </w:p>
        </w:tc>
        <w:tc>
          <w:tcPr>
            <w:tcW w:w="2126" w:type="dxa"/>
            <w:shd w:val="pct5" w:color="auto" w:fill="auto"/>
          </w:tcPr>
          <w:p w:rsidR="002C4D19" w:rsidRPr="00E51FC3" w:rsidRDefault="002C4D19" w:rsidP="00E51FC3">
            <w:pPr>
              <w:jc w:val="center"/>
              <w:rPr>
                <w:b/>
                <w:color w:val="262626"/>
              </w:rPr>
            </w:pPr>
            <w:r w:rsidRPr="00E51FC3">
              <w:rPr>
                <w:b/>
                <w:color w:val="262626"/>
              </w:rPr>
              <w:t>Autore</w:t>
            </w:r>
          </w:p>
        </w:tc>
        <w:tc>
          <w:tcPr>
            <w:tcW w:w="4000" w:type="dxa"/>
            <w:shd w:val="pct5" w:color="auto" w:fill="auto"/>
          </w:tcPr>
          <w:p w:rsidR="002C4D19" w:rsidRPr="00E51FC3" w:rsidRDefault="002C4D19" w:rsidP="00E51FC3">
            <w:pPr>
              <w:jc w:val="center"/>
              <w:rPr>
                <w:b/>
                <w:color w:val="262626"/>
              </w:rPr>
            </w:pPr>
            <w:r w:rsidRPr="00E51FC3">
              <w:rPr>
                <w:b/>
                <w:color w:val="262626"/>
              </w:rPr>
              <w:t>Cambiamenti apportati</w:t>
            </w:r>
          </w:p>
        </w:tc>
      </w:tr>
      <w:tr w:rsidR="002C4D19" w:rsidTr="00E51FC3">
        <w:tc>
          <w:tcPr>
            <w:tcW w:w="1809" w:type="dxa"/>
          </w:tcPr>
          <w:p w:rsidR="002C4D19" w:rsidRPr="00E51FC3" w:rsidRDefault="002C4D19" w:rsidP="00E51FC3">
            <w:pPr>
              <w:jc w:val="center"/>
              <w:rPr>
                <w:rFonts w:ascii="Calibri Light" w:hAnsi="Calibri Light"/>
                <w:sz w:val="22"/>
              </w:rPr>
            </w:pPr>
            <w:r w:rsidRPr="00E51FC3">
              <w:rPr>
                <w:rFonts w:ascii="Calibri Light" w:hAnsi="Calibri Light"/>
                <w:sz w:val="22"/>
              </w:rPr>
              <w:t>1.0.0</w:t>
            </w:r>
          </w:p>
        </w:tc>
        <w:tc>
          <w:tcPr>
            <w:tcW w:w="1843" w:type="dxa"/>
          </w:tcPr>
          <w:p w:rsidR="002C4D19" w:rsidRPr="00E51FC3" w:rsidRDefault="002C4D19" w:rsidP="00E51FC3">
            <w:pPr>
              <w:jc w:val="center"/>
              <w:rPr>
                <w:rFonts w:ascii="Calibri Light" w:hAnsi="Calibri Light"/>
                <w:sz w:val="22"/>
              </w:rPr>
            </w:pPr>
            <w:r w:rsidRPr="00E51FC3">
              <w:rPr>
                <w:rFonts w:ascii="Calibri Light" w:hAnsi="Calibri Light"/>
                <w:sz w:val="22"/>
              </w:rPr>
              <w:t>30/10/2015</w:t>
            </w:r>
          </w:p>
        </w:tc>
        <w:tc>
          <w:tcPr>
            <w:tcW w:w="2126" w:type="dxa"/>
          </w:tcPr>
          <w:p w:rsidR="002C4D19" w:rsidRPr="00E51FC3" w:rsidRDefault="002C4D19" w:rsidP="00E51FC3">
            <w:pPr>
              <w:jc w:val="center"/>
              <w:rPr>
                <w:rFonts w:ascii="Calibri Light" w:hAnsi="Calibri Light"/>
                <w:sz w:val="22"/>
              </w:rPr>
            </w:pPr>
            <w:r w:rsidRPr="00E51FC3">
              <w:rPr>
                <w:rFonts w:ascii="Calibri Light" w:hAnsi="Calibri Light"/>
                <w:sz w:val="22"/>
              </w:rPr>
              <w:t>Intercent-ER</w:t>
            </w:r>
          </w:p>
        </w:tc>
        <w:tc>
          <w:tcPr>
            <w:tcW w:w="4000" w:type="dxa"/>
          </w:tcPr>
          <w:p w:rsidR="002C4D19" w:rsidRPr="00E51FC3" w:rsidRDefault="002C4D19" w:rsidP="00E51FC3">
            <w:pPr>
              <w:jc w:val="center"/>
              <w:rPr>
                <w:rFonts w:ascii="Calibri Light" w:hAnsi="Calibri Light"/>
                <w:sz w:val="22"/>
              </w:rPr>
            </w:pPr>
            <w:r w:rsidRPr="00E51FC3">
              <w:rPr>
                <w:rFonts w:ascii="Calibri Light" w:hAnsi="Calibri Light"/>
                <w:sz w:val="22"/>
              </w:rPr>
              <w:t>Prima stesura</w:t>
            </w:r>
          </w:p>
        </w:tc>
      </w:tr>
      <w:tr w:rsidR="002C4D19" w:rsidTr="00E51FC3">
        <w:tc>
          <w:tcPr>
            <w:tcW w:w="1809" w:type="dxa"/>
          </w:tcPr>
          <w:p w:rsidR="002C4D19" w:rsidRPr="00E51FC3" w:rsidRDefault="002C4D19" w:rsidP="00E51FC3">
            <w:pPr>
              <w:jc w:val="center"/>
              <w:rPr>
                <w:rFonts w:ascii="Calibri Light" w:hAnsi="Calibri Light"/>
                <w:sz w:val="22"/>
              </w:rPr>
            </w:pPr>
            <w:r w:rsidRPr="00E51FC3">
              <w:rPr>
                <w:rFonts w:ascii="Calibri Light" w:hAnsi="Calibri Light"/>
                <w:sz w:val="22"/>
              </w:rPr>
              <w:t>1.0.1</w:t>
            </w:r>
          </w:p>
        </w:tc>
        <w:tc>
          <w:tcPr>
            <w:tcW w:w="1843" w:type="dxa"/>
          </w:tcPr>
          <w:p w:rsidR="002C4D19" w:rsidRPr="00E51FC3" w:rsidRDefault="002C4D19" w:rsidP="00E51FC3">
            <w:pPr>
              <w:jc w:val="center"/>
              <w:rPr>
                <w:rFonts w:ascii="Calibri Light" w:hAnsi="Calibri Light"/>
                <w:sz w:val="22"/>
              </w:rPr>
            </w:pPr>
            <w:r w:rsidRPr="00E51FC3">
              <w:rPr>
                <w:rFonts w:ascii="Calibri Light" w:hAnsi="Calibri Light"/>
                <w:sz w:val="22"/>
              </w:rPr>
              <w:t>28/11/2017</w:t>
            </w:r>
          </w:p>
        </w:tc>
        <w:tc>
          <w:tcPr>
            <w:tcW w:w="2126" w:type="dxa"/>
          </w:tcPr>
          <w:p w:rsidR="002C4D19" w:rsidRPr="00E51FC3" w:rsidRDefault="002C4D19" w:rsidP="00E51FC3">
            <w:pPr>
              <w:jc w:val="center"/>
              <w:rPr>
                <w:rFonts w:ascii="Calibri Light" w:hAnsi="Calibri Light"/>
                <w:sz w:val="22"/>
              </w:rPr>
            </w:pPr>
            <w:r w:rsidRPr="00E51FC3">
              <w:rPr>
                <w:rFonts w:ascii="Calibri Light" w:hAnsi="Calibri Light"/>
                <w:sz w:val="22"/>
              </w:rPr>
              <w:t>Intercent-ER</w:t>
            </w:r>
          </w:p>
        </w:tc>
        <w:tc>
          <w:tcPr>
            <w:tcW w:w="4000" w:type="dxa"/>
          </w:tcPr>
          <w:p w:rsidR="002C4D19" w:rsidRPr="00E51FC3" w:rsidRDefault="002C4D19" w:rsidP="00E51FC3">
            <w:pPr>
              <w:jc w:val="center"/>
              <w:rPr>
                <w:rFonts w:ascii="Calibri Light" w:hAnsi="Calibri Light"/>
                <w:sz w:val="22"/>
              </w:rPr>
            </w:pPr>
            <w:r w:rsidRPr="00E51FC3">
              <w:rPr>
                <w:rFonts w:ascii="Calibri Light" w:hAnsi="Calibri Light"/>
                <w:sz w:val="22"/>
              </w:rPr>
              <w:t>Revisione interna</w:t>
            </w:r>
          </w:p>
        </w:tc>
      </w:tr>
    </w:tbl>
    <w:p w:rsidR="002C4D19" w:rsidRDefault="002C4D19"/>
    <w:p w:rsidR="002C4D19" w:rsidRDefault="002C4D19"/>
    <w:p w:rsidR="002C4D19" w:rsidRDefault="002C4D19"/>
    <w:p w:rsidR="002C4D19" w:rsidRDefault="002C4D19" w:rsidP="00FC5956"/>
    <w:p w:rsidR="002C4D19" w:rsidRDefault="002C4D19" w:rsidP="00983819">
      <w:pPr>
        <w:pStyle w:val="TOCHeading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Cs w:val="0"/>
          <w:color w:val="auto"/>
          <w:sz w:val="22"/>
          <w:szCs w:val="22"/>
        </w:rPr>
        <w:t>Contatti supporto tecnico di Intercent-ER: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000"/>
      </w:tblPr>
      <w:tblGrid>
        <w:gridCol w:w="1101"/>
        <w:gridCol w:w="5285"/>
      </w:tblGrid>
      <w:tr w:rsidR="002C4D19" w:rsidTr="00877DBB">
        <w:trPr>
          <w:trHeight w:val="296"/>
        </w:trPr>
        <w:tc>
          <w:tcPr>
            <w:tcW w:w="1101" w:type="dxa"/>
            <w:shd w:val="pct5" w:color="auto" w:fill="auto"/>
            <w:vAlign w:val="center"/>
          </w:tcPr>
          <w:p w:rsidR="002C4D19" w:rsidRPr="00E51FC3" w:rsidRDefault="002C4D19" w:rsidP="00FE57A0">
            <w:pPr>
              <w:pStyle w:val="TableContents"/>
              <w:jc w:val="left"/>
              <w:rPr>
                <w:rFonts w:ascii="Calibri Light" w:hAnsi="Calibri Light" w:cs="Calibri"/>
                <w:b/>
                <w:color w:val="262626"/>
                <w:sz w:val="24"/>
              </w:rPr>
            </w:pPr>
            <w:r w:rsidRPr="00E51FC3">
              <w:rPr>
                <w:rFonts w:ascii="Calibri Light" w:hAnsi="Calibri Light" w:cs="Calibri"/>
                <w:b/>
                <w:bCs/>
                <w:color w:val="262626"/>
                <w:sz w:val="24"/>
              </w:rPr>
              <w:t>Mail</w:t>
            </w:r>
          </w:p>
        </w:tc>
        <w:tc>
          <w:tcPr>
            <w:tcW w:w="5285" w:type="dxa"/>
            <w:vAlign w:val="center"/>
          </w:tcPr>
          <w:p w:rsidR="002C4D19" w:rsidRPr="00E51FC3" w:rsidRDefault="002C4D19" w:rsidP="00FE57A0">
            <w:pPr>
              <w:pStyle w:val="TableContents"/>
              <w:jc w:val="left"/>
              <w:rPr>
                <w:rFonts w:ascii="Calibri Light" w:hAnsi="Calibri Light" w:cs="Calibri"/>
                <w:sz w:val="24"/>
              </w:rPr>
            </w:pPr>
            <w:hyperlink r:id="rId8" w:history="1">
              <w:r w:rsidRPr="00E51FC3">
                <w:rPr>
                  <w:rStyle w:val="Hyperlink"/>
                  <w:rFonts w:ascii="Calibri Light" w:hAnsi="Calibri Light" w:cs="Calibri"/>
                  <w:sz w:val="24"/>
                </w:rPr>
                <w:t>APIntercenter@Regione.Emilia-Romagna.it</w:t>
              </w:r>
            </w:hyperlink>
          </w:p>
        </w:tc>
      </w:tr>
      <w:tr w:rsidR="002C4D19" w:rsidTr="00877DBB">
        <w:trPr>
          <w:trHeight w:val="313"/>
        </w:trPr>
        <w:tc>
          <w:tcPr>
            <w:tcW w:w="1101" w:type="dxa"/>
            <w:shd w:val="pct5" w:color="auto" w:fill="auto"/>
            <w:vAlign w:val="center"/>
          </w:tcPr>
          <w:p w:rsidR="002C4D19" w:rsidRPr="00E51FC3" w:rsidRDefault="002C4D19" w:rsidP="00FE57A0">
            <w:pPr>
              <w:pStyle w:val="StileTableContents9pt"/>
              <w:jc w:val="left"/>
              <w:rPr>
                <w:rFonts w:ascii="Calibri Light" w:hAnsi="Calibri Light" w:cs="Calibri"/>
                <w:b/>
                <w:color w:val="262626"/>
                <w:sz w:val="24"/>
              </w:rPr>
            </w:pPr>
            <w:r w:rsidRPr="00E51FC3">
              <w:rPr>
                <w:rFonts w:ascii="Calibri Light" w:hAnsi="Calibri Light" w:cs="Calibri"/>
                <w:b/>
                <w:color w:val="262626"/>
                <w:sz w:val="24"/>
              </w:rPr>
              <w:t>Telefono</w:t>
            </w:r>
          </w:p>
        </w:tc>
        <w:tc>
          <w:tcPr>
            <w:tcW w:w="5285" w:type="dxa"/>
            <w:vAlign w:val="center"/>
          </w:tcPr>
          <w:p w:rsidR="002C4D19" w:rsidRPr="00E51FC3" w:rsidRDefault="002C4D19" w:rsidP="00FE57A0">
            <w:pPr>
              <w:jc w:val="left"/>
              <w:rPr>
                <w:rFonts w:ascii="Calibri Light" w:hAnsi="Calibri Light"/>
                <w:szCs w:val="24"/>
              </w:rPr>
            </w:pPr>
            <w:r w:rsidRPr="00E51FC3">
              <w:rPr>
                <w:rFonts w:ascii="Calibri Light" w:hAnsi="Calibri Light"/>
                <w:szCs w:val="24"/>
              </w:rPr>
              <w:t>800 810 799 (opzione 2)</w:t>
            </w:r>
          </w:p>
        </w:tc>
      </w:tr>
    </w:tbl>
    <w:p w:rsidR="002C4D19" w:rsidRDefault="002C4D19">
      <w:pPr>
        <w:pStyle w:val="TOCHeading0"/>
      </w:pPr>
    </w:p>
    <w:p w:rsidR="002C4D19" w:rsidRDefault="002C4D19">
      <w:pPr>
        <w:pStyle w:val="TOCHeading0"/>
      </w:pPr>
      <w:r>
        <w:br w:type="page"/>
        <w:t>Sommario</w:t>
      </w:r>
    </w:p>
    <w:p w:rsidR="002C4D19" w:rsidRDefault="002C4D19">
      <w:pPr>
        <w:pStyle w:val="TOC1"/>
        <w:tabs>
          <w:tab w:val="left" w:pos="440"/>
          <w:tab w:val="right" w:leader="dot" w:pos="9628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_RefHeading___Toc434331913" w:history="1">
        <w:r>
          <w:t>1</w:t>
        </w:r>
        <w:r>
          <w:rPr>
            <w:sz w:val="22"/>
          </w:rPr>
          <w:tab/>
        </w:r>
        <w:r>
          <w:t>Premessa</w:t>
        </w:r>
        <w:r>
          <w:tab/>
          <w:t>1</w:t>
        </w:r>
      </w:hyperlink>
    </w:p>
    <w:p w:rsidR="002C4D19" w:rsidRDefault="002C4D19">
      <w:pPr>
        <w:pStyle w:val="TOC1"/>
        <w:tabs>
          <w:tab w:val="left" w:pos="440"/>
          <w:tab w:val="right" w:leader="dot" w:pos="9628"/>
        </w:tabs>
      </w:pPr>
      <w:hyperlink w:anchor="__RefHeading___Toc434331914" w:history="1">
        <w:r>
          <w:t>2</w:t>
        </w:r>
        <w:r>
          <w:rPr>
            <w:sz w:val="22"/>
          </w:rPr>
          <w:tab/>
        </w:r>
        <w:r>
          <w:t>Requisiti</w:t>
        </w:r>
        <w:r>
          <w:tab/>
          <w:t>1</w:t>
        </w:r>
      </w:hyperlink>
    </w:p>
    <w:p w:rsidR="002C4D19" w:rsidRDefault="002C4D19">
      <w:pPr>
        <w:pStyle w:val="TOC1"/>
        <w:tabs>
          <w:tab w:val="left" w:pos="440"/>
          <w:tab w:val="right" w:leader="dot" w:pos="9628"/>
        </w:tabs>
      </w:pPr>
      <w:hyperlink w:anchor="__RefHeading___Toc434331915" w:history="1">
        <w:r>
          <w:t>3</w:t>
        </w:r>
        <w:r>
          <w:rPr>
            <w:sz w:val="22"/>
          </w:rPr>
          <w:tab/>
        </w:r>
        <w:r>
          <w:t>Fase di Test</w:t>
        </w:r>
        <w:r>
          <w:tab/>
          <w:t>2</w:t>
        </w:r>
      </w:hyperlink>
    </w:p>
    <w:p w:rsidR="002C4D19" w:rsidRDefault="002C4D19">
      <w:pPr>
        <w:pStyle w:val="TOC2"/>
        <w:tabs>
          <w:tab w:val="left" w:pos="880"/>
          <w:tab w:val="right" w:leader="dot" w:pos="9628"/>
        </w:tabs>
      </w:pPr>
      <w:hyperlink w:anchor="__RefHeading___Toc434331916" w:history="1">
        <w:r>
          <w:t>3.1</w:t>
        </w:r>
        <w:r>
          <w:rPr>
            <w:sz w:val="22"/>
          </w:rPr>
          <w:tab/>
        </w:r>
        <w:r>
          <w:t>Test di Invio</w:t>
        </w:r>
        <w:r>
          <w:tab/>
          <w:t>2</w:t>
        </w:r>
      </w:hyperlink>
    </w:p>
    <w:p w:rsidR="002C4D19" w:rsidRDefault="002C4D19">
      <w:pPr>
        <w:pStyle w:val="TOC2"/>
        <w:tabs>
          <w:tab w:val="left" w:pos="880"/>
          <w:tab w:val="right" w:leader="dot" w:pos="9628"/>
        </w:tabs>
      </w:pPr>
      <w:hyperlink w:anchor="__RefHeading___Toc434331917" w:history="1">
        <w:r>
          <w:t>3.2</w:t>
        </w:r>
        <w:r>
          <w:rPr>
            <w:sz w:val="22"/>
          </w:rPr>
          <w:tab/>
        </w:r>
        <w:r>
          <w:t>Test di Ricezione</w:t>
        </w:r>
        <w:r>
          <w:tab/>
          <w:t>3</w:t>
        </w:r>
      </w:hyperlink>
    </w:p>
    <w:p w:rsidR="002C4D19" w:rsidRDefault="002C4D19">
      <w:pPr>
        <w:pStyle w:val="TOC1"/>
        <w:tabs>
          <w:tab w:val="right" w:leader="dot" w:pos="9628"/>
        </w:tabs>
      </w:pPr>
      <w:hyperlink w:anchor="__RefHeading___Toc434331918" w:history="1">
        <w:r>
          <w:t>A.1 Note Tecniche</w:t>
        </w:r>
        <w:r>
          <w:tab/>
          <w:t>4</w:t>
        </w:r>
      </w:hyperlink>
    </w:p>
    <w:p w:rsidR="002C4D19" w:rsidRDefault="002C4D19">
      <w:pPr>
        <w:pStyle w:val="TOC1"/>
        <w:tabs>
          <w:tab w:val="right" w:leader="dot" w:pos="9628"/>
        </w:tabs>
      </w:pPr>
      <w:hyperlink w:anchor="__RefHeading___Toc434331919" w:history="1">
        <w:r>
          <w:t>A.2 Checklist</w:t>
        </w:r>
        <w:r>
          <w:tab/>
          <w:t>5</w:t>
        </w:r>
      </w:hyperlink>
    </w:p>
    <w:p w:rsidR="002C4D19" w:rsidRDefault="002C4D19">
      <w:pPr>
        <w:sectPr w:rsidR="002C4D19" w:rsidSect="00877DBB">
          <w:footerReference w:type="default" r:id="rId9"/>
          <w:pgSz w:w="11906" w:h="16838"/>
          <w:pgMar w:top="1418" w:right="1134" w:bottom="1134" w:left="1134" w:header="709" w:footer="0" w:gutter="0"/>
          <w:pgNumType w:start="1"/>
          <w:cols w:space="720"/>
          <w:docGrid w:linePitch="600" w:charSpace="32768"/>
        </w:sectPr>
      </w:pPr>
      <w:r>
        <w:fldChar w:fldCharType="end"/>
      </w:r>
    </w:p>
    <w:p w:rsidR="002C4D19" w:rsidRDefault="002C4D19">
      <w:pPr>
        <w:pStyle w:val="Heading1"/>
      </w:pPr>
      <w:bookmarkStart w:id="0" w:name="__RefHeading___Toc434331913"/>
      <w:bookmarkEnd w:id="0"/>
      <w:r>
        <w:t>Premessa</w:t>
      </w:r>
    </w:p>
    <w:p w:rsidR="002C4D19" w:rsidRDefault="002C4D19">
      <w:r>
        <w:t xml:space="preserve">Il seguente documento descrive i requisiti ed i passi per condurre con successo una sessione di Test di connessione ed Interoperabilità con l’ AP PEPPOL di NoTIER. </w:t>
      </w:r>
    </w:p>
    <w:p w:rsidR="002C4D19" w:rsidRDefault="002C4D19">
      <w:r>
        <w:t xml:space="preserve">A tale fine, NoTIER mette pubblicamente a disposizione </w:t>
      </w:r>
      <w:r>
        <w:rPr>
          <w:b/>
        </w:rPr>
        <w:t>esclusivamente la propria istanza di Test</w:t>
      </w:r>
      <w:r>
        <w:t>.</w:t>
      </w:r>
    </w:p>
    <w:p w:rsidR="002C4D19" w:rsidRDefault="002C4D19">
      <w:r>
        <w:t xml:space="preserve">L’AP NoTIER attualmente gestisce </w:t>
      </w:r>
      <w:r>
        <w:rPr>
          <w:b/>
        </w:rPr>
        <w:t>4 Tipologie di Documenti</w:t>
      </w:r>
      <w:r>
        <w:t xml:space="preserve">  (Invoice, Credit Note, Order, Despatch Advice) i cui relativi Profili (BIS) e Identificatori sono dettagliati in Tabella nel Paragrafo </w:t>
      </w:r>
      <w:r>
        <w:fldChar w:fldCharType="begin"/>
      </w:r>
      <w:r>
        <w:instrText xml:space="preserve"> REF _Ref433732196 \n \h </w:instrText>
      </w:r>
      <w:r>
        <w:fldChar w:fldCharType="separate"/>
      </w:r>
      <w:r>
        <w:t>0</w:t>
      </w:r>
      <w:r>
        <w:fldChar w:fldCharType="end"/>
      </w:r>
      <w:r>
        <w:t>. Le Specifiche e i relativi strumenti di Validazione dei Documenti possono essere invece reperite sul sito di IntercentER.</w:t>
      </w:r>
      <w:bookmarkStart w:id="1" w:name="_Ref433966405"/>
      <w:r>
        <w:rPr>
          <w:rStyle w:val="Caratteredellanota"/>
        </w:rPr>
        <w:footnoteReference w:id="1"/>
      </w:r>
      <w:bookmarkEnd w:id="1"/>
      <w:r>
        <w:t xml:space="preserve"> </w:t>
      </w:r>
    </w:p>
    <w:p w:rsidR="002C4D19" w:rsidRDefault="002C4D19"/>
    <w:p w:rsidR="002C4D19" w:rsidRDefault="002C4D19">
      <w:pPr>
        <w:pStyle w:val="Heading1"/>
      </w:pPr>
      <w:bookmarkStart w:id="2" w:name="__RefHeading___Toc434331914"/>
      <w:bookmarkEnd w:id="2"/>
      <w:r>
        <w:t>Requisiti</w:t>
      </w:r>
    </w:p>
    <w:p w:rsidR="002C4D19" w:rsidRDefault="002C4D19">
      <w:r>
        <w:t xml:space="preserve">Al fine di eseguire i Test di interoperabilità è necessario: </w:t>
      </w:r>
    </w:p>
    <w:p w:rsidR="002C4D19" w:rsidRDefault="002C4D19">
      <w:pPr>
        <w:numPr>
          <w:ilvl w:val="0"/>
          <w:numId w:val="3"/>
        </w:numPr>
      </w:pPr>
      <w:r>
        <w:t>Che l’AP sia attivo e correttamente accreditato alla trasmissione di Documenti su infrastruttura PEPPOL BusDox</w:t>
      </w:r>
      <w:r>
        <w:rPr>
          <w:rStyle w:val="Caratteredellanota"/>
        </w:rPr>
        <w:footnoteReference w:id="2"/>
      </w:r>
      <w:r>
        <w:t>. Pur non essendo obbligatorio, è preferibile utilizzare una implementazione di Test e/o Validazione, ove disponibile.</w:t>
      </w:r>
    </w:p>
    <w:p w:rsidR="002C4D19" w:rsidRDefault="002C4D19">
      <w:pPr>
        <w:numPr>
          <w:ilvl w:val="0"/>
          <w:numId w:val="3"/>
        </w:numPr>
      </w:pPr>
      <w:r>
        <w:t xml:space="preserve">Che l’SMP di riferimento sia attivo e correttamente accreditato alla registrazione su SML. Pur non essendo obbligatorio, è preferibile, ove disponibile, utilizzare un’implementazione di SMP Test e/o Validazione che effettui la registrazione su </w:t>
      </w:r>
      <w:r>
        <w:rPr>
          <w:b/>
        </w:rPr>
        <w:t>SML di Test (SMK)</w:t>
      </w:r>
      <w:r>
        <w:t xml:space="preserve">. </w:t>
      </w:r>
    </w:p>
    <w:p w:rsidR="002C4D19" w:rsidRDefault="002C4D19">
      <w:pPr>
        <w:numPr>
          <w:ilvl w:val="0"/>
          <w:numId w:val="3"/>
        </w:numPr>
      </w:pPr>
      <w:r>
        <w:t>Che AP e SMP di riferimento siano pubblicamente raggiungibili da WAN nelle modalità previste dalle specifiche tecniche PEPPOL  e non siano soggetti  a regole di firewall restrittive, che impediscano ad esempio la fase di Lookup.</w:t>
      </w:r>
    </w:p>
    <w:p w:rsidR="002C4D19" w:rsidRDefault="002C4D19">
      <w:pPr>
        <w:numPr>
          <w:ilvl w:val="0"/>
          <w:numId w:val="4"/>
        </w:numPr>
      </w:pPr>
      <w:r>
        <w:t>Gli Identificatori (Participant, Document, Process, etc.) devono essere aderenti a quanto attualmente previsto dalle  specifiche PEPPOL relative</w:t>
      </w:r>
      <w:r>
        <w:rPr>
          <w:rStyle w:val="Caratteredellanota"/>
        </w:rPr>
        <w:footnoteReference w:id="3"/>
      </w:r>
      <w:r>
        <w:t xml:space="preserve">. L’utilizzo di Identificatori diversi da quelli previsti da NoTIER (ad esempio qualora siano associati ad  un profilo BIS diverso) </w:t>
      </w:r>
      <w:r>
        <w:rPr>
          <w:b/>
        </w:rPr>
        <w:t>non è consigliato e potrebbe pregiudicare  l’esito dei Test.</w:t>
      </w:r>
    </w:p>
    <w:p w:rsidR="002C4D19" w:rsidRDefault="002C4D19">
      <w:pPr>
        <w:pStyle w:val="Heading1"/>
        <w:pageBreakBefore/>
      </w:pPr>
      <w:bookmarkStart w:id="3" w:name="__RefHeading___Toc434331915"/>
      <w:bookmarkEnd w:id="3"/>
      <w:r>
        <w:t>Fase di Test</w:t>
      </w:r>
    </w:p>
    <w:p w:rsidR="002C4D19" w:rsidRDefault="002C4D19">
      <w:r>
        <w:t xml:space="preserve">La fase di Test si suddivide in Test di Invio e Test di Ricezione. Entrambe le fasi si considerano concluse con successo solo quando </w:t>
      </w:r>
      <w:r>
        <w:rPr>
          <w:b/>
        </w:rPr>
        <w:t xml:space="preserve">la controparte (NoTIER/altro AP) che effettua l’invio riceve effettivamente un MDN  positivo da quella ricevente per ogni tipologia di Documento oggetto del test. </w:t>
      </w:r>
    </w:p>
    <w:p w:rsidR="002C4D19" w:rsidRDefault="002C4D19">
      <w:r>
        <w:t xml:space="preserve">Si richiede l’invio e la ricezione di </w:t>
      </w:r>
      <w:r>
        <w:rPr>
          <w:b/>
        </w:rPr>
        <w:t>almeno una</w:t>
      </w:r>
      <w:r>
        <w:t xml:space="preserve"> Tipologia di Documento.</w:t>
      </w:r>
    </w:p>
    <w:p w:rsidR="002C4D19" w:rsidRDefault="002C4D19"/>
    <w:p w:rsidR="002C4D19" w:rsidRDefault="002C4D19">
      <w:pPr>
        <w:pStyle w:val="Heading2"/>
      </w:pPr>
      <w:bookmarkStart w:id="4" w:name="__RefHeading___Toc434331916"/>
      <w:bookmarkEnd w:id="4"/>
      <w:r>
        <w:t>Test di Invio</w:t>
      </w:r>
    </w:p>
    <w:p w:rsidR="002C4D19" w:rsidRDefault="002C4D19">
      <w:r>
        <w:t>Passi per l’esecuzione del test di Invio:</w:t>
      </w:r>
    </w:p>
    <w:p w:rsidR="002C4D19" w:rsidRDefault="002C4D19"/>
    <w:p w:rsidR="002C4D19" w:rsidRDefault="002C4D19">
      <w:pPr>
        <w:numPr>
          <w:ilvl w:val="0"/>
          <w:numId w:val="5"/>
        </w:numPr>
      </w:pPr>
      <w:r>
        <w:rPr>
          <w:b/>
        </w:rPr>
        <w:t>Richiesta  Identificatori.</w:t>
      </w:r>
      <w:r>
        <w:t xml:space="preserve"> E’ necessario richiedere ai referenti dell’ AP NoTIER la generazione di un </w:t>
      </w:r>
      <w:r>
        <w:rPr>
          <w:b/>
        </w:rPr>
        <w:t>Participant Identifier</w:t>
      </w:r>
      <w:r>
        <w:rPr>
          <w:rStyle w:val="Caratteredellanota"/>
          <w:b/>
        </w:rPr>
        <w:footnoteReference w:id="4"/>
      </w:r>
      <w:r>
        <w:t xml:space="preserve"> (Recipient ID) e un </w:t>
      </w:r>
      <w:r>
        <w:rPr>
          <w:b/>
        </w:rPr>
        <w:t>Document Identifier</w:t>
      </w:r>
      <w:r>
        <w:t xml:space="preserve"> per ciascuna delle tipologie di Documenti oggetto del Test. I referenti dell’ AP di NoTIER generano quindi  tali ID e  li registrano  </w:t>
      </w:r>
      <w:r>
        <w:rPr>
          <w:b/>
        </w:rPr>
        <w:t>esclusivamente</w:t>
      </w:r>
      <w:r>
        <w:t xml:space="preserve"> </w:t>
      </w:r>
      <w:r>
        <w:rPr>
          <w:b/>
        </w:rPr>
        <w:t>su</w:t>
      </w:r>
      <w:r>
        <w:t xml:space="preserve"> </w:t>
      </w:r>
      <w:r>
        <w:rPr>
          <w:b/>
        </w:rPr>
        <w:t xml:space="preserve">SML di Test. </w:t>
      </w:r>
    </w:p>
    <w:p w:rsidR="002C4D19" w:rsidRDefault="002C4D19">
      <w:pPr>
        <w:ind w:left="720"/>
      </w:pPr>
    </w:p>
    <w:p w:rsidR="002C4D19" w:rsidRDefault="002C4D19">
      <w:pPr>
        <w:numPr>
          <w:ilvl w:val="0"/>
          <w:numId w:val="5"/>
        </w:numPr>
      </w:pPr>
      <w:r>
        <w:rPr>
          <w:b/>
        </w:rPr>
        <w:t>Lookup</w:t>
      </w:r>
      <w:r>
        <w:t xml:space="preserve">. Ottenuti gli Identificatori da utilizzare per il Test, l’AP inviante esegue la lookup sull’ SMP di NoTIER tramite </w:t>
      </w:r>
      <w:r>
        <w:rPr>
          <w:b/>
        </w:rPr>
        <w:t>SML di Test</w:t>
      </w:r>
      <w:r>
        <w:t xml:space="preserve"> e recupera la busta di Service Metadata.</w:t>
      </w:r>
    </w:p>
    <w:p w:rsidR="002C4D19" w:rsidRDefault="002C4D19">
      <w:pPr>
        <w:ind w:left="720"/>
      </w:pPr>
    </w:p>
    <w:p w:rsidR="002C4D19" w:rsidRDefault="002C4D19">
      <w:pPr>
        <w:numPr>
          <w:ilvl w:val="0"/>
          <w:numId w:val="5"/>
        </w:numPr>
      </w:pPr>
      <w:r>
        <w:rPr>
          <w:b/>
        </w:rPr>
        <w:t>Invio.</w:t>
      </w:r>
      <w:r>
        <w:t xml:space="preserve"> A partire dalle informazioni contenute dalla busta di Service Metadata, l’AP invia il Documento all’ AP NoTIER, previa verifica della corretta composizione della busta SBDH e della conformità del Documento rispetto alle SpecificheErrore: sorgente del riferimento non trovata e al  valore del DocumentID. </w:t>
      </w:r>
      <w:r>
        <w:rPr>
          <w:b/>
        </w:rPr>
        <w:t xml:space="preserve">Il test si conclude una volta ricevuto dall’ AP NoTIER un esito MDN positivo. </w:t>
      </w:r>
    </w:p>
    <w:p w:rsidR="002C4D19" w:rsidRDefault="002C4D19"/>
    <w:p w:rsidR="002C4D19" w:rsidRDefault="002C4D19">
      <w:pPr>
        <w:numPr>
          <w:ilvl w:val="0"/>
          <w:numId w:val="5"/>
        </w:numPr>
      </w:pPr>
      <w:r>
        <w:t xml:space="preserve">Si ripete la fase di Lookup e Invio </w:t>
      </w:r>
      <w:r>
        <w:rPr>
          <w:b/>
        </w:rPr>
        <w:t>per ogni tipologia di Documento</w:t>
      </w:r>
      <w:r>
        <w:t xml:space="preserve"> oggetto del Test.</w:t>
      </w:r>
    </w:p>
    <w:p w:rsidR="002C4D19" w:rsidRDefault="002C4D19">
      <w:pPr>
        <w:pStyle w:val="ListParagraph"/>
      </w:pPr>
    </w:p>
    <w:p w:rsidR="002C4D19" w:rsidRDefault="002C4D19">
      <w:r>
        <w:t xml:space="preserve">Solo ai fini di effettuare un Test preliminare di Connessione, è possibile procedere direttamente all’ invio del Documento all’AP di Test di NoTIER </w:t>
      </w:r>
      <w:r>
        <w:rPr>
          <w:b/>
        </w:rPr>
        <w:t>senza effettuare la fase di Lookup</w:t>
      </w:r>
      <w:r>
        <w:t xml:space="preserve">. In ogni caso, </w:t>
      </w:r>
      <w:r>
        <w:rPr>
          <w:b/>
        </w:rPr>
        <w:t>il Test di Invio si considera concluso con successo solo se è inclusa la fase di Lookup</w:t>
      </w:r>
      <w:r>
        <w:t>.</w:t>
      </w:r>
    </w:p>
    <w:p w:rsidR="002C4D19" w:rsidRDefault="002C4D19">
      <w:pPr>
        <w:rPr>
          <w:b/>
        </w:rPr>
      </w:pPr>
      <w:r>
        <w:t xml:space="preserve">E’ inoltre consentito l’ invio di Documenti con Firma Digitale. </w:t>
      </w:r>
      <w:r>
        <w:rPr>
          <w:b/>
        </w:rPr>
        <w:t>NoTIER accetta esclusivamente il formato di firma XAdES.</w:t>
      </w:r>
    </w:p>
    <w:p w:rsidR="002C4D19" w:rsidRDefault="002C4D19">
      <w:pPr>
        <w:rPr>
          <w:b/>
        </w:rPr>
      </w:pPr>
    </w:p>
    <w:p w:rsidR="002C4D19" w:rsidRDefault="002C4D19">
      <w:pPr>
        <w:pStyle w:val="Heading2"/>
      </w:pPr>
      <w:bookmarkStart w:id="5" w:name="__RefHeading___Toc434331917"/>
      <w:bookmarkEnd w:id="5"/>
      <w:r>
        <w:t>Test di Ricezione</w:t>
      </w:r>
    </w:p>
    <w:p w:rsidR="002C4D19" w:rsidRDefault="002C4D19">
      <w:pPr>
        <w:rPr>
          <w:b/>
        </w:rPr>
      </w:pPr>
      <w:r>
        <w:t>Passi per l’esecuzione del test di Ricezione:</w:t>
      </w:r>
    </w:p>
    <w:p w:rsidR="002C4D19" w:rsidRDefault="002C4D19">
      <w:pPr>
        <w:numPr>
          <w:ilvl w:val="0"/>
          <w:numId w:val="2"/>
        </w:numPr>
        <w:rPr>
          <w:b/>
        </w:rPr>
      </w:pPr>
      <w:r>
        <w:rPr>
          <w:b/>
        </w:rPr>
        <w:t xml:space="preserve">Comunicazione Identificatori. </w:t>
      </w:r>
      <w:r>
        <w:t xml:space="preserve">E’ necessario comunicare ai referenti dell’ AP NoTIER un </w:t>
      </w:r>
      <w:r>
        <w:rPr>
          <w:b/>
        </w:rPr>
        <w:t>Participant Identifier</w:t>
      </w:r>
      <w:r>
        <w:t xml:space="preserve"> (Recipient ID) ed un </w:t>
      </w:r>
      <w:r>
        <w:rPr>
          <w:b/>
        </w:rPr>
        <w:t>Document Identifier</w:t>
      </w:r>
      <w:r>
        <w:t xml:space="preserve"> per ciascuna delle tipologie di Documenti oggetto del Test. Tali Identificatori devono essere precedentemente stati registrati su SML (preferibilmente quello di Test) tramite l’SMP di riferimento.</w:t>
      </w:r>
    </w:p>
    <w:p w:rsidR="002C4D19" w:rsidRDefault="002C4D19">
      <w:pPr>
        <w:ind w:left="720"/>
        <w:rPr>
          <w:b/>
        </w:rPr>
      </w:pPr>
    </w:p>
    <w:p w:rsidR="002C4D19" w:rsidRDefault="002C4D19">
      <w:pPr>
        <w:numPr>
          <w:ilvl w:val="0"/>
          <w:numId w:val="5"/>
        </w:numPr>
        <w:rPr>
          <w:b/>
        </w:rPr>
      </w:pPr>
      <w:r>
        <w:rPr>
          <w:b/>
        </w:rPr>
        <w:t xml:space="preserve">Ricezione. </w:t>
      </w:r>
      <w:r>
        <w:t xml:space="preserve">Ricevuto il Documento dall’ AP di NoTIER, </w:t>
      </w:r>
      <w:r>
        <w:rPr>
          <w:b/>
        </w:rPr>
        <w:t xml:space="preserve">il test si conclude una volta inviato a quest’ultimo un esito MDN positivo. </w:t>
      </w:r>
    </w:p>
    <w:p w:rsidR="002C4D19" w:rsidRDefault="002C4D19">
      <w:pPr>
        <w:ind w:left="720"/>
        <w:rPr>
          <w:b/>
        </w:rPr>
      </w:pPr>
    </w:p>
    <w:p w:rsidR="002C4D19" w:rsidRDefault="002C4D19">
      <w:pPr>
        <w:numPr>
          <w:ilvl w:val="0"/>
          <w:numId w:val="5"/>
        </w:numPr>
        <w:rPr>
          <w:b/>
        </w:rPr>
      </w:pPr>
      <w:r>
        <w:t xml:space="preserve">Si ripete la fase di Ricezione </w:t>
      </w:r>
      <w:r>
        <w:rPr>
          <w:b/>
        </w:rPr>
        <w:t>per ogni tipologia di Documento</w:t>
      </w:r>
      <w:r>
        <w:t xml:space="preserve"> (almeno una) oggetto del Test.</w:t>
      </w:r>
    </w:p>
    <w:p w:rsidR="002C4D19" w:rsidRDefault="002C4D19">
      <w:pPr>
        <w:ind w:left="720"/>
        <w:rPr>
          <w:b/>
        </w:rPr>
      </w:pPr>
    </w:p>
    <w:p w:rsidR="002C4D19" w:rsidRDefault="002C4D19">
      <w:pPr>
        <w:sectPr w:rsidR="002C4D19" w:rsidSect="00877DB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134" w:header="709" w:footer="0" w:gutter="0"/>
          <w:pgNumType w:start="1"/>
          <w:cols w:space="720"/>
          <w:titlePg/>
          <w:docGrid w:linePitch="600" w:charSpace="32768"/>
        </w:sectPr>
      </w:pPr>
      <w:r>
        <w:t xml:space="preserve">Si noti che L’AP di Test di NoTIER </w:t>
      </w:r>
      <w:r>
        <w:rPr>
          <w:b/>
        </w:rPr>
        <w:t>non prevede la possibilità di effettuare l’invio di un Documento senza fase di Lookup</w:t>
      </w:r>
      <w:r>
        <w:t>.</w:t>
      </w:r>
    </w:p>
    <w:p w:rsidR="002C4D19" w:rsidRDefault="002C4D19">
      <w:pPr>
        <w:pStyle w:val="Heading1"/>
        <w:numPr>
          <w:ilvl w:val="0"/>
          <w:numId w:val="0"/>
        </w:numPr>
      </w:pPr>
      <w:bookmarkStart w:id="6" w:name="__RefHeading___Toc434331918"/>
      <w:bookmarkStart w:id="7" w:name="_Ref433732196"/>
      <w:bookmarkEnd w:id="6"/>
      <w:r>
        <w:t>A.1 Note Tecniche</w:t>
      </w:r>
      <w:bookmarkEnd w:id="7"/>
    </w:p>
    <w:p w:rsidR="002C4D19" w:rsidRDefault="002C4D19"/>
    <w:p w:rsidR="002C4D19" w:rsidRPr="0098441A" w:rsidRDefault="002C4D19">
      <w:r>
        <w:t>AP di Test di NoTIER:</w:t>
      </w:r>
      <w:r>
        <w:tab/>
      </w:r>
      <w:r>
        <w:tab/>
      </w:r>
      <w:hyperlink r:id="rId16" w:history="1">
        <w:r>
          <w:rPr>
            <w:rStyle w:val="Hyperlink"/>
            <w:b/>
          </w:rPr>
          <w:t>https://test-notier.regione.emilia-romagna.it/notier/as2</w:t>
        </w:r>
      </w:hyperlink>
    </w:p>
    <w:p w:rsidR="002C4D19" w:rsidRDefault="002C4D19">
      <w:pPr>
        <w:rPr>
          <w:lang w:val="en-US"/>
        </w:rPr>
      </w:pPr>
      <w:r>
        <w:rPr>
          <w:lang w:val="en-US"/>
        </w:rPr>
        <w:t>Transport Profile: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 xml:space="preserve">AS2 </w:t>
      </w:r>
      <w:r>
        <w:rPr>
          <w:lang w:val="en-US"/>
        </w:rPr>
        <w:t>(busdox-transport-as2-ver1p0)</w:t>
      </w:r>
    </w:p>
    <w:p w:rsidR="002C4D19" w:rsidRDefault="002C4D19">
      <w:r w:rsidRPr="0098441A">
        <w:t>Mail Supporto Tecnico:</w:t>
      </w:r>
      <w:r w:rsidRPr="0098441A">
        <w:tab/>
      </w:r>
      <w:r w:rsidRPr="0098441A">
        <w:rPr>
          <w:b/>
        </w:rPr>
        <w:t>APIntercenter@Regione.Emilia-Romagna.it</w:t>
      </w:r>
    </w:p>
    <w:p w:rsidR="002C4D19" w:rsidRDefault="002C4D19">
      <w:r>
        <w:t>SML di Test:</w:t>
      </w:r>
      <w:r>
        <w:tab/>
      </w:r>
      <w:r>
        <w:tab/>
      </w:r>
      <w:r>
        <w:tab/>
      </w:r>
      <w:r>
        <w:rPr>
          <w:b/>
        </w:rPr>
        <w:t>acc.edelivery.tech.ec.europa.eu</w:t>
      </w:r>
    </w:p>
    <w:p w:rsidR="002C4D19" w:rsidRDefault="002C4D19">
      <w:pPr>
        <w:rPr>
          <w:b/>
        </w:rPr>
      </w:pPr>
      <w:r>
        <w:t>SML di Produzione:</w:t>
      </w:r>
      <w:r>
        <w:tab/>
      </w:r>
      <w:r>
        <w:tab/>
      </w:r>
      <w:r>
        <w:rPr>
          <w:b/>
        </w:rPr>
        <w:t>edelivery.tech.ec.europa.eu</w:t>
      </w:r>
    </w:p>
    <w:p w:rsidR="002C4D19" w:rsidRDefault="002C4D19">
      <w:pPr>
        <w:rPr>
          <w:b/>
        </w:rPr>
      </w:pPr>
    </w:p>
    <w:tbl>
      <w:tblPr>
        <w:tblW w:w="1077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276"/>
        <w:gridCol w:w="2410"/>
        <w:gridCol w:w="7087"/>
      </w:tblGrid>
      <w:tr w:rsidR="002C4D19" w:rsidRPr="005767AF" w:rsidTr="005767AF">
        <w:trPr>
          <w:trHeight w:val="675"/>
        </w:trPr>
        <w:tc>
          <w:tcPr>
            <w:tcW w:w="1276" w:type="dxa"/>
            <w:shd w:val="pct5" w:color="auto" w:fill="auto"/>
            <w:vAlign w:val="center"/>
          </w:tcPr>
          <w:p w:rsidR="002C4D19" w:rsidRPr="005767AF" w:rsidRDefault="002C4D19" w:rsidP="005767AF">
            <w:pPr>
              <w:jc w:val="center"/>
              <w:rPr>
                <w:b/>
                <w:color w:val="262626"/>
                <w:szCs w:val="24"/>
              </w:rPr>
            </w:pPr>
            <w:r w:rsidRPr="005767AF">
              <w:rPr>
                <w:b/>
                <w:color w:val="262626"/>
                <w:szCs w:val="24"/>
              </w:rPr>
              <w:t>TIPO</w:t>
            </w:r>
          </w:p>
        </w:tc>
        <w:tc>
          <w:tcPr>
            <w:tcW w:w="2410" w:type="dxa"/>
            <w:shd w:val="pct5" w:color="auto" w:fill="auto"/>
            <w:vAlign w:val="center"/>
          </w:tcPr>
          <w:p w:rsidR="002C4D19" w:rsidRPr="005767AF" w:rsidRDefault="002C4D19" w:rsidP="005767AF">
            <w:pPr>
              <w:jc w:val="center"/>
              <w:rPr>
                <w:b/>
                <w:color w:val="262626"/>
                <w:szCs w:val="24"/>
              </w:rPr>
            </w:pPr>
            <w:r w:rsidRPr="005767AF">
              <w:rPr>
                <w:b/>
                <w:color w:val="262626"/>
                <w:szCs w:val="24"/>
              </w:rPr>
              <w:t>PROFILE ID</w:t>
            </w:r>
          </w:p>
        </w:tc>
        <w:tc>
          <w:tcPr>
            <w:tcW w:w="7087" w:type="dxa"/>
            <w:shd w:val="pct5" w:color="auto" w:fill="auto"/>
            <w:vAlign w:val="center"/>
          </w:tcPr>
          <w:p w:rsidR="002C4D19" w:rsidRPr="005767AF" w:rsidRDefault="002C4D19" w:rsidP="005767AF">
            <w:pPr>
              <w:jc w:val="center"/>
              <w:rPr>
                <w:b/>
                <w:color w:val="262626"/>
                <w:szCs w:val="24"/>
              </w:rPr>
            </w:pPr>
            <w:r w:rsidRPr="005767AF">
              <w:rPr>
                <w:b/>
                <w:color w:val="262626"/>
                <w:szCs w:val="24"/>
              </w:rPr>
              <w:t>DOCUMENT ID</w:t>
            </w:r>
          </w:p>
        </w:tc>
      </w:tr>
      <w:tr w:rsidR="002C4D19" w:rsidRPr="005767AF" w:rsidTr="005767AF">
        <w:trPr>
          <w:trHeight w:val="891"/>
        </w:trPr>
        <w:tc>
          <w:tcPr>
            <w:tcW w:w="1276" w:type="dxa"/>
            <w:vAlign w:val="center"/>
          </w:tcPr>
          <w:p w:rsidR="002C4D19" w:rsidRPr="005767AF" w:rsidRDefault="002C4D19" w:rsidP="005767AF">
            <w:pPr>
              <w:jc w:val="center"/>
              <w:rPr>
                <w:color w:val="262626"/>
                <w:sz w:val="20"/>
                <w:szCs w:val="20"/>
              </w:rPr>
            </w:pPr>
            <w:r w:rsidRPr="005767AF">
              <w:rPr>
                <w:rStyle w:val="Emphasis"/>
                <w:rFonts w:cs="Calibri"/>
                <w:b/>
                <w:i w:val="0"/>
                <w:iCs/>
                <w:color w:val="262626"/>
              </w:rPr>
              <w:t>INVOICE</w:t>
            </w:r>
          </w:p>
        </w:tc>
        <w:tc>
          <w:tcPr>
            <w:tcW w:w="2410" w:type="dxa"/>
            <w:vAlign w:val="center"/>
          </w:tcPr>
          <w:p w:rsidR="002C4D19" w:rsidRPr="005767AF" w:rsidRDefault="002C4D19" w:rsidP="005767AF">
            <w:pPr>
              <w:jc w:val="left"/>
              <w:rPr>
                <w:sz w:val="20"/>
                <w:szCs w:val="20"/>
              </w:rPr>
            </w:pPr>
            <w:r w:rsidRPr="005767AF">
              <w:rPr>
                <w:sz w:val="20"/>
                <w:szCs w:val="20"/>
              </w:rPr>
              <w:t>urn:www.cenbii.eu:profile:bii05:ver2.0</w:t>
            </w:r>
          </w:p>
        </w:tc>
        <w:tc>
          <w:tcPr>
            <w:tcW w:w="7087" w:type="dxa"/>
            <w:vAlign w:val="center"/>
          </w:tcPr>
          <w:p w:rsidR="002C4D19" w:rsidRPr="005767AF" w:rsidRDefault="002C4D19" w:rsidP="005767AF">
            <w:pPr>
              <w:jc w:val="left"/>
              <w:rPr>
                <w:sz w:val="20"/>
                <w:szCs w:val="20"/>
              </w:rPr>
            </w:pPr>
            <w:r w:rsidRPr="005767AF">
              <w:rPr>
                <w:sz w:val="20"/>
                <w:szCs w:val="20"/>
              </w:rPr>
              <w:t>urn:oasis:names:specification:ubl:schema:xsd:Invoice-2::Invoice##urn:www.cenbii.eu:transaction:biitrns010:ver2.0:extended:urn:www.peppol.eu:bis:peppol5a:ver2.0:extended:urn:www.ubl-italia.org:spec:fatturapa:ver2.0::2.1</w:t>
            </w:r>
          </w:p>
        </w:tc>
      </w:tr>
      <w:tr w:rsidR="002C4D19" w:rsidRPr="005767AF" w:rsidTr="005767AF">
        <w:trPr>
          <w:trHeight w:val="417"/>
        </w:trPr>
        <w:tc>
          <w:tcPr>
            <w:tcW w:w="1276" w:type="dxa"/>
            <w:vAlign w:val="center"/>
          </w:tcPr>
          <w:p w:rsidR="002C4D19" w:rsidRPr="005767AF" w:rsidRDefault="002C4D19" w:rsidP="005767AF">
            <w:pPr>
              <w:jc w:val="center"/>
              <w:rPr>
                <w:color w:val="262626"/>
                <w:sz w:val="20"/>
                <w:szCs w:val="20"/>
              </w:rPr>
            </w:pPr>
            <w:r w:rsidRPr="005767AF">
              <w:rPr>
                <w:rStyle w:val="Emphasis"/>
                <w:rFonts w:cs="Calibri"/>
                <w:b/>
                <w:i w:val="0"/>
                <w:iCs/>
                <w:color w:val="262626"/>
              </w:rPr>
              <w:t>CREDIT NOTE</w:t>
            </w:r>
          </w:p>
        </w:tc>
        <w:tc>
          <w:tcPr>
            <w:tcW w:w="2410" w:type="dxa"/>
            <w:vAlign w:val="center"/>
          </w:tcPr>
          <w:p w:rsidR="002C4D19" w:rsidRPr="005767AF" w:rsidRDefault="002C4D19" w:rsidP="005767AF">
            <w:pPr>
              <w:jc w:val="left"/>
              <w:rPr>
                <w:sz w:val="20"/>
                <w:szCs w:val="20"/>
              </w:rPr>
            </w:pPr>
            <w:r w:rsidRPr="005767AF">
              <w:rPr>
                <w:sz w:val="20"/>
                <w:szCs w:val="20"/>
              </w:rPr>
              <w:t>urn:www.cenbii.eu:profile:bii05:ver2.0</w:t>
            </w:r>
          </w:p>
        </w:tc>
        <w:tc>
          <w:tcPr>
            <w:tcW w:w="7087" w:type="dxa"/>
            <w:vAlign w:val="center"/>
          </w:tcPr>
          <w:p w:rsidR="002C4D19" w:rsidRPr="005767AF" w:rsidRDefault="002C4D19" w:rsidP="005767AF">
            <w:pPr>
              <w:jc w:val="left"/>
              <w:rPr>
                <w:sz w:val="20"/>
                <w:szCs w:val="20"/>
              </w:rPr>
            </w:pPr>
            <w:r w:rsidRPr="005767AF">
              <w:rPr>
                <w:sz w:val="20"/>
                <w:szCs w:val="20"/>
              </w:rPr>
              <w:t>urn:oasis:names:specification:ubl:schema:xsd:CreditNote-2::CreditNote##urn:www.cenbii.eu:transaction:biitrns014:ver2.0:extended:urn:www.peppol.eu:bis:peppol5a:ver2.0:extended:urn:www.ubl-italia.org:spec:fatturapa:ver2.0::2.1</w:t>
            </w:r>
          </w:p>
        </w:tc>
      </w:tr>
      <w:tr w:rsidR="002C4D19" w:rsidRPr="005767AF" w:rsidTr="005767AF">
        <w:trPr>
          <w:trHeight w:val="417"/>
        </w:trPr>
        <w:tc>
          <w:tcPr>
            <w:tcW w:w="1276" w:type="dxa"/>
            <w:vAlign w:val="center"/>
          </w:tcPr>
          <w:p w:rsidR="002C4D19" w:rsidRPr="005767AF" w:rsidRDefault="002C4D19" w:rsidP="005767AF">
            <w:pPr>
              <w:jc w:val="center"/>
              <w:rPr>
                <w:color w:val="262626"/>
                <w:sz w:val="20"/>
                <w:szCs w:val="20"/>
              </w:rPr>
            </w:pPr>
            <w:r w:rsidRPr="005767AF">
              <w:rPr>
                <w:rStyle w:val="Emphasis"/>
                <w:rFonts w:cs="Calibri"/>
                <w:b/>
                <w:i w:val="0"/>
                <w:iCs/>
                <w:color w:val="262626"/>
              </w:rPr>
              <w:t>ORDER</w:t>
            </w:r>
          </w:p>
        </w:tc>
        <w:tc>
          <w:tcPr>
            <w:tcW w:w="2410" w:type="dxa"/>
            <w:vAlign w:val="center"/>
          </w:tcPr>
          <w:p w:rsidR="002C4D19" w:rsidRPr="005767AF" w:rsidRDefault="002C4D19" w:rsidP="005767AF">
            <w:pPr>
              <w:jc w:val="left"/>
              <w:rPr>
                <w:sz w:val="20"/>
                <w:szCs w:val="20"/>
              </w:rPr>
            </w:pPr>
            <w:r w:rsidRPr="005767AF">
              <w:rPr>
                <w:sz w:val="20"/>
                <w:szCs w:val="20"/>
              </w:rPr>
              <w:t>urn:www.cenbii.eu:profile:bii03:ver2.0</w:t>
            </w:r>
          </w:p>
        </w:tc>
        <w:tc>
          <w:tcPr>
            <w:tcW w:w="7087" w:type="dxa"/>
            <w:vAlign w:val="center"/>
          </w:tcPr>
          <w:p w:rsidR="002C4D19" w:rsidRPr="005767AF" w:rsidRDefault="002C4D19" w:rsidP="005767AF">
            <w:pPr>
              <w:jc w:val="left"/>
              <w:rPr>
                <w:sz w:val="20"/>
                <w:szCs w:val="20"/>
              </w:rPr>
            </w:pPr>
            <w:r w:rsidRPr="005767AF">
              <w:rPr>
                <w:sz w:val="20"/>
                <w:szCs w:val="20"/>
              </w:rPr>
              <w:t>urn:oasis:names:specification:ubl:schema:xsd:Order-2::Order##urn:www.cenbii.eu:transaction:biitrns001:ver2.0:extended:urn:www.peppol.eu:bis:peppol3a:ver2.0:extended:urn:www.ubl-italia.org:spec:ordine:ver2.1::2.1</w:t>
            </w:r>
          </w:p>
        </w:tc>
      </w:tr>
      <w:tr w:rsidR="002C4D19" w:rsidRPr="005767AF" w:rsidTr="005767AF">
        <w:trPr>
          <w:trHeight w:val="431"/>
        </w:trPr>
        <w:tc>
          <w:tcPr>
            <w:tcW w:w="1276" w:type="dxa"/>
            <w:vAlign w:val="center"/>
          </w:tcPr>
          <w:p w:rsidR="002C4D19" w:rsidRPr="005767AF" w:rsidRDefault="002C4D19" w:rsidP="005767AF">
            <w:pPr>
              <w:jc w:val="center"/>
              <w:rPr>
                <w:color w:val="262626"/>
                <w:sz w:val="20"/>
                <w:szCs w:val="20"/>
              </w:rPr>
            </w:pPr>
            <w:r w:rsidRPr="005767AF">
              <w:rPr>
                <w:rStyle w:val="Emphasis"/>
                <w:rFonts w:cs="Calibri"/>
                <w:b/>
                <w:i w:val="0"/>
                <w:iCs/>
                <w:color w:val="262626"/>
              </w:rPr>
              <w:t>DESPATCH ADVICE</w:t>
            </w:r>
          </w:p>
        </w:tc>
        <w:tc>
          <w:tcPr>
            <w:tcW w:w="2410" w:type="dxa"/>
            <w:vAlign w:val="center"/>
          </w:tcPr>
          <w:p w:rsidR="002C4D19" w:rsidRPr="005767AF" w:rsidRDefault="002C4D19" w:rsidP="005767AF">
            <w:pPr>
              <w:jc w:val="left"/>
              <w:rPr>
                <w:sz w:val="20"/>
                <w:szCs w:val="20"/>
              </w:rPr>
            </w:pPr>
            <w:r w:rsidRPr="005767AF">
              <w:rPr>
                <w:sz w:val="20"/>
                <w:szCs w:val="20"/>
              </w:rPr>
              <w:t>urn:www.cenbii.eu:profile:bii30:ver2.0</w:t>
            </w:r>
          </w:p>
        </w:tc>
        <w:tc>
          <w:tcPr>
            <w:tcW w:w="7087" w:type="dxa"/>
            <w:vAlign w:val="center"/>
          </w:tcPr>
          <w:p w:rsidR="002C4D19" w:rsidRPr="005767AF" w:rsidRDefault="002C4D19" w:rsidP="005767AF">
            <w:pPr>
              <w:jc w:val="left"/>
              <w:rPr>
                <w:sz w:val="20"/>
                <w:szCs w:val="20"/>
              </w:rPr>
            </w:pPr>
            <w:r w:rsidRPr="005767AF">
              <w:rPr>
                <w:sz w:val="20"/>
                <w:szCs w:val="20"/>
              </w:rPr>
              <w:t>urn:oasis:names:specification:ubl:schema:xsd:DespatchAdvice-2::DespatchAdvice##urn:www.cenbii.eu:transaction:biitrns016:ver1.0:extended:urn:www.peppol.eu:bis:peppol30a:ver1.0:extended:urn:www.ubl-italia.org:spec:ddt:ver2.1::2.1</w:t>
            </w:r>
          </w:p>
        </w:tc>
      </w:tr>
    </w:tbl>
    <w:p w:rsidR="002C4D19" w:rsidRDefault="002C4D19">
      <w:pPr>
        <w:rPr>
          <w:b/>
        </w:rPr>
      </w:pPr>
    </w:p>
    <w:p w:rsidR="002C4D19" w:rsidRDefault="002C4D19">
      <w:pPr>
        <w:rPr>
          <w:b/>
        </w:rPr>
      </w:pPr>
    </w:p>
    <w:p w:rsidR="002C4D19" w:rsidRDefault="002C4D19">
      <w:pPr>
        <w:rPr>
          <w:b/>
        </w:rPr>
      </w:pPr>
    </w:p>
    <w:p w:rsidR="002C4D19" w:rsidRDefault="002C4D19">
      <w:pPr>
        <w:rPr>
          <w:b/>
        </w:rPr>
      </w:pPr>
    </w:p>
    <w:p w:rsidR="002C4D19" w:rsidRDefault="002C4D19"/>
    <w:p w:rsidR="002C4D19" w:rsidRDefault="002C4D19">
      <w:pPr>
        <w:pStyle w:val="Heading1"/>
        <w:pageBreakBefore/>
        <w:numPr>
          <w:ilvl w:val="0"/>
          <w:numId w:val="0"/>
        </w:numPr>
        <w:ind w:left="432" w:hanging="432"/>
      </w:pPr>
      <w:bookmarkStart w:id="8" w:name="__RefHeading___Toc434331919"/>
      <w:bookmarkEnd w:id="8"/>
      <w:r>
        <w:t>A.2 Checklist</w:t>
      </w:r>
    </w:p>
    <w:p w:rsidR="002C4D19" w:rsidRDefault="002C4D19">
      <w:r>
        <w:t xml:space="preserve">Di seguito le Checklist utilizzabili per i test da restituire compilata ad APIntercenter </w:t>
      </w:r>
      <w:hyperlink r:id="rId17" w:history="1">
        <w:r>
          <w:rPr>
            <w:rStyle w:val="Hyperlink"/>
          </w:rPr>
          <w:t>APIntercenter@Regione.Emilia-Romagna.it</w:t>
        </w:r>
      </w:hyperlink>
      <w:r>
        <w:t xml:space="preserve"> </w:t>
      </w:r>
    </w:p>
    <w:p w:rsidR="002C4D19" w:rsidRDefault="002C4D19"/>
    <w:p w:rsidR="002C4D19" w:rsidRDefault="002C4D19" w:rsidP="0194A9F8">
      <w:pPr>
        <w:pStyle w:val="Heading3"/>
        <w:numPr>
          <w:ilvl w:val="2"/>
          <w:numId w:val="0"/>
        </w:numPr>
      </w:pPr>
      <w:r>
        <w:t>Tabella Riepilogativa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15"/>
        <w:gridCol w:w="6615"/>
      </w:tblGrid>
      <w:tr w:rsidR="002C4D19" w:rsidTr="00055E40">
        <w:tc>
          <w:tcPr>
            <w:tcW w:w="3015" w:type="dxa"/>
          </w:tcPr>
          <w:p w:rsidR="002C4D19" w:rsidRDefault="002C4D19" w:rsidP="00055E40">
            <w:pPr>
              <w:jc w:val="left"/>
            </w:pPr>
            <w:r w:rsidRPr="00055E40">
              <w:rPr>
                <w:color w:val="000000"/>
              </w:rPr>
              <w:t>Data Inizi</w:t>
            </w:r>
            <w:r>
              <w:t>o</w:t>
            </w:r>
            <w:r w:rsidRPr="00055E40">
              <w:rPr>
                <w:color w:val="000000"/>
              </w:rPr>
              <w:t xml:space="preserve"> Collaudo</w:t>
            </w:r>
          </w:p>
        </w:tc>
        <w:tc>
          <w:tcPr>
            <w:tcW w:w="6615" w:type="dxa"/>
          </w:tcPr>
          <w:p w:rsidR="002C4D19" w:rsidRDefault="002C4D19" w:rsidP="00055E40">
            <w:pPr>
              <w:jc w:val="left"/>
            </w:pPr>
            <w:r>
              <w:t>19/02/2019</w:t>
            </w:r>
            <w:r>
              <w:br/>
            </w:r>
          </w:p>
        </w:tc>
      </w:tr>
      <w:tr w:rsidR="002C4D19" w:rsidTr="00055E40">
        <w:tc>
          <w:tcPr>
            <w:tcW w:w="3015" w:type="dxa"/>
          </w:tcPr>
          <w:p w:rsidR="002C4D19" w:rsidRDefault="002C4D19">
            <w:r>
              <w:t>Data Fine Collaudo</w:t>
            </w:r>
          </w:p>
        </w:tc>
        <w:tc>
          <w:tcPr>
            <w:tcW w:w="6615" w:type="dxa"/>
          </w:tcPr>
          <w:p w:rsidR="002C4D19" w:rsidRDefault="002C4D19" w:rsidP="00055E40">
            <w:pPr>
              <w:jc w:val="left"/>
            </w:pPr>
            <w:r>
              <w:t>01/03/2019</w:t>
            </w:r>
            <w:r>
              <w:br/>
            </w:r>
          </w:p>
        </w:tc>
      </w:tr>
      <w:tr w:rsidR="002C4D19" w:rsidTr="00055E40">
        <w:tc>
          <w:tcPr>
            <w:tcW w:w="3015" w:type="dxa"/>
          </w:tcPr>
          <w:p w:rsidR="002C4D19" w:rsidRDefault="002C4D19" w:rsidP="00055E40">
            <w:pPr>
              <w:jc w:val="left"/>
            </w:pPr>
            <w:r w:rsidRPr="00055E40">
              <w:rPr>
                <w:color w:val="000000"/>
              </w:rPr>
              <w:t>Partecipanti</w:t>
            </w:r>
          </w:p>
        </w:tc>
        <w:tc>
          <w:tcPr>
            <w:tcW w:w="6615" w:type="dxa"/>
          </w:tcPr>
          <w:p w:rsidR="002C4D19" w:rsidRDefault="002C4D19" w:rsidP="00055E40">
            <w:pPr>
              <w:jc w:val="left"/>
            </w:pPr>
            <w:r>
              <w:t>Intercenter (9921:testap)</w:t>
            </w:r>
          </w:p>
          <w:p w:rsidR="002C4D19" w:rsidRDefault="002C4D19" w:rsidP="00055E40">
            <w:pPr>
              <w:jc w:val="left"/>
            </w:pPr>
            <w:r>
              <w:t>Infocamere (9921:ictest)</w:t>
            </w:r>
            <w:r>
              <w:br/>
            </w:r>
          </w:p>
        </w:tc>
      </w:tr>
      <w:tr w:rsidR="002C4D19" w:rsidTr="00055E40">
        <w:tc>
          <w:tcPr>
            <w:tcW w:w="3015" w:type="dxa"/>
          </w:tcPr>
          <w:p w:rsidR="002C4D19" w:rsidRDefault="002C4D19" w:rsidP="00055E40">
            <w:pPr>
              <w:jc w:val="left"/>
            </w:pPr>
            <w:r w:rsidRPr="00055E40">
              <w:rPr>
                <w:color w:val="000000"/>
              </w:rPr>
              <w:t>Verificatore Intercent-ER</w:t>
            </w:r>
          </w:p>
        </w:tc>
        <w:tc>
          <w:tcPr>
            <w:tcW w:w="6615" w:type="dxa"/>
          </w:tcPr>
          <w:p w:rsidR="002C4D19" w:rsidRDefault="002C4D19" w:rsidP="00055E40">
            <w:pPr>
              <w:jc w:val="left"/>
            </w:pPr>
            <w:r>
              <w:rPr>
                <w:rFonts w:ascii="Verdana" w:hAnsi="Verdana"/>
                <w:sz w:val="20"/>
                <w:szCs w:val="20"/>
              </w:rPr>
              <w:t>Manuel Gozzi (Staff Tecnico NoTIER)</w:t>
            </w:r>
            <w:r>
              <w:br/>
            </w:r>
          </w:p>
        </w:tc>
      </w:tr>
      <w:tr w:rsidR="002C4D19" w:rsidTr="00055E40">
        <w:tc>
          <w:tcPr>
            <w:tcW w:w="3015" w:type="dxa"/>
          </w:tcPr>
          <w:p w:rsidR="002C4D19" w:rsidRDefault="002C4D19" w:rsidP="00055E40">
            <w:pPr>
              <w:jc w:val="left"/>
            </w:pPr>
            <w:r w:rsidRPr="00055E40">
              <w:rPr>
                <w:color w:val="000000"/>
              </w:rPr>
              <w:t xml:space="preserve">Numero di Test </w:t>
            </w:r>
            <w:r>
              <w:t>E</w:t>
            </w:r>
            <w:r w:rsidRPr="00055E40">
              <w:rPr>
                <w:color w:val="000000"/>
              </w:rPr>
              <w:t>seguiti</w:t>
            </w:r>
          </w:p>
        </w:tc>
        <w:tc>
          <w:tcPr>
            <w:tcW w:w="6615" w:type="dxa"/>
          </w:tcPr>
          <w:p w:rsidR="002C4D19" w:rsidRDefault="002C4D19" w:rsidP="00055E40">
            <w:pPr>
              <w:jc w:val="left"/>
            </w:pPr>
            <w:r>
              <w:t>8</w:t>
            </w:r>
            <w:r>
              <w:br/>
            </w:r>
          </w:p>
        </w:tc>
      </w:tr>
      <w:tr w:rsidR="002C4D19" w:rsidTr="00055E40">
        <w:tc>
          <w:tcPr>
            <w:tcW w:w="3015" w:type="dxa"/>
          </w:tcPr>
          <w:p w:rsidR="002C4D19" w:rsidRDefault="002C4D19" w:rsidP="00055E40">
            <w:pPr>
              <w:jc w:val="left"/>
            </w:pPr>
            <w:r w:rsidRPr="00055E40">
              <w:rPr>
                <w:color w:val="000000"/>
              </w:rPr>
              <w:t xml:space="preserve">Numero di Test </w:t>
            </w:r>
            <w:r>
              <w:t>C</w:t>
            </w:r>
            <w:r w:rsidRPr="00055E40">
              <w:rPr>
                <w:color w:val="000000"/>
              </w:rPr>
              <w:t xml:space="preserve">onclusi con </w:t>
            </w:r>
            <w:r>
              <w:t>S</w:t>
            </w:r>
            <w:r w:rsidRPr="00055E40">
              <w:rPr>
                <w:color w:val="000000"/>
              </w:rPr>
              <w:t>uccesso</w:t>
            </w:r>
          </w:p>
        </w:tc>
        <w:tc>
          <w:tcPr>
            <w:tcW w:w="6615" w:type="dxa"/>
          </w:tcPr>
          <w:p w:rsidR="002C4D19" w:rsidRDefault="002C4D19" w:rsidP="00055E40">
            <w:pPr>
              <w:jc w:val="left"/>
            </w:pPr>
            <w:r>
              <w:t>8</w:t>
            </w:r>
            <w:r>
              <w:br/>
            </w:r>
          </w:p>
        </w:tc>
      </w:tr>
    </w:tbl>
    <w:p w:rsidR="002C4D19" w:rsidRDefault="002C4D19" w:rsidP="0194A9F8">
      <w:pPr>
        <w:pStyle w:val="Heading3"/>
        <w:numPr>
          <w:ilvl w:val="2"/>
          <w:numId w:val="0"/>
        </w:numPr>
      </w:pPr>
    </w:p>
    <w:p w:rsidR="002C4D19" w:rsidRDefault="002C4D19" w:rsidP="0194A9F8">
      <w:pPr>
        <w:pStyle w:val="Heading3"/>
        <w:numPr>
          <w:ilvl w:val="2"/>
          <w:numId w:val="0"/>
        </w:numPr>
      </w:pPr>
      <w:r>
        <w:t>Dati Fornitore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30"/>
        <w:gridCol w:w="6600"/>
      </w:tblGrid>
      <w:tr w:rsidR="002C4D19" w:rsidTr="00055E40">
        <w:tc>
          <w:tcPr>
            <w:tcW w:w="3030" w:type="dxa"/>
          </w:tcPr>
          <w:p w:rsidR="002C4D19" w:rsidRDefault="002C4D19">
            <w:r>
              <w:t>Nome Azienda</w:t>
            </w:r>
          </w:p>
        </w:tc>
        <w:tc>
          <w:tcPr>
            <w:tcW w:w="6600" w:type="dxa"/>
          </w:tcPr>
          <w:p w:rsidR="002C4D19" w:rsidRDefault="002C4D19">
            <w:r>
              <w:t>Infocamere</w:t>
            </w:r>
            <w:r>
              <w:br/>
            </w:r>
          </w:p>
        </w:tc>
      </w:tr>
      <w:tr w:rsidR="002C4D19" w:rsidTr="00055E40">
        <w:tc>
          <w:tcPr>
            <w:tcW w:w="3030" w:type="dxa"/>
          </w:tcPr>
          <w:p w:rsidR="002C4D19" w:rsidRDefault="002C4D19">
            <w:r>
              <w:t>Nome Referente</w:t>
            </w:r>
          </w:p>
        </w:tc>
        <w:tc>
          <w:tcPr>
            <w:tcW w:w="6600" w:type="dxa"/>
          </w:tcPr>
          <w:p w:rsidR="002C4D19" w:rsidRDefault="002C4D19">
            <w:r>
              <w:t>Maurizio Doni</w:t>
            </w:r>
          </w:p>
          <w:p w:rsidR="002C4D19" w:rsidRDefault="002C4D19"/>
        </w:tc>
      </w:tr>
      <w:tr w:rsidR="002C4D19" w:rsidTr="00055E40">
        <w:tc>
          <w:tcPr>
            <w:tcW w:w="3030" w:type="dxa"/>
          </w:tcPr>
          <w:p w:rsidR="002C4D19" w:rsidRDefault="002C4D19">
            <w:r>
              <w:t>E-Mail Referente</w:t>
            </w:r>
          </w:p>
        </w:tc>
        <w:tc>
          <w:tcPr>
            <w:tcW w:w="6600" w:type="dxa"/>
          </w:tcPr>
          <w:p w:rsidR="002C4D19" w:rsidRDefault="002C4D19">
            <w:hyperlink r:id="rId18" w:history="1">
              <w:r>
                <w:rPr>
                  <w:rStyle w:val="Hyperlink"/>
                  <w:rFonts w:cs="Calibri"/>
                </w:rPr>
                <w:t>maurizio.doni@infocamere.it</w:t>
              </w:r>
            </w:hyperlink>
            <w:r>
              <w:br/>
            </w:r>
          </w:p>
        </w:tc>
      </w:tr>
    </w:tbl>
    <w:p w:rsidR="002C4D19" w:rsidRDefault="002C4D19" w:rsidP="0194A9F8">
      <w:pPr>
        <w:pStyle w:val="Heading3"/>
        <w:numPr>
          <w:ilvl w:val="2"/>
          <w:numId w:val="0"/>
        </w:numPr>
      </w:pPr>
    </w:p>
    <w:p w:rsidR="002C4D19" w:rsidRDefault="002C4D19" w:rsidP="0194A9F8">
      <w:pPr>
        <w:pStyle w:val="Heading3"/>
        <w:numPr>
          <w:ilvl w:val="2"/>
          <w:numId w:val="0"/>
        </w:numPr>
      </w:pPr>
      <w:r>
        <w:t>Dati Access Point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45"/>
        <w:gridCol w:w="6585"/>
      </w:tblGrid>
      <w:tr w:rsidR="002C4D19" w:rsidTr="00055E40">
        <w:tc>
          <w:tcPr>
            <w:tcW w:w="3045" w:type="dxa"/>
          </w:tcPr>
          <w:p w:rsidR="002C4D19" w:rsidRDefault="002C4D19">
            <w:r>
              <w:t>Nome AP</w:t>
            </w:r>
          </w:p>
        </w:tc>
        <w:tc>
          <w:tcPr>
            <w:tcW w:w="6585" w:type="dxa"/>
          </w:tcPr>
          <w:p w:rsidR="002C4D19" w:rsidRPr="00876E24" w:rsidRDefault="002C4D19" w:rsidP="00876E24">
            <w:pPr>
              <w:spacing w:line="240" w:lineRule="auto"/>
            </w:pPr>
            <w:r w:rsidRPr="00876E24">
              <w:t>version.oxalis: 4.0.2</w:t>
            </w:r>
          </w:p>
          <w:p w:rsidR="002C4D19" w:rsidRPr="00876E24" w:rsidRDefault="002C4D19" w:rsidP="00876E24">
            <w:pPr>
              <w:spacing w:line="240" w:lineRule="auto"/>
            </w:pPr>
            <w:r w:rsidRPr="00876E24">
              <w:t>version.java: 1.8.0_162</w:t>
            </w:r>
          </w:p>
          <w:p w:rsidR="002C4D19" w:rsidRPr="00876E24" w:rsidRDefault="002C4D19" w:rsidP="00876E24">
            <w:pPr>
              <w:spacing w:line="240" w:lineRule="auto"/>
            </w:pPr>
            <w:r w:rsidRPr="00876E24">
              <w:t>mode: TEST</w:t>
            </w:r>
          </w:p>
          <w:p w:rsidR="002C4D19" w:rsidRPr="00876E24" w:rsidRDefault="002C4D19" w:rsidP="00876E24">
            <w:pPr>
              <w:spacing w:line="240" w:lineRule="auto"/>
            </w:pPr>
            <w:r w:rsidRPr="00876E24">
              <w:t>certificate.subject: C=IT,O=Infocamere\ ,OU=PEPPOL TEST AP,CN=PIT000252</w:t>
            </w:r>
          </w:p>
          <w:p w:rsidR="002C4D19" w:rsidRPr="00876E24" w:rsidRDefault="002C4D19" w:rsidP="00876E24">
            <w:pPr>
              <w:spacing w:line="240" w:lineRule="auto"/>
            </w:pPr>
            <w:r w:rsidRPr="00876E24">
              <w:t>certificate.issuer: CN=PEPPOL ACCESS POINT TEST CA - G2,OU=FOR TEST ONLY,O=OpenPEPPOL AISBL,C=BE</w:t>
            </w:r>
          </w:p>
          <w:p w:rsidR="002C4D19" w:rsidRPr="00876E24" w:rsidRDefault="002C4D19" w:rsidP="00876E24">
            <w:pPr>
              <w:spacing w:line="240" w:lineRule="auto"/>
            </w:pPr>
            <w:r w:rsidRPr="00876E24">
              <w:t>certificate.expired: false</w:t>
            </w:r>
          </w:p>
          <w:p w:rsidR="002C4D19" w:rsidRPr="00876E24" w:rsidRDefault="002C4D19" w:rsidP="00876E24">
            <w:pPr>
              <w:spacing w:line="240" w:lineRule="auto"/>
            </w:pPr>
            <w:r w:rsidRPr="00876E24">
              <w:t>build.id: 20156936f82bc022228ddf85887ff3558410f2c9</w:t>
            </w:r>
          </w:p>
          <w:p w:rsidR="002C4D19" w:rsidRPr="00876E24" w:rsidRDefault="002C4D19" w:rsidP="00876E24">
            <w:pPr>
              <w:spacing w:line="240" w:lineRule="auto"/>
              <w:rPr>
                <w:color w:val="000000"/>
              </w:rPr>
            </w:pPr>
            <w:r>
              <w:t>build.tstamp: 16.08.2018 @ 09:32:44 UTC</w:t>
            </w:r>
          </w:p>
        </w:tc>
      </w:tr>
      <w:tr w:rsidR="002C4D19" w:rsidTr="00055E40">
        <w:tc>
          <w:tcPr>
            <w:tcW w:w="3045" w:type="dxa"/>
          </w:tcPr>
          <w:p w:rsidR="002C4D19" w:rsidRDefault="002C4D19">
            <w:r>
              <w:t>URL AP</w:t>
            </w:r>
          </w:p>
        </w:tc>
        <w:tc>
          <w:tcPr>
            <w:tcW w:w="6585" w:type="dxa"/>
          </w:tcPr>
          <w:p w:rsidR="002C4D19" w:rsidRDefault="002C4D19">
            <w:r w:rsidRPr="00876E24">
              <w:t>https://peppolcl.infocamere.it/oxalis/as2</w:t>
            </w:r>
            <w:r>
              <w:br/>
            </w:r>
          </w:p>
        </w:tc>
      </w:tr>
      <w:tr w:rsidR="002C4D19" w:rsidTr="00055E40">
        <w:tc>
          <w:tcPr>
            <w:tcW w:w="3045" w:type="dxa"/>
          </w:tcPr>
          <w:p w:rsidR="002C4D19" w:rsidRDefault="002C4D19">
            <w:r>
              <w:t>Participant Identifier Peppol</w:t>
            </w:r>
          </w:p>
        </w:tc>
        <w:tc>
          <w:tcPr>
            <w:tcW w:w="6585" w:type="dxa"/>
          </w:tcPr>
          <w:p w:rsidR="002C4D19" w:rsidRDefault="002C4D19">
            <w:r>
              <w:t>9921:ictest</w:t>
            </w:r>
            <w:r>
              <w:br/>
            </w:r>
          </w:p>
        </w:tc>
      </w:tr>
    </w:tbl>
    <w:p w:rsidR="002C4D19" w:rsidRDefault="002C4D19" w:rsidP="0194A9F8"/>
    <w:p w:rsidR="002C4D19" w:rsidRDefault="002C4D19"/>
    <w:p w:rsidR="002C4D19" w:rsidRDefault="002C4D19">
      <w:pPr>
        <w:pStyle w:val="Didascalia1"/>
        <w:jc w:val="center"/>
      </w:pPr>
      <w:r>
        <w:t xml:space="preserve">Tabella </w:t>
      </w:r>
      <w:fldSimple w:instr=" SEQ &quot;Tabella&quot; \*Arabic ">
        <w:r>
          <w:rPr>
            <w:noProof/>
          </w:rPr>
          <w:t>1</w:t>
        </w:r>
      </w:fldSimple>
      <w:r>
        <w:t xml:space="preserve"> - Checklist Test di Invio</w:t>
      </w:r>
    </w:p>
    <w:tbl>
      <w:tblPr>
        <w:tblW w:w="11057" w:type="dxa"/>
        <w:tblInd w:w="-459" w:type="dxa"/>
        <w:tblLayout w:type="fixed"/>
        <w:tblLook w:val="0000"/>
      </w:tblPr>
      <w:tblGrid>
        <w:gridCol w:w="1276"/>
        <w:gridCol w:w="2126"/>
        <w:gridCol w:w="1418"/>
        <w:gridCol w:w="5386"/>
        <w:gridCol w:w="851"/>
      </w:tblGrid>
      <w:tr w:rsidR="002C4D19" w:rsidTr="00A300C6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:rsidR="002C4D19" w:rsidRPr="00E51FC3" w:rsidRDefault="002C4D19">
            <w:pPr>
              <w:jc w:val="center"/>
              <w:rPr>
                <w:b/>
                <w:color w:val="262626"/>
              </w:rPr>
            </w:pPr>
            <w:r w:rsidRPr="00E51FC3">
              <w:rPr>
                <w:b/>
                <w:color w:val="262626"/>
              </w:rPr>
              <w:t>TIPO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:rsidR="002C4D19" w:rsidRPr="00E51FC3" w:rsidRDefault="002C4D19">
            <w:pPr>
              <w:jc w:val="center"/>
              <w:rPr>
                <w:b/>
                <w:color w:val="262626"/>
              </w:rPr>
            </w:pPr>
            <w:r w:rsidRPr="00E51FC3">
              <w:rPr>
                <w:b/>
                <w:color w:val="262626"/>
              </w:rPr>
              <w:t>TEST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:rsidR="002C4D19" w:rsidRPr="00E51FC3" w:rsidRDefault="002C4D19">
            <w:pPr>
              <w:jc w:val="center"/>
              <w:rPr>
                <w:b/>
                <w:color w:val="262626"/>
              </w:rPr>
            </w:pPr>
            <w:r w:rsidRPr="00E51FC3">
              <w:rPr>
                <w:b/>
                <w:color w:val="262626"/>
              </w:rPr>
              <w:t>DATA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:rsidR="002C4D19" w:rsidRPr="00E51FC3" w:rsidRDefault="002C4D19">
            <w:pPr>
              <w:jc w:val="center"/>
              <w:rPr>
                <w:b/>
                <w:color w:val="262626"/>
              </w:rPr>
            </w:pPr>
            <w:r w:rsidRPr="00E51FC3">
              <w:rPr>
                <w:b/>
                <w:color w:val="262626"/>
              </w:rPr>
              <w:t>NOTE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:rsidR="002C4D19" w:rsidRDefault="002C4D19">
            <w:pPr>
              <w:jc w:val="center"/>
            </w:pPr>
            <w:r>
              <w:rPr>
                <w:b/>
              </w:rPr>
              <w:t>ESITO</w:t>
            </w:r>
          </w:p>
        </w:tc>
      </w:tr>
      <w:tr w:rsidR="002C4D19" w:rsidTr="00945398">
        <w:trPr>
          <w:trHeight w:val="1134"/>
        </w:trPr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E51FC3" w:rsidRDefault="002C4D19">
            <w:pPr>
              <w:jc w:val="center"/>
              <w:rPr>
                <w:color w:val="262626"/>
                <w:sz w:val="20"/>
                <w:szCs w:val="20"/>
              </w:rPr>
            </w:pPr>
            <w:r w:rsidRPr="00E51FC3">
              <w:rPr>
                <w:rStyle w:val="Emphasis"/>
                <w:rFonts w:cs="Calibri"/>
                <w:b/>
                <w:i w:val="0"/>
                <w:iCs/>
                <w:color w:val="262626"/>
              </w:rPr>
              <w:t>INVOICE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A300C6">
            <w:pPr>
              <w:jc w:val="left"/>
              <w:rPr>
                <w:sz w:val="20"/>
                <w:szCs w:val="20"/>
              </w:rPr>
            </w:pPr>
            <w:r w:rsidRPr="00A300C6">
              <w:rPr>
                <w:sz w:val="20"/>
                <w:szCs w:val="20"/>
              </w:rPr>
              <w:t>Lookup su SML di Test con i valori di ParticipantID e DocumentID ricevuti dai referenti AP NoTIER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2B11B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19/2/2019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C4D19" w:rsidRPr="00A300C6" w:rsidRDefault="002C4D19" w:rsidP="002B11B4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4D19" w:rsidRPr="00A300C6" w:rsidRDefault="002C4D19" w:rsidP="002B11B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C4D19" w:rsidTr="00945398">
        <w:trPr>
          <w:trHeight w:val="1134"/>
        </w:trPr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E51FC3" w:rsidRDefault="002C4D19">
            <w:pPr>
              <w:snapToGrid w:val="0"/>
              <w:jc w:val="left"/>
              <w:rPr>
                <w:color w:val="2626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2C4D19" w:rsidRPr="00A300C6" w:rsidRDefault="002C4D19" w:rsidP="00A300C6">
            <w:pPr>
              <w:jc w:val="left"/>
              <w:rPr>
                <w:sz w:val="20"/>
                <w:szCs w:val="20"/>
              </w:rPr>
            </w:pPr>
            <w:r w:rsidRPr="00A300C6">
              <w:rPr>
                <w:sz w:val="20"/>
                <w:szCs w:val="20"/>
              </w:rPr>
              <w:t xml:space="preserve">Test di Connessione diretta (Invio ad AP NoTIER senza fase di lookup)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2C4D19" w:rsidRPr="00A300C6" w:rsidRDefault="002C4D19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:rsidR="002C4D19" w:rsidRPr="00A300C6" w:rsidRDefault="002C4D19" w:rsidP="00A300C6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2C4D19" w:rsidRPr="00A300C6" w:rsidRDefault="002C4D19" w:rsidP="00A300C6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2C4D19" w:rsidTr="00945398">
        <w:trPr>
          <w:trHeight w:val="1134"/>
        </w:trPr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E51FC3" w:rsidRDefault="002C4D19">
            <w:pPr>
              <w:snapToGrid w:val="0"/>
              <w:jc w:val="left"/>
              <w:rPr>
                <w:color w:val="2626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A300C6">
            <w:pPr>
              <w:jc w:val="left"/>
              <w:rPr>
                <w:sz w:val="20"/>
                <w:szCs w:val="20"/>
              </w:rPr>
            </w:pPr>
            <w:r w:rsidRPr="00A300C6">
              <w:rPr>
                <w:sz w:val="20"/>
                <w:szCs w:val="20"/>
              </w:rPr>
              <w:t>Invio ad AP NoTIER dopo fase di lookup, ricezione MDN OK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2B11B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19/2/2019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C4D19" w:rsidRPr="00791B5B" w:rsidRDefault="002C4D19" w:rsidP="00791B5B">
            <w:pPr>
              <w:snapToGrid w:val="0"/>
              <w:rPr>
                <w:sz w:val="20"/>
                <w:szCs w:val="20"/>
                <w:lang w:val="en-GB"/>
              </w:rPr>
            </w:pPr>
            <w:r w:rsidRPr="00791B5B">
              <w:rPr>
                <w:sz w:val="20"/>
                <w:szCs w:val="20"/>
                <w:lang w:val="en-GB"/>
              </w:rPr>
              <w:t xml:space="preserve">MDN: </w:t>
            </w:r>
          </w:p>
          <w:p w:rsidR="002C4D19" w:rsidRPr="00876E24" w:rsidRDefault="002C4D19" w:rsidP="002B11B4">
            <w:pPr>
              <w:snapToGrid w:val="0"/>
              <w:rPr>
                <w:sz w:val="20"/>
                <w:szCs w:val="20"/>
                <w:lang w:val="en-GB"/>
              </w:rPr>
            </w:pPr>
            <w:r w:rsidRPr="00876E24">
              <w:rPr>
                <w:sz w:val="20"/>
                <w:szCs w:val="20"/>
                <w:lang w:val="en-GB"/>
              </w:rPr>
              <w:t>&lt;EvidenceIdentifier&gt;ae0b97fd-4544-40a4-92bb-3fc02ee87e72&lt;/EvidenceIdentifier&gt;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4D19" w:rsidRPr="00A300C6" w:rsidRDefault="002C4D19" w:rsidP="002B11B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C4D19" w:rsidTr="00945398">
        <w:trPr>
          <w:trHeight w:val="1134"/>
        </w:trPr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E51FC3" w:rsidRDefault="002C4D19">
            <w:pPr>
              <w:jc w:val="center"/>
              <w:rPr>
                <w:color w:val="262626"/>
                <w:sz w:val="20"/>
                <w:szCs w:val="20"/>
              </w:rPr>
            </w:pPr>
            <w:r w:rsidRPr="00E51FC3">
              <w:rPr>
                <w:rStyle w:val="Emphasis"/>
                <w:rFonts w:cs="Calibri"/>
                <w:b/>
                <w:i w:val="0"/>
                <w:iCs/>
                <w:color w:val="262626"/>
              </w:rPr>
              <w:t>CREDIT NOTE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A300C6">
            <w:pPr>
              <w:jc w:val="left"/>
              <w:rPr>
                <w:sz w:val="20"/>
                <w:szCs w:val="20"/>
              </w:rPr>
            </w:pPr>
            <w:r w:rsidRPr="00A300C6">
              <w:rPr>
                <w:sz w:val="20"/>
                <w:szCs w:val="20"/>
              </w:rPr>
              <w:t>Lookup su SML di Test con i valori di ParticipantID e DocumentID ricevuti dai referenti AP NoTIER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21/2/2019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C4D19" w:rsidRPr="00A300C6" w:rsidRDefault="002C4D19" w:rsidP="00A300C6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4D19" w:rsidRPr="00A300C6" w:rsidRDefault="002C4D19" w:rsidP="00A300C6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C4D19" w:rsidTr="00945398">
        <w:trPr>
          <w:trHeight w:val="1134"/>
        </w:trPr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E51FC3" w:rsidRDefault="002C4D19">
            <w:pPr>
              <w:snapToGrid w:val="0"/>
              <w:jc w:val="left"/>
              <w:rPr>
                <w:color w:val="2626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2C4D19" w:rsidRPr="00A300C6" w:rsidRDefault="002C4D19" w:rsidP="00A300C6">
            <w:pPr>
              <w:jc w:val="left"/>
              <w:rPr>
                <w:sz w:val="20"/>
                <w:szCs w:val="20"/>
              </w:rPr>
            </w:pPr>
            <w:r w:rsidRPr="00A300C6">
              <w:rPr>
                <w:sz w:val="20"/>
                <w:szCs w:val="20"/>
              </w:rPr>
              <w:t xml:space="preserve">Test di Connessione diretta (Invio ad AP NoTIER senza fase di lookup)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  <w:vAlign w:val="center"/>
          </w:tcPr>
          <w:p w:rsidR="002C4D19" w:rsidRPr="00A300C6" w:rsidRDefault="002C4D19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:rsidR="002C4D19" w:rsidRPr="00A300C6" w:rsidRDefault="002C4D19" w:rsidP="00A300C6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  <w:vAlign w:val="center"/>
          </w:tcPr>
          <w:p w:rsidR="002C4D19" w:rsidRPr="00A300C6" w:rsidRDefault="002C4D19" w:rsidP="00A300C6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2C4D19" w:rsidTr="00945398">
        <w:trPr>
          <w:trHeight w:val="1134"/>
        </w:trPr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E51FC3" w:rsidRDefault="002C4D19">
            <w:pPr>
              <w:snapToGrid w:val="0"/>
              <w:jc w:val="left"/>
              <w:rPr>
                <w:color w:val="262626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A300C6">
            <w:pPr>
              <w:jc w:val="left"/>
              <w:rPr>
                <w:sz w:val="20"/>
                <w:szCs w:val="20"/>
              </w:rPr>
            </w:pPr>
            <w:r w:rsidRPr="00A300C6">
              <w:rPr>
                <w:sz w:val="20"/>
                <w:szCs w:val="20"/>
              </w:rPr>
              <w:t>Invio ad AP NoTIER dopo fase di lookup, ricezione MDN OK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21/2/2019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C4D19" w:rsidRDefault="002C4D19" w:rsidP="00A300C6">
            <w:pPr>
              <w:snapToGri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MDN: </w:t>
            </w:r>
          </w:p>
          <w:p w:rsidR="002C4D19" w:rsidRPr="00791B5B" w:rsidRDefault="002C4D19" w:rsidP="00A300C6">
            <w:pPr>
              <w:snapToGrid w:val="0"/>
              <w:rPr>
                <w:sz w:val="20"/>
                <w:szCs w:val="20"/>
              </w:rPr>
            </w:pPr>
            <w:r w:rsidRPr="00791B5B">
              <w:rPr>
                <w:sz w:val="20"/>
                <w:szCs w:val="20"/>
              </w:rPr>
              <w:t>&lt;EvidenceIdentifier&gt;920acbca-2092-4c06-90f1-409710155e1a&lt;/EvidenceIdentifier&gt;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4D19" w:rsidRPr="00A300C6" w:rsidRDefault="002C4D19" w:rsidP="00A300C6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C4D19" w:rsidTr="00945398">
        <w:trPr>
          <w:trHeight w:val="1134"/>
        </w:trPr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E51FC3" w:rsidRDefault="002C4D19">
            <w:pPr>
              <w:jc w:val="center"/>
              <w:rPr>
                <w:color w:val="262626"/>
                <w:sz w:val="20"/>
                <w:szCs w:val="20"/>
              </w:rPr>
            </w:pPr>
            <w:r w:rsidRPr="00E51FC3">
              <w:rPr>
                <w:rStyle w:val="Emphasis"/>
                <w:rFonts w:cs="Calibri"/>
                <w:b/>
                <w:i w:val="0"/>
                <w:iCs/>
                <w:color w:val="262626"/>
              </w:rPr>
              <w:t>ORDER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A300C6">
            <w:pPr>
              <w:jc w:val="left"/>
              <w:rPr>
                <w:sz w:val="20"/>
                <w:szCs w:val="20"/>
              </w:rPr>
            </w:pPr>
            <w:r w:rsidRPr="00A300C6">
              <w:rPr>
                <w:sz w:val="20"/>
                <w:szCs w:val="20"/>
              </w:rPr>
              <w:t>Lookup su SML di Test con i valori di ParticipantID e DocumentID ricevuti dai referenti AP NoTIER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19/2/2019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C4D19" w:rsidRPr="00A300C6" w:rsidRDefault="002C4D19" w:rsidP="00A300C6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4D19" w:rsidRPr="00A300C6" w:rsidRDefault="002C4D19" w:rsidP="00A300C6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C4D19" w:rsidTr="00945398">
        <w:trPr>
          <w:trHeight w:val="1134"/>
        </w:trPr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Default="002C4D19">
            <w:pPr>
              <w:snapToGrid w:val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FFFFFF"/>
            <w:vAlign w:val="center"/>
          </w:tcPr>
          <w:p w:rsidR="002C4D19" w:rsidRPr="00A300C6" w:rsidRDefault="002C4D19" w:rsidP="00A300C6">
            <w:pPr>
              <w:jc w:val="left"/>
              <w:rPr>
                <w:sz w:val="20"/>
                <w:szCs w:val="20"/>
              </w:rPr>
            </w:pPr>
            <w:r w:rsidRPr="00A300C6">
              <w:rPr>
                <w:sz w:val="20"/>
                <w:szCs w:val="20"/>
              </w:rPr>
              <w:t xml:space="preserve">Test di Connessione diretta (Invio ad AP NoTIER senza fase di lookup)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FFFFFF"/>
            <w:vAlign w:val="center"/>
          </w:tcPr>
          <w:p w:rsidR="002C4D19" w:rsidRPr="00A300C6" w:rsidRDefault="002C4D19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FFFFFF"/>
          </w:tcPr>
          <w:p w:rsidR="002C4D19" w:rsidRPr="00A300C6" w:rsidRDefault="002C4D19" w:rsidP="00A300C6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  <w:vAlign w:val="center"/>
          </w:tcPr>
          <w:p w:rsidR="002C4D19" w:rsidRPr="00A300C6" w:rsidRDefault="002C4D19" w:rsidP="00A300C6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2C4D19" w:rsidTr="00945398">
        <w:trPr>
          <w:trHeight w:val="1134"/>
        </w:trPr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Default="002C4D19">
            <w:pPr>
              <w:snapToGrid w:val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A300C6">
            <w:pPr>
              <w:jc w:val="left"/>
              <w:rPr>
                <w:sz w:val="20"/>
                <w:szCs w:val="20"/>
              </w:rPr>
            </w:pPr>
            <w:r w:rsidRPr="00A300C6">
              <w:rPr>
                <w:sz w:val="20"/>
                <w:szCs w:val="20"/>
              </w:rPr>
              <w:t>Invio ad AP NoTIER dopo fase di lookup, ricezione MDN OK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2B11B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19/2/2019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C4D19" w:rsidRPr="00791B5B" w:rsidRDefault="002C4D19" w:rsidP="00791B5B">
            <w:pPr>
              <w:snapToGrid w:val="0"/>
              <w:rPr>
                <w:sz w:val="20"/>
                <w:szCs w:val="20"/>
                <w:lang w:val="en-GB"/>
              </w:rPr>
            </w:pPr>
            <w:r w:rsidRPr="00791B5B">
              <w:rPr>
                <w:sz w:val="20"/>
                <w:szCs w:val="20"/>
                <w:lang w:val="en-GB"/>
              </w:rPr>
              <w:t xml:space="preserve">MDN: </w:t>
            </w:r>
          </w:p>
          <w:p w:rsidR="002C4D19" w:rsidRPr="00791B5B" w:rsidRDefault="002C4D19" w:rsidP="002B11B4">
            <w:pPr>
              <w:snapToGrid w:val="0"/>
              <w:rPr>
                <w:sz w:val="20"/>
                <w:szCs w:val="20"/>
                <w:lang w:val="en-GB"/>
              </w:rPr>
            </w:pPr>
            <w:r w:rsidRPr="00791B5B">
              <w:rPr>
                <w:sz w:val="20"/>
                <w:szCs w:val="20"/>
                <w:lang w:val="en-GB"/>
              </w:rPr>
              <w:t>&lt;EvidenceIdentifier&gt;dd1361ed-f5d9-4345-aa78-f26dd672bc84&lt;/EvidenceIdentifier&gt;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4D19" w:rsidRPr="00A300C6" w:rsidRDefault="002C4D19" w:rsidP="002B11B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C4D19" w:rsidTr="00945398">
        <w:trPr>
          <w:trHeight w:val="1134"/>
        </w:trPr>
        <w:tc>
          <w:tcPr>
            <w:tcW w:w="12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E51FC3" w:rsidRDefault="002C4D19">
            <w:pPr>
              <w:jc w:val="center"/>
              <w:rPr>
                <w:color w:val="262626"/>
                <w:sz w:val="20"/>
                <w:szCs w:val="20"/>
              </w:rPr>
            </w:pPr>
            <w:r w:rsidRPr="00E51FC3">
              <w:rPr>
                <w:rStyle w:val="Emphasis"/>
                <w:rFonts w:cs="Calibri"/>
                <w:b/>
                <w:i w:val="0"/>
                <w:iCs/>
                <w:color w:val="262626"/>
              </w:rPr>
              <w:t>DESPATCH ADVICE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A300C6">
            <w:pPr>
              <w:jc w:val="left"/>
              <w:rPr>
                <w:sz w:val="20"/>
                <w:szCs w:val="20"/>
              </w:rPr>
            </w:pPr>
            <w:r w:rsidRPr="00A300C6">
              <w:rPr>
                <w:sz w:val="20"/>
                <w:szCs w:val="20"/>
              </w:rPr>
              <w:t>Lookup su SML di Test con i valori di ParticipantID e DocumentID ricevuti dai referenti AP NoTIER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2B11B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19/2/2019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C4D19" w:rsidRPr="00A300C6" w:rsidRDefault="002C4D19" w:rsidP="002B11B4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4D19" w:rsidRPr="00A300C6" w:rsidRDefault="002C4D19" w:rsidP="002B11B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C4D19" w:rsidTr="00945398">
        <w:trPr>
          <w:trHeight w:val="1134"/>
        </w:trPr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Default="002C4D19">
            <w:pPr>
              <w:snapToGrid w:val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FFFFFF"/>
            <w:vAlign w:val="center"/>
          </w:tcPr>
          <w:p w:rsidR="002C4D19" w:rsidRPr="00A300C6" w:rsidRDefault="002C4D19" w:rsidP="00A300C6">
            <w:pPr>
              <w:jc w:val="left"/>
              <w:rPr>
                <w:sz w:val="20"/>
                <w:szCs w:val="20"/>
              </w:rPr>
            </w:pPr>
            <w:r w:rsidRPr="00A300C6">
              <w:rPr>
                <w:sz w:val="20"/>
                <w:szCs w:val="20"/>
              </w:rPr>
              <w:t xml:space="preserve">Test di Connessione diretta (Invio ad AP NoTIER senza fase di lookup)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FFFFFF"/>
            <w:vAlign w:val="center"/>
          </w:tcPr>
          <w:p w:rsidR="002C4D19" w:rsidRPr="00A300C6" w:rsidRDefault="002C4D19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FFFFFF"/>
          </w:tcPr>
          <w:p w:rsidR="002C4D19" w:rsidRPr="00A300C6" w:rsidRDefault="002C4D19" w:rsidP="00A300C6">
            <w:pPr>
              <w:snapToGrid w:val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FFFFFF"/>
            <w:vAlign w:val="center"/>
          </w:tcPr>
          <w:p w:rsidR="002C4D19" w:rsidRPr="00A300C6" w:rsidRDefault="002C4D19" w:rsidP="00A300C6">
            <w:pPr>
              <w:snapToGrid w:val="0"/>
              <w:jc w:val="center"/>
              <w:rPr>
                <w:sz w:val="20"/>
                <w:szCs w:val="20"/>
              </w:rPr>
            </w:pPr>
          </w:p>
        </w:tc>
      </w:tr>
      <w:tr w:rsidR="002C4D19" w:rsidTr="00945398">
        <w:trPr>
          <w:trHeight w:val="1134"/>
        </w:trPr>
        <w:tc>
          <w:tcPr>
            <w:tcW w:w="12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Default="002C4D19">
            <w:pPr>
              <w:snapToGrid w:val="0"/>
              <w:jc w:val="left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A300C6">
            <w:pPr>
              <w:jc w:val="left"/>
              <w:rPr>
                <w:sz w:val="20"/>
                <w:szCs w:val="20"/>
              </w:rPr>
            </w:pPr>
            <w:r w:rsidRPr="00A300C6">
              <w:rPr>
                <w:sz w:val="20"/>
                <w:szCs w:val="20"/>
              </w:rPr>
              <w:t>Invio ad AP NoTIER dopo fase di lookup, ricezione MDN OK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2B11B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19/2/2019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C4D19" w:rsidRPr="00791B5B" w:rsidRDefault="002C4D19" w:rsidP="00791B5B">
            <w:pPr>
              <w:snapToGrid w:val="0"/>
              <w:rPr>
                <w:sz w:val="20"/>
                <w:szCs w:val="20"/>
                <w:lang w:val="en-GB"/>
              </w:rPr>
            </w:pPr>
            <w:r w:rsidRPr="00791B5B">
              <w:rPr>
                <w:sz w:val="20"/>
                <w:szCs w:val="20"/>
                <w:lang w:val="en-GB"/>
              </w:rPr>
              <w:t xml:space="preserve">MDN: </w:t>
            </w:r>
          </w:p>
          <w:p w:rsidR="002C4D19" w:rsidRPr="00791B5B" w:rsidRDefault="002C4D19" w:rsidP="002B11B4">
            <w:pPr>
              <w:snapToGrid w:val="0"/>
              <w:rPr>
                <w:sz w:val="20"/>
                <w:szCs w:val="20"/>
                <w:lang w:val="en-GB"/>
              </w:rPr>
            </w:pPr>
            <w:r w:rsidRPr="00791B5B">
              <w:rPr>
                <w:sz w:val="20"/>
                <w:szCs w:val="20"/>
                <w:lang w:val="en-GB"/>
              </w:rPr>
              <w:t>&lt;EvidenceIdentifier&gt;31833212-3a62-461b-82db-30f3bc72046a&lt;/EvidenceIdentifier&gt;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4D19" w:rsidRPr="00A300C6" w:rsidRDefault="002C4D19" w:rsidP="002B11B4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2C4D19" w:rsidRDefault="002C4D19"/>
    <w:p w:rsidR="002C4D19" w:rsidRDefault="002C4D19">
      <w:pPr>
        <w:pStyle w:val="Didascalia1"/>
        <w:pageBreakBefore/>
        <w:jc w:val="center"/>
      </w:pPr>
      <w:r>
        <w:t xml:space="preserve">Tabella </w:t>
      </w:r>
      <w:fldSimple w:instr=" SEQ &quot;Tabella&quot; \*Arabic ">
        <w:r>
          <w:rPr>
            <w:noProof/>
          </w:rPr>
          <w:t>2</w:t>
        </w:r>
      </w:fldSimple>
      <w:r>
        <w:t xml:space="preserve"> - Checklist Test di Ricezione</w:t>
      </w:r>
    </w:p>
    <w:tbl>
      <w:tblPr>
        <w:tblpPr w:leftFromText="141" w:rightFromText="141" w:vertAnchor="page" w:horzAnchor="margin" w:tblpXSpec="center" w:tblpY="3241"/>
        <w:tblW w:w="10881" w:type="dxa"/>
        <w:tblLayout w:type="fixed"/>
        <w:tblLook w:val="0000"/>
      </w:tblPr>
      <w:tblGrid>
        <w:gridCol w:w="1383"/>
        <w:gridCol w:w="1843"/>
        <w:gridCol w:w="1418"/>
        <w:gridCol w:w="5386"/>
        <w:gridCol w:w="851"/>
      </w:tblGrid>
      <w:tr w:rsidR="002C4D19" w:rsidTr="000A32D4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:rsidR="002C4D19" w:rsidRPr="00E51FC3" w:rsidRDefault="002C4D19" w:rsidP="00A300C6">
            <w:pPr>
              <w:jc w:val="center"/>
              <w:rPr>
                <w:b/>
                <w:color w:val="262626"/>
              </w:rPr>
            </w:pPr>
            <w:r w:rsidRPr="00E51FC3">
              <w:rPr>
                <w:b/>
                <w:color w:val="262626"/>
              </w:rPr>
              <w:t>TIPO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:rsidR="002C4D19" w:rsidRPr="00E51FC3" w:rsidRDefault="002C4D19" w:rsidP="00A300C6">
            <w:pPr>
              <w:jc w:val="center"/>
              <w:rPr>
                <w:b/>
                <w:color w:val="262626"/>
              </w:rPr>
            </w:pPr>
            <w:r w:rsidRPr="00E51FC3">
              <w:rPr>
                <w:b/>
                <w:color w:val="262626"/>
              </w:rPr>
              <w:t>TEST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:rsidR="002C4D19" w:rsidRPr="00E51FC3" w:rsidRDefault="002C4D19" w:rsidP="00A300C6">
            <w:pPr>
              <w:jc w:val="center"/>
              <w:rPr>
                <w:b/>
                <w:color w:val="262626"/>
              </w:rPr>
            </w:pPr>
            <w:r w:rsidRPr="00E51FC3">
              <w:rPr>
                <w:b/>
                <w:color w:val="262626"/>
              </w:rPr>
              <w:t>DATA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pct5" w:color="auto" w:fill="auto"/>
          </w:tcPr>
          <w:p w:rsidR="002C4D19" w:rsidRPr="00E51FC3" w:rsidRDefault="002C4D19" w:rsidP="00A300C6">
            <w:pPr>
              <w:jc w:val="center"/>
              <w:rPr>
                <w:b/>
                <w:color w:val="262626"/>
              </w:rPr>
            </w:pPr>
            <w:r w:rsidRPr="00E51FC3">
              <w:rPr>
                <w:b/>
                <w:color w:val="262626"/>
              </w:rPr>
              <w:t>NOTE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5" w:color="auto" w:fill="auto"/>
          </w:tcPr>
          <w:p w:rsidR="002C4D19" w:rsidRPr="00E51FC3" w:rsidRDefault="002C4D19" w:rsidP="00A300C6">
            <w:pPr>
              <w:jc w:val="center"/>
              <w:rPr>
                <w:color w:val="262626"/>
              </w:rPr>
            </w:pPr>
            <w:r w:rsidRPr="00E51FC3">
              <w:rPr>
                <w:b/>
                <w:color w:val="262626"/>
              </w:rPr>
              <w:t>ESITO</w:t>
            </w:r>
          </w:p>
        </w:tc>
      </w:tr>
      <w:tr w:rsidR="002C4D19" w:rsidTr="00F07E5B">
        <w:trPr>
          <w:trHeight w:val="113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A300C6">
            <w:pPr>
              <w:jc w:val="center"/>
              <w:rPr>
                <w:color w:val="262626"/>
                <w:sz w:val="20"/>
                <w:szCs w:val="20"/>
              </w:rPr>
            </w:pPr>
            <w:r w:rsidRPr="00A300C6">
              <w:rPr>
                <w:rStyle w:val="Emphasis"/>
                <w:rFonts w:cs="Calibri"/>
                <w:b/>
                <w:i w:val="0"/>
                <w:iCs/>
                <w:color w:val="262626"/>
              </w:rPr>
              <w:t>INVOICE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0A32D4">
            <w:pPr>
              <w:jc w:val="left"/>
              <w:rPr>
                <w:sz w:val="20"/>
                <w:szCs w:val="20"/>
              </w:rPr>
            </w:pPr>
            <w:r w:rsidRPr="00A300C6">
              <w:rPr>
                <w:sz w:val="20"/>
                <w:szCs w:val="20"/>
              </w:rPr>
              <w:t>Ricezione da AP NoTIER ed invio MDM OK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791B5B">
            <w:pPr>
              <w:snapToGrid w:val="0"/>
              <w:ind w:left="17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1/3/2019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C4D19" w:rsidRPr="00791B5B" w:rsidRDefault="002C4D19" w:rsidP="00791B5B">
            <w:pPr>
              <w:snapToGrid w:val="0"/>
              <w:jc w:val="left"/>
              <w:rPr>
                <w:sz w:val="20"/>
                <w:szCs w:val="20"/>
              </w:rPr>
            </w:pPr>
            <w:r w:rsidRPr="00791B5B">
              <w:rPr>
                <w:sz w:val="20"/>
                <w:szCs w:val="20"/>
              </w:rPr>
              <w:t>Numero documento: 01-03-19/FATT</w:t>
            </w:r>
          </w:p>
          <w:p w:rsidR="002C4D19" w:rsidRPr="00791B5B" w:rsidRDefault="002C4D19" w:rsidP="00791B5B">
            <w:pPr>
              <w:snapToGrid w:val="0"/>
              <w:jc w:val="left"/>
              <w:rPr>
                <w:sz w:val="20"/>
                <w:szCs w:val="20"/>
              </w:rPr>
            </w:pPr>
            <w:r w:rsidRPr="00791B5B">
              <w:rPr>
                <w:sz w:val="20"/>
                <w:szCs w:val="20"/>
              </w:rPr>
              <w:t>Ora di invio: 10:22</w:t>
            </w:r>
          </w:p>
          <w:p w:rsidR="002C4D19" w:rsidRPr="00791B5B" w:rsidRDefault="002C4D19" w:rsidP="00791B5B">
            <w:pPr>
              <w:snapToGrid w:val="0"/>
              <w:jc w:val="left"/>
              <w:rPr>
                <w:sz w:val="20"/>
                <w:szCs w:val="20"/>
              </w:rPr>
            </w:pPr>
            <w:r w:rsidRPr="00791B5B">
              <w:rPr>
                <w:sz w:val="20"/>
                <w:szCs w:val="20"/>
              </w:rPr>
              <w:t>Tipologia documento: Fattura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4D19" w:rsidRPr="00A300C6" w:rsidRDefault="002C4D19" w:rsidP="00A300C6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C4D19" w:rsidTr="00F07E5B">
        <w:trPr>
          <w:trHeight w:val="113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A300C6">
            <w:pPr>
              <w:jc w:val="center"/>
              <w:rPr>
                <w:color w:val="262626"/>
                <w:sz w:val="20"/>
                <w:szCs w:val="20"/>
              </w:rPr>
            </w:pPr>
            <w:r w:rsidRPr="00A300C6">
              <w:rPr>
                <w:rStyle w:val="Emphasis"/>
                <w:rFonts w:cs="Calibri"/>
                <w:b/>
                <w:i w:val="0"/>
                <w:iCs/>
                <w:color w:val="262626"/>
              </w:rPr>
              <w:t>CREDIT NOTE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0A32D4">
            <w:pPr>
              <w:jc w:val="left"/>
              <w:rPr>
                <w:sz w:val="20"/>
                <w:szCs w:val="20"/>
              </w:rPr>
            </w:pPr>
            <w:r w:rsidRPr="00A300C6">
              <w:rPr>
                <w:sz w:val="20"/>
                <w:szCs w:val="20"/>
              </w:rPr>
              <w:t>Ricezione da AP NoTIER ed invio MDM OK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A300C6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1/3/2019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C4D19" w:rsidRPr="00791B5B" w:rsidRDefault="002C4D19" w:rsidP="00791B5B">
            <w:pPr>
              <w:snapToGrid w:val="0"/>
              <w:jc w:val="left"/>
              <w:rPr>
                <w:sz w:val="20"/>
                <w:szCs w:val="20"/>
              </w:rPr>
            </w:pPr>
            <w:r w:rsidRPr="00791B5B">
              <w:rPr>
                <w:sz w:val="20"/>
                <w:szCs w:val="20"/>
              </w:rPr>
              <w:t>Numero documento: 01-03-19/NDC</w:t>
            </w:r>
          </w:p>
          <w:p w:rsidR="002C4D19" w:rsidRPr="00791B5B" w:rsidRDefault="002C4D19" w:rsidP="00791B5B">
            <w:pPr>
              <w:snapToGrid w:val="0"/>
              <w:jc w:val="left"/>
              <w:rPr>
                <w:sz w:val="20"/>
                <w:szCs w:val="20"/>
              </w:rPr>
            </w:pPr>
            <w:r w:rsidRPr="00791B5B">
              <w:rPr>
                <w:sz w:val="20"/>
                <w:szCs w:val="20"/>
              </w:rPr>
              <w:t>Ora di invio: 10:28</w:t>
            </w:r>
          </w:p>
          <w:p w:rsidR="002C4D19" w:rsidRPr="00791B5B" w:rsidRDefault="002C4D19" w:rsidP="00791B5B">
            <w:pPr>
              <w:snapToGrid w:val="0"/>
              <w:jc w:val="left"/>
              <w:rPr>
                <w:sz w:val="20"/>
                <w:szCs w:val="20"/>
              </w:rPr>
            </w:pPr>
            <w:r w:rsidRPr="00791B5B">
              <w:rPr>
                <w:sz w:val="20"/>
                <w:szCs w:val="20"/>
              </w:rPr>
              <w:t>Tipologia documento: Nota di Credito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4D19" w:rsidRPr="00A300C6" w:rsidRDefault="002C4D19" w:rsidP="00A300C6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C4D19" w:rsidTr="00F07E5B">
        <w:trPr>
          <w:trHeight w:val="113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A300C6">
            <w:pPr>
              <w:jc w:val="center"/>
              <w:rPr>
                <w:color w:val="262626"/>
                <w:sz w:val="20"/>
                <w:szCs w:val="20"/>
              </w:rPr>
            </w:pPr>
            <w:r w:rsidRPr="00A300C6">
              <w:rPr>
                <w:rStyle w:val="Emphasis"/>
                <w:rFonts w:cs="Calibri"/>
                <w:b/>
                <w:i w:val="0"/>
                <w:iCs/>
                <w:color w:val="262626"/>
              </w:rPr>
              <w:t>ORDER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0A32D4">
            <w:pPr>
              <w:jc w:val="left"/>
              <w:rPr>
                <w:sz w:val="20"/>
                <w:szCs w:val="20"/>
              </w:rPr>
            </w:pPr>
            <w:r w:rsidRPr="00A300C6">
              <w:rPr>
                <w:sz w:val="20"/>
                <w:szCs w:val="20"/>
              </w:rPr>
              <w:t>Ricezione da AP NoTIER ed invio MDM OK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A300C6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1/3/2019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C4D19" w:rsidRPr="00791B5B" w:rsidRDefault="002C4D19" w:rsidP="00791B5B">
            <w:pPr>
              <w:snapToGrid w:val="0"/>
              <w:jc w:val="left"/>
              <w:rPr>
                <w:sz w:val="20"/>
                <w:szCs w:val="20"/>
              </w:rPr>
            </w:pPr>
            <w:r w:rsidRPr="00791B5B">
              <w:rPr>
                <w:sz w:val="20"/>
                <w:szCs w:val="20"/>
              </w:rPr>
              <w:t>Numero documento: 01-03-19/ORD</w:t>
            </w:r>
          </w:p>
          <w:p w:rsidR="002C4D19" w:rsidRPr="00791B5B" w:rsidRDefault="002C4D19" w:rsidP="00791B5B">
            <w:pPr>
              <w:snapToGrid w:val="0"/>
              <w:jc w:val="left"/>
              <w:rPr>
                <w:sz w:val="20"/>
                <w:szCs w:val="20"/>
              </w:rPr>
            </w:pPr>
            <w:r w:rsidRPr="00791B5B">
              <w:rPr>
                <w:sz w:val="20"/>
                <w:szCs w:val="20"/>
              </w:rPr>
              <w:t>Ora di invio: 10:37</w:t>
            </w:r>
          </w:p>
          <w:p w:rsidR="002C4D19" w:rsidRPr="00791B5B" w:rsidRDefault="002C4D19" w:rsidP="00791B5B">
            <w:pPr>
              <w:snapToGrid w:val="0"/>
              <w:jc w:val="left"/>
              <w:rPr>
                <w:sz w:val="20"/>
                <w:szCs w:val="20"/>
              </w:rPr>
            </w:pPr>
            <w:r w:rsidRPr="00791B5B">
              <w:rPr>
                <w:sz w:val="20"/>
                <w:szCs w:val="20"/>
              </w:rPr>
              <w:t>Tipologia documento: Ordine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4D19" w:rsidRPr="00A300C6" w:rsidRDefault="002C4D19" w:rsidP="00A300C6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C4D19" w:rsidTr="00F07E5B">
        <w:trPr>
          <w:trHeight w:val="1134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A300C6">
            <w:pPr>
              <w:jc w:val="center"/>
              <w:rPr>
                <w:color w:val="262626"/>
                <w:sz w:val="20"/>
                <w:szCs w:val="20"/>
              </w:rPr>
            </w:pPr>
            <w:r w:rsidRPr="00A300C6">
              <w:rPr>
                <w:rStyle w:val="Emphasis"/>
                <w:rFonts w:cs="Calibri"/>
                <w:b/>
                <w:i w:val="0"/>
                <w:iCs/>
                <w:color w:val="262626"/>
              </w:rPr>
              <w:t>DESPATCH ADVICE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0A32D4">
            <w:pPr>
              <w:jc w:val="left"/>
              <w:rPr>
                <w:sz w:val="20"/>
                <w:szCs w:val="20"/>
              </w:rPr>
            </w:pPr>
            <w:r w:rsidRPr="00A300C6">
              <w:rPr>
                <w:sz w:val="20"/>
                <w:szCs w:val="20"/>
              </w:rPr>
              <w:t>Ricezione da AP NoTIER ed invio MDM OK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C4D19" w:rsidRPr="00A300C6" w:rsidRDefault="002C4D19" w:rsidP="00A300C6">
            <w:pPr>
              <w:snapToGri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1/3/2019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C4D19" w:rsidRPr="00791B5B" w:rsidRDefault="002C4D19" w:rsidP="00791B5B">
            <w:pPr>
              <w:snapToGrid w:val="0"/>
              <w:jc w:val="left"/>
              <w:rPr>
                <w:sz w:val="20"/>
                <w:szCs w:val="20"/>
              </w:rPr>
            </w:pPr>
            <w:r w:rsidRPr="00791B5B">
              <w:rPr>
                <w:sz w:val="20"/>
                <w:szCs w:val="20"/>
              </w:rPr>
              <w:t>Numero documento: 01-03-19/DDT</w:t>
            </w:r>
          </w:p>
          <w:p w:rsidR="002C4D19" w:rsidRPr="00791B5B" w:rsidRDefault="002C4D19" w:rsidP="00791B5B">
            <w:pPr>
              <w:snapToGrid w:val="0"/>
              <w:jc w:val="left"/>
              <w:rPr>
                <w:sz w:val="20"/>
                <w:szCs w:val="20"/>
              </w:rPr>
            </w:pPr>
            <w:r w:rsidRPr="00791B5B">
              <w:rPr>
                <w:sz w:val="20"/>
                <w:szCs w:val="20"/>
              </w:rPr>
              <w:t>Ora di invio: 09:51</w:t>
            </w:r>
          </w:p>
          <w:p w:rsidR="002C4D19" w:rsidRPr="00791B5B" w:rsidRDefault="002C4D19" w:rsidP="00791B5B">
            <w:pPr>
              <w:snapToGrid w:val="0"/>
              <w:jc w:val="left"/>
              <w:rPr>
                <w:sz w:val="20"/>
                <w:szCs w:val="20"/>
              </w:rPr>
            </w:pPr>
            <w:r w:rsidRPr="00791B5B">
              <w:rPr>
                <w:sz w:val="20"/>
                <w:szCs w:val="20"/>
              </w:rPr>
              <w:t>Tipologia documento: Documento di Trasporto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4D19" w:rsidRPr="00A300C6" w:rsidRDefault="002C4D19" w:rsidP="00A300C6">
            <w:pPr>
              <w:snapToGri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</w:tbl>
    <w:p w:rsidR="002C4D19" w:rsidRDefault="002C4D19"/>
    <w:sectPr w:rsidR="002C4D19" w:rsidSect="00877DBB">
      <w:headerReference w:type="even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8" w:right="1134" w:bottom="1134" w:left="1134" w:header="709" w:footer="0" w:gutter="0"/>
      <w:cols w:space="72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D19" w:rsidRDefault="002C4D19">
      <w:pPr>
        <w:spacing w:before="0" w:line="240" w:lineRule="auto"/>
      </w:pPr>
      <w:r>
        <w:separator/>
      </w:r>
    </w:p>
  </w:endnote>
  <w:endnote w:type="continuationSeparator" w:id="0">
    <w:p w:rsidR="002C4D19" w:rsidRDefault="002C4D19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??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D19" w:rsidRDefault="002C4D19">
    <w:pPr>
      <w:pStyle w:val="Footer"/>
      <w:jc w:val="right"/>
    </w:pPr>
    <w:fldSimple w:instr=" PAGE \*roman ">
      <w:r>
        <w:rPr>
          <w:noProof/>
        </w:rPr>
        <w:t>i</w:t>
      </w:r>
    </w:fldSimple>
  </w:p>
  <w:p w:rsidR="002C4D19" w:rsidRDefault="002C4D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D19" w:rsidRDefault="002C4D19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D19" w:rsidRDefault="002C4D19">
    <w:pPr>
      <w:pStyle w:val="Footer"/>
      <w:jc w:val="right"/>
    </w:pPr>
    <w:fldSimple w:instr=" PAGE ">
      <w:r>
        <w:rPr>
          <w:noProof/>
        </w:rPr>
        <w:t>2</w:t>
      </w:r>
    </w:fldSimple>
  </w:p>
  <w:p w:rsidR="002C4D19" w:rsidRDefault="002C4D19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D19" w:rsidRDefault="002C4D19">
    <w:pPr>
      <w:pStyle w:val="Footer"/>
      <w:jc w:val="right"/>
    </w:pPr>
    <w:fldSimple w:instr=" PAGE ">
      <w:r>
        <w:rPr>
          <w:noProof/>
        </w:rPr>
        <w:t>1</w:t>
      </w:r>
    </w:fldSimple>
  </w:p>
  <w:p w:rsidR="002C4D19" w:rsidRDefault="002C4D19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D19" w:rsidRDefault="002C4D19"/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D19" w:rsidRDefault="002C4D19">
    <w:pPr>
      <w:pStyle w:val="Footer"/>
      <w:jc w:val="right"/>
    </w:pPr>
    <w:fldSimple w:instr=" PAGE ">
      <w:r>
        <w:rPr>
          <w:noProof/>
        </w:rPr>
        <w:t>4</w:t>
      </w:r>
    </w:fldSimple>
  </w:p>
  <w:p w:rsidR="002C4D19" w:rsidRDefault="002C4D19">
    <w:pPr>
      <w:pStyle w:val="Footer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D19" w:rsidRDefault="002C4D1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D19" w:rsidRDefault="002C4D19">
      <w:pPr>
        <w:spacing w:before="0" w:line="240" w:lineRule="auto"/>
      </w:pPr>
      <w:r>
        <w:separator/>
      </w:r>
    </w:p>
  </w:footnote>
  <w:footnote w:type="continuationSeparator" w:id="0">
    <w:p w:rsidR="002C4D19" w:rsidRDefault="002C4D19">
      <w:pPr>
        <w:spacing w:before="0" w:line="240" w:lineRule="auto"/>
      </w:pPr>
      <w:r>
        <w:continuationSeparator/>
      </w:r>
    </w:p>
  </w:footnote>
  <w:footnote w:id="1">
    <w:p w:rsidR="002C4D19" w:rsidRDefault="002C4D19">
      <w:r>
        <w:rPr>
          <w:rStyle w:val="Caratteredellanota"/>
        </w:rPr>
        <w:footnoteRef/>
      </w:r>
      <w:r>
        <w:br w:type="page"/>
      </w:r>
    </w:p>
    <w:p w:rsidR="002C4D19" w:rsidRDefault="002C4D19">
      <w:pPr>
        <w:pStyle w:val="FootnoteText"/>
        <w:pageBreakBefore/>
      </w:pPr>
      <w:r>
        <w:tab/>
        <w:t xml:space="preserve"> Si veda la sezione relativa su  </w:t>
      </w:r>
      <w:hyperlink r:id="rId1" w:history="1">
        <w:r>
          <w:rPr>
            <w:rStyle w:val="Hyperlink"/>
          </w:rPr>
          <w:t>http://intercenter.regione.emilia-romagna.it/aree/dematerializzazione-acquisti/infografica-imprese/imprese/dematerializzazione-degli-acquisti-sezione-operatori-economici</w:t>
        </w:r>
      </w:hyperlink>
      <w:r>
        <w:t xml:space="preserve"> </w:t>
      </w:r>
    </w:p>
  </w:footnote>
  <w:footnote w:id="2">
    <w:p w:rsidR="002C4D19" w:rsidRDefault="002C4D19">
      <w:pPr>
        <w:pStyle w:val="FootnoteText"/>
      </w:pPr>
      <w:r>
        <w:rPr>
          <w:rStyle w:val="Caratteredellanota"/>
        </w:rPr>
        <w:footnoteRef/>
      </w:r>
      <w:r>
        <w:tab/>
        <w:t xml:space="preserve"> Si veda la sezione relativa al PEPPOL Transport Infrastructure agreements (TIA) </w:t>
      </w:r>
      <w:hyperlink r:id="rId2" w:history="1">
        <w:r>
          <w:rPr>
            <w:rStyle w:val="Hyperlink"/>
          </w:rPr>
          <w:t>http://www.peppol.eu/ressource-library/technical-specifications/infrastructure-resources</w:t>
        </w:r>
      </w:hyperlink>
      <w:r>
        <w:t xml:space="preserve"> e la pagina relativa alle modalità di adesione </w:t>
      </w:r>
      <w:hyperlink r:id="rId3" w:history="1">
        <w:r>
          <w:rPr>
            <w:rStyle w:val="Hyperlink"/>
          </w:rPr>
          <w:t>http://www.peppol.eu/about_peppol/copy_of_how-to-join/membership</w:t>
        </w:r>
      </w:hyperlink>
      <w:r>
        <w:t xml:space="preserve"> </w:t>
      </w:r>
    </w:p>
  </w:footnote>
  <w:footnote w:id="3">
    <w:p w:rsidR="002C4D19" w:rsidRDefault="002C4D19">
      <w:pPr>
        <w:pStyle w:val="FootnoteText"/>
      </w:pPr>
      <w:r>
        <w:rPr>
          <w:rStyle w:val="Caratteredellanota"/>
        </w:rPr>
        <w:footnoteRef/>
      </w:r>
      <w:r>
        <w:tab/>
        <w:t xml:space="preserve"> Si veda il Documento </w:t>
      </w:r>
      <w:r>
        <w:rPr>
          <w:b/>
        </w:rPr>
        <w:t>PEPPOL_Policy for use of identifiers-300.pdf</w:t>
      </w:r>
      <w:r>
        <w:t xml:space="preserve"> reperibile  su </w:t>
      </w:r>
      <w:hyperlink r:id="rId4" w:history="1">
        <w:r>
          <w:rPr>
            <w:rStyle w:val="Hyperlink"/>
          </w:rPr>
          <w:t>http://www.peppol.eu/ressource-library/technical-specifications/infrastructure-resources</w:t>
        </w:r>
      </w:hyperlink>
    </w:p>
    <w:p w:rsidR="002C4D19" w:rsidRDefault="002C4D19">
      <w:pPr>
        <w:pStyle w:val="FootnoteText"/>
      </w:pPr>
    </w:p>
  </w:footnote>
  <w:footnote w:id="4">
    <w:p w:rsidR="002C4D19" w:rsidRDefault="002C4D19">
      <w:r>
        <w:rPr>
          <w:rStyle w:val="Caratteredellanota"/>
        </w:rPr>
        <w:footnoteRef/>
      </w:r>
      <w:r>
        <w:br w:type="page"/>
      </w:r>
    </w:p>
    <w:p w:rsidR="002C4D19" w:rsidRDefault="002C4D19">
      <w:pPr>
        <w:pStyle w:val="FootnoteText"/>
        <w:pageBreakBefore/>
      </w:pPr>
      <w:r>
        <w:tab/>
        <w:t xml:space="preserve"> Si noti che il Participant ID generato ha validità </w:t>
      </w:r>
      <w:r>
        <w:rPr>
          <w:b/>
        </w:rPr>
        <w:t>solo nell’ ambito della fase di Test.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D19" w:rsidRDefault="002C4D1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/>
    </w:tblPr>
    <w:tblGrid>
      <w:gridCol w:w="3119"/>
      <w:gridCol w:w="2693"/>
      <w:gridCol w:w="4370"/>
    </w:tblGrid>
    <w:tr w:rsidR="002C4D19" w:rsidRPr="003167D6" w:rsidTr="003167D6">
      <w:trPr>
        <w:trHeight w:val="1048"/>
      </w:trPr>
      <w:tc>
        <w:tcPr>
          <w:tcW w:w="3227" w:type="dxa"/>
          <w:tcBorders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tcBorders>
        </w:tcPr>
        <w:p w:rsidR="002C4D19" w:rsidRPr="003167D6" w:rsidRDefault="002C4D19" w:rsidP="00DF6795">
          <w:pPr>
            <w:pStyle w:val="Contenutotabella"/>
            <w:rPr>
              <w:color w:val="404040"/>
            </w:rPr>
          </w:pPr>
          <w:r w:rsidRPr="00055E40">
            <w:rPr>
              <w:noProof/>
              <w:color w:val="404040"/>
              <w:lang w:eastAsia="it-IT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magine 1" o:spid="_x0000_i1028" type="#_x0000_t75" style="width:150.75pt;height:40.5pt;visibility:visible" filled="t">
                <v:imagedata r:id="rId1" o:title=""/>
              </v:shape>
            </w:pict>
          </w:r>
        </w:p>
      </w:tc>
      <w:tc>
        <w:tcPr>
          <w:tcW w:w="2693" w:type="dxa"/>
          <w:tcBorders>
            <w:top w:val="single" w:sz="2" w:space="0" w:color="808080"/>
            <w:left w:val="single" w:sz="2" w:space="0" w:color="808080"/>
            <w:bottom w:val="single" w:sz="2" w:space="0" w:color="808080"/>
            <w:right w:val="single" w:sz="4" w:space="0" w:color="FFFFFF"/>
          </w:tcBorders>
        </w:tcPr>
        <w:p w:rsidR="002C4D19" w:rsidRPr="003167D6" w:rsidRDefault="002C4D19" w:rsidP="00DF6795">
          <w:pPr>
            <w:pStyle w:val="Contenutotabella"/>
            <w:rPr>
              <w:color w:val="404040"/>
            </w:rPr>
          </w:pPr>
        </w:p>
      </w:tc>
      <w:tc>
        <w:tcPr>
          <w:tcW w:w="4370" w:type="dxa"/>
          <w:tcBorders>
            <w:top w:val="single" w:sz="2" w:space="0" w:color="808080"/>
            <w:left w:val="single" w:sz="4" w:space="0" w:color="FFFFFF"/>
            <w:bottom w:val="single" w:sz="2" w:space="0" w:color="808080"/>
            <w:right w:val="single" w:sz="2" w:space="0" w:color="808080"/>
          </w:tcBorders>
        </w:tcPr>
        <w:p w:rsidR="002C4D19" w:rsidRPr="003167D6" w:rsidRDefault="002C4D19" w:rsidP="00DF6795">
          <w:pPr>
            <w:pStyle w:val="Contenutotabella"/>
            <w:rPr>
              <w:color w:val="404040"/>
            </w:rPr>
          </w:pPr>
          <w:r w:rsidRPr="00055E40">
            <w:rPr>
              <w:noProof/>
              <w:color w:val="404040"/>
              <w:lang w:eastAsia="it-IT"/>
            </w:rPr>
            <w:pict>
              <v:shape id="Immagine 2" o:spid="_x0000_i1029" type="#_x0000_t75" alt="logo-AGID_0" style="width:205.5pt;height:43.5pt;visibility:visible">
                <v:imagedata r:id="rId2" o:title=""/>
              </v:shape>
            </w:pict>
          </w:r>
        </w:p>
      </w:tc>
    </w:tr>
  </w:tbl>
  <w:p w:rsidR="002C4D19" w:rsidRDefault="002C4D1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/>
    </w:tblPr>
    <w:tblGrid>
      <w:gridCol w:w="3227"/>
      <w:gridCol w:w="2693"/>
      <w:gridCol w:w="4370"/>
    </w:tblGrid>
    <w:tr w:rsidR="002C4D19" w:rsidRPr="003167D6" w:rsidTr="003167D6">
      <w:trPr>
        <w:trHeight w:val="1048"/>
      </w:trPr>
      <w:tc>
        <w:tcPr>
          <w:tcW w:w="3227" w:type="dxa"/>
          <w:tcBorders>
            <w:top w:val="single" w:sz="2" w:space="0" w:color="808080"/>
            <w:left w:val="single" w:sz="2" w:space="0" w:color="808080"/>
            <w:bottom w:val="single" w:sz="2" w:space="0" w:color="808080"/>
            <w:right w:val="single" w:sz="2" w:space="0" w:color="808080"/>
          </w:tcBorders>
        </w:tcPr>
        <w:p w:rsidR="002C4D19" w:rsidRPr="003167D6" w:rsidRDefault="002C4D19" w:rsidP="00DF6795">
          <w:pPr>
            <w:pStyle w:val="Contenutotabella"/>
            <w:rPr>
              <w:color w:val="404040"/>
            </w:rPr>
          </w:pPr>
          <w:r w:rsidRPr="00055E40">
            <w:rPr>
              <w:noProof/>
              <w:color w:val="404040"/>
              <w:lang w:eastAsia="it-IT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magine 3" o:spid="_x0000_i1032" type="#_x0000_t75" style="width:150.75pt;height:40.5pt;visibility:visible" filled="t">
                <v:imagedata r:id="rId1" o:title=""/>
              </v:shape>
            </w:pict>
          </w:r>
        </w:p>
      </w:tc>
      <w:tc>
        <w:tcPr>
          <w:tcW w:w="2693" w:type="dxa"/>
          <w:tcBorders>
            <w:top w:val="single" w:sz="2" w:space="0" w:color="808080"/>
            <w:left w:val="single" w:sz="2" w:space="0" w:color="808080"/>
            <w:bottom w:val="single" w:sz="2" w:space="0" w:color="808080"/>
            <w:right w:val="single" w:sz="4" w:space="0" w:color="FFFFFF"/>
          </w:tcBorders>
        </w:tcPr>
        <w:p w:rsidR="002C4D19" w:rsidRPr="003167D6" w:rsidRDefault="002C4D19" w:rsidP="00DF6795">
          <w:pPr>
            <w:pStyle w:val="Contenutotabella"/>
            <w:rPr>
              <w:color w:val="404040"/>
            </w:rPr>
          </w:pPr>
        </w:p>
      </w:tc>
      <w:tc>
        <w:tcPr>
          <w:tcW w:w="4370" w:type="dxa"/>
          <w:tcBorders>
            <w:top w:val="single" w:sz="2" w:space="0" w:color="808080"/>
            <w:left w:val="single" w:sz="4" w:space="0" w:color="FFFFFF"/>
            <w:bottom w:val="single" w:sz="2" w:space="0" w:color="808080"/>
            <w:right w:val="single" w:sz="2" w:space="0" w:color="808080"/>
          </w:tcBorders>
        </w:tcPr>
        <w:p w:rsidR="002C4D19" w:rsidRPr="003167D6" w:rsidRDefault="002C4D19" w:rsidP="00DF6795">
          <w:pPr>
            <w:pStyle w:val="Contenutotabella"/>
            <w:rPr>
              <w:color w:val="404040"/>
            </w:rPr>
          </w:pPr>
          <w:r w:rsidRPr="00055E40">
            <w:rPr>
              <w:noProof/>
              <w:color w:val="404040"/>
              <w:lang w:eastAsia="it-IT"/>
            </w:rPr>
            <w:pict>
              <v:shape id="Immagine 4" o:spid="_x0000_i1033" type="#_x0000_t75" alt="logo-AGID_0" style="width:205.5pt;height:43.5pt;visibility:visible">
                <v:imagedata r:id="rId2" o:title=""/>
              </v:shape>
            </w:pict>
          </w:r>
        </w:p>
      </w:tc>
    </w:tr>
  </w:tbl>
  <w:p w:rsidR="002C4D19" w:rsidRDefault="002C4D19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D19" w:rsidRDefault="002C4D19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4D19" w:rsidRDefault="002C4D1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441A"/>
    <w:rsid w:val="00055E40"/>
    <w:rsid w:val="000A32D4"/>
    <w:rsid w:val="000B31C8"/>
    <w:rsid w:val="000B6A33"/>
    <w:rsid w:val="0026254A"/>
    <w:rsid w:val="002B11B4"/>
    <w:rsid w:val="002C4D19"/>
    <w:rsid w:val="002E7966"/>
    <w:rsid w:val="003167D6"/>
    <w:rsid w:val="00336415"/>
    <w:rsid w:val="003B168C"/>
    <w:rsid w:val="003F5CA0"/>
    <w:rsid w:val="004A664C"/>
    <w:rsid w:val="004F6BB9"/>
    <w:rsid w:val="00532C65"/>
    <w:rsid w:val="00565600"/>
    <w:rsid w:val="005767AF"/>
    <w:rsid w:val="005A6E05"/>
    <w:rsid w:val="005C29CE"/>
    <w:rsid w:val="005E49B8"/>
    <w:rsid w:val="00621E49"/>
    <w:rsid w:val="006313AB"/>
    <w:rsid w:val="00675A59"/>
    <w:rsid w:val="00744449"/>
    <w:rsid w:val="00791B5B"/>
    <w:rsid w:val="007C7635"/>
    <w:rsid w:val="008254FA"/>
    <w:rsid w:val="00876E24"/>
    <w:rsid w:val="00877DBB"/>
    <w:rsid w:val="008F050D"/>
    <w:rsid w:val="009174EF"/>
    <w:rsid w:val="00945398"/>
    <w:rsid w:val="00977F3B"/>
    <w:rsid w:val="00983819"/>
    <w:rsid w:val="0098441A"/>
    <w:rsid w:val="00A300C6"/>
    <w:rsid w:val="00A4171D"/>
    <w:rsid w:val="00B81593"/>
    <w:rsid w:val="00BD6CE3"/>
    <w:rsid w:val="00C22199"/>
    <w:rsid w:val="00D2440B"/>
    <w:rsid w:val="00DB45D3"/>
    <w:rsid w:val="00DC3BED"/>
    <w:rsid w:val="00DD4327"/>
    <w:rsid w:val="00DF6795"/>
    <w:rsid w:val="00E05E37"/>
    <w:rsid w:val="00E1522B"/>
    <w:rsid w:val="00E4743D"/>
    <w:rsid w:val="00E51FC3"/>
    <w:rsid w:val="00F07E5B"/>
    <w:rsid w:val="00FC5956"/>
    <w:rsid w:val="00FE57A0"/>
    <w:rsid w:val="0194A9F8"/>
    <w:rsid w:val="4B1BA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6313AB"/>
    <w:pPr>
      <w:suppressAutoHyphens/>
      <w:spacing w:before="120" w:line="264" w:lineRule="auto"/>
      <w:jc w:val="both"/>
    </w:pPr>
    <w:rPr>
      <w:rFonts w:ascii="Calibri" w:hAnsi="Calibri" w:cs="Calibri"/>
      <w:sz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313A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313A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313A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313AB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 w:cs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313A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313AB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313AB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313AB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313A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1C14"/>
    <w:rPr>
      <w:rFonts w:asciiTheme="majorHAnsi" w:eastAsiaTheme="majorEastAsia" w:hAnsiTheme="majorHAnsi" w:cstheme="majorBidi"/>
      <w:b/>
      <w:bCs/>
      <w:kern w:val="32"/>
      <w:sz w:val="32"/>
      <w:szCs w:val="3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1C14"/>
    <w:rPr>
      <w:rFonts w:asciiTheme="majorHAnsi" w:eastAsiaTheme="majorEastAsia" w:hAnsiTheme="majorHAnsi" w:cstheme="majorBidi"/>
      <w:b/>
      <w:bCs/>
      <w:i/>
      <w:iCs/>
      <w:sz w:val="28"/>
      <w:szCs w:val="28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1C14"/>
    <w:rPr>
      <w:rFonts w:asciiTheme="majorHAnsi" w:eastAsiaTheme="majorEastAsia" w:hAnsiTheme="majorHAnsi" w:cstheme="majorBidi"/>
      <w:b/>
      <w:bCs/>
      <w:sz w:val="26"/>
      <w:szCs w:val="26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C14"/>
    <w:rPr>
      <w:rFonts w:asciiTheme="minorHAnsi" w:eastAsiaTheme="minorEastAsia" w:hAnsiTheme="minorHAnsi" w:cstheme="minorBidi"/>
      <w:b/>
      <w:bCs/>
      <w:sz w:val="28"/>
      <w:szCs w:val="28"/>
      <w:lang w:eastAsia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1C14"/>
    <w:rPr>
      <w:rFonts w:asciiTheme="minorHAnsi" w:eastAsiaTheme="minorEastAsia" w:hAnsiTheme="minorHAnsi" w:cstheme="minorBidi"/>
      <w:b/>
      <w:bCs/>
      <w:i/>
      <w:iCs/>
      <w:sz w:val="26"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1C14"/>
    <w:rPr>
      <w:rFonts w:asciiTheme="minorHAnsi" w:eastAsiaTheme="minorEastAsia" w:hAnsiTheme="minorHAnsi" w:cstheme="minorBidi"/>
      <w:b/>
      <w:bCs/>
      <w:lang w:eastAsia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1C14"/>
    <w:rPr>
      <w:rFonts w:asciiTheme="minorHAnsi" w:eastAsiaTheme="minorEastAsia" w:hAnsiTheme="minorHAnsi" w:cstheme="minorBidi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1C14"/>
    <w:rPr>
      <w:rFonts w:asciiTheme="minorHAnsi" w:eastAsiaTheme="minorEastAsia" w:hAnsiTheme="minorHAnsi" w:cstheme="minorBidi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1C14"/>
    <w:rPr>
      <w:rFonts w:asciiTheme="majorHAnsi" w:eastAsiaTheme="majorEastAsia" w:hAnsiTheme="majorHAnsi" w:cstheme="majorBidi"/>
      <w:lang w:eastAsia="ar-SA"/>
    </w:rPr>
  </w:style>
  <w:style w:type="character" w:customStyle="1" w:styleId="WW8Num1z0">
    <w:name w:val="WW8Num1z0"/>
    <w:uiPriority w:val="99"/>
    <w:rsid w:val="006313AB"/>
  </w:style>
  <w:style w:type="character" w:customStyle="1" w:styleId="WW8Num1z1">
    <w:name w:val="WW8Num1z1"/>
    <w:uiPriority w:val="99"/>
    <w:rsid w:val="006313AB"/>
  </w:style>
  <w:style w:type="character" w:customStyle="1" w:styleId="WW8Num1z2">
    <w:name w:val="WW8Num1z2"/>
    <w:uiPriority w:val="99"/>
    <w:rsid w:val="006313AB"/>
  </w:style>
  <w:style w:type="character" w:customStyle="1" w:styleId="WW8Num1z3">
    <w:name w:val="WW8Num1z3"/>
    <w:uiPriority w:val="99"/>
    <w:rsid w:val="006313AB"/>
  </w:style>
  <w:style w:type="character" w:customStyle="1" w:styleId="WW8Num1z4">
    <w:name w:val="WW8Num1z4"/>
    <w:uiPriority w:val="99"/>
    <w:rsid w:val="006313AB"/>
  </w:style>
  <w:style w:type="character" w:customStyle="1" w:styleId="WW8Num1z5">
    <w:name w:val="WW8Num1z5"/>
    <w:uiPriority w:val="99"/>
    <w:rsid w:val="006313AB"/>
  </w:style>
  <w:style w:type="character" w:customStyle="1" w:styleId="WW8Num1z6">
    <w:name w:val="WW8Num1z6"/>
    <w:uiPriority w:val="99"/>
    <w:rsid w:val="006313AB"/>
  </w:style>
  <w:style w:type="character" w:customStyle="1" w:styleId="WW8Num1z7">
    <w:name w:val="WW8Num1z7"/>
    <w:uiPriority w:val="99"/>
    <w:rsid w:val="006313AB"/>
  </w:style>
  <w:style w:type="character" w:customStyle="1" w:styleId="WW8Num1z8">
    <w:name w:val="WW8Num1z8"/>
    <w:uiPriority w:val="99"/>
    <w:rsid w:val="006313AB"/>
  </w:style>
  <w:style w:type="character" w:customStyle="1" w:styleId="WW8Num2z0">
    <w:name w:val="WW8Num2z0"/>
    <w:uiPriority w:val="99"/>
    <w:rsid w:val="006313AB"/>
  </w:style>
  <w:style w:type="character" w:customStyle="1" w:styleId="WW8Num3z0">
    <w:name w:val="WW8Num3z0"/>
    <w:uiPriority w:val="99"/>
    <w:rsid w:val="006313AB"/>
  </w:style>
  <w:style w:type="character" w:customStyle="1" w:styleId="WW8Num4z0">
    <w:name w:val="WW8Num4z0"/>
    <w:uiPriority w:val="99"/>
    <w:rsid w:val="006313AB"/>
  </w:style>
  <w:style w:type="character" w:customStyle="1" w:styleId="WW8Num5z0">
    <w:name w:val="WW8Num5z0"/>
    <w:uiPriority w:val="99"/>
    <w:rsid w:val="006313AB"/>
    <w:rPr>
      <w:rFonts w:ascii="Symbol" w:hAnsi="Symbol"/>
    </w:rPr>
  </w:style>
  <w:style w:type="character" w:customStyle="1" w:styleId="WW8Num6z0">
    <w:name w:val="WW8Num6z0"/>
    <w:uiPriority w:val="99"/>
    <w:rsid w:val="006313AB"/>
    <w:rPr>
      <w:rFonts w:ascii="Symbol" w:hAnsi="Symbol"/>
    </w:rPr>
  </w:style>
  <w:style w:type="character" w:customStyle="1" w:styleId="WW8Num7z0">
    <w:name w:val="WW8Num7z0"/>
    <w:uiPriority w:val="99"/>
    <w:rsid w:val="006313AB"/>
    <w:rPr>
      <w:rFonts w:ascii="Symbol" w:hAnsi="Symbol"/>
    </w:rPr>
  </w:style>
  <w:style w:type="character" w:customStyle="1" w:styleId="WW8Num8z0">
    <w:name w:val="WW8Num8z0"/>
    <w:uiPriority w:val="99"/>
    <w:rsid w:val="006313AB"/>
    <w:rPr>
      <w:rFonts w:ascii="Symbol" w:hAnsi="Symbol"/>
    </w:rPr>
  </w:style>
  <w:style w:type="character" w:customStyle="1" w:styleId="WW8Num9z0">
    <w:name w:val="WW8Num9z0"/>
    <w:uiPriority w:val="99"/>
    <w:rsid w:val="006313AB"/>
  </w:style>
  <w:style w:type="character" w:customStyle="1" w:styleId="WW8Num10z0">
    <w:name w:val="WW8Num10z0"/>
    <w:uiPriority w:val="99"/>
    <w:rsid w:val="006313AB"/>
    <w:rPr>
      <w:rFonts w:ascii="Symbol" w:hAnsi="Symbol"/>
    </w:rPr>
  </w:style>
  <w:style w:type="character" w:customStyle="1" w:styleId="WW8Num11z0">
    <w:name w:val="WW8Num11z0"/>
    <w:uiPriority w:val="99"/>
    <w:rsid w:val="006313AB"/>
  </w:style>
  <w:style w:type="character" w:customStyle="1" w:styleId="WW8Num12z0">
    <w:name w:val="WW8Num12z0"/>
    <w:uiPriority w:val="99"/>
    <w:rsid w:val="006313AB"/>
    <w:rPr>
      <w:rFonts w:ascii="Wingdings" w:hAnsi="Wingdings"/>
    </w:rPr>
  </w:style>
  <w:style w:type="character" w:customStyle="1" w:styleId="WW8Num12z1">
    <w:name w:val="WW8Num12z1"/>
    <w:uiPriority w:val="99"/>
    <w:rsid w:val="006313AB"/>
    <w:rPr>
      <w:rFonts w:ascii="Courier New" w:hAnsi="Courier New"/>
    </w:rPr>
  </w:style>
  <w:style w:type="character" w:customStyle="1" w:styleId="WW8Num12z3">
    <w:name w:val="WW8Num12z3"/>
    <w:uiPriority w:val="99"/>
    <w:rsid w:val="006313AB"/>
    <w:rPr>
      <w:rFonts w:ascii="Symbol" w:hAnsi="Symbol"/>
    </w:rPr>
  </w:style>
  <w:style w:type="character" w:customStyle="1" w:styleId="WW8Num13z0">
    <w:name w:val="WW8Num13z0"/>
    <w:uiPriority w:val="99"/>
    <w:rsid w:val="006313AB"/>
    <w:rPr>
      <w:rFonts w:ascii="Times New Roman" w:hAnsi="Times New Roman"/>
    </w:rPr>
  </w:style>
  <w:style w:type="character" w:customStyle="1" w:styleId="WW8Num13z1">
    <w:name w:val="WW8Num13z1"/>
    <w:uiPriority w:val="99"/>
    <w:rsid w:val="006313AB"/>
    <w:rPr>
      <w:rFonts w:ascii="Courier New" w:hAnsi="Courier New"/>
    </w:rPr>
  </w:style>
  <w:style w:type="character" w:customStyle="1" w:styleId="WW8Num13z2">
    <w:name w:val="WW8Num13z2"/>
    <w:uiPriority w:val="99"/>
    <w:rsid w:val="006313AB"/>
    <w:rPr>
      <w:rFonts w:ascii="Wingdings" w:hAnsi="Wingdings"/>
    </w:rPr>
  </w:style>
  <w:style w:type="character" w:customStyle="1" w:styleId="WW8Num13z3">
    <w:name w:val="WW8Num13z3"/>
    <w:uiPriority w:val="99"/>
    <w:rsid w:val="006313AB"/>
    <w:rPr>
      <w:rFonts w:ascii="Symbol" w:hAnsi="Symbol"/>
    </w:rPr>
  </w:style>
  <w:style w:type="character" w:customStyle="1" w:styleId="WW8Num14z0">
    <w:name w:val="WW8Num14z0"/>
    <w:uiPriority w:val="99"/>
    <w:rsid w:val="006313AB"/>
    <w:rPr>
      <w:rFonts w:ascii="Times New Roman" w:hAnsi="Times New Roman"/>
    </w:rPr>
  </w:style>
  <w:style w:type="character" w:customStyle="1" w:styleId="WW8Num14z1">
    <w:name w:val="WW8Num14z1"/>
    <w:uiPriority w:val="99"/>
    <w:rsid w:val="006313AB"/>
    <w:rPr>
      <w:rFonts w:ascii="Courier New" w:hAnsi="Courier New"/>
    </w:rPr>
  </w:style>
  <w:style w:type="character" w:customStyle="1" w:styleId="WW8Num14z2">
    <w:name w:val="WW8Num14z2"/>
    <w:uiPriority w:val="99"/>
    <w:rsid w:val="006313AB"/>
    <w:rPr>
      <w:rFonts w:ascii="Wingdings" w:hAnsi="Wingdings"/>
    </w:rPr>
  </w:style>
  <w:style w:type="character" w:customStyle="1" w:styleId="WW8Num14z3">
    <w:name w:val="WW8Num14z3"/>
    <w:uiPriority w:val="99"/>
    <w:rsid w:val="006313AB"/>
    <w:rPr>
      <w:rFonts w:ascii="Symbol" w:hAnsi="Symbol"/>
    </w:rPr>
  </w:style>
  <w:style w:type="character" w:customStyle="1" w:styleId="WW8Num15z0">
    <w:name w:val="WW8Num15z0"/>
    <w:uiPriority w:val="99"/>
    <w:rsid w:val="006313AB"/>
    <w:rPr>
      <w:rFonts w:ascii="Wingdings" w:hAnsi="Wingdings"/>
    </w:rPr>
  </w:style>
  <w:style w:type="character" w:customStyle="1" w:styleId="WW8Num15z1">
    <w:name w:val="WW8Num15z1"/>
    <w:uiPriority w:val="99"/>
    <w:rsid w:val="006313AB"/>
    <w:rPr>
      <w:rFonts w:ascii="Courier New" w:hAnsi="Courier New"/>
    </w:rPr>
  </w:style>
  <w:style w:type="character" w:customStyle="1" w:styleId="WW8Num15z3">
    <w:name w:val="WW8Num15z3"/>
    <w:uiPriority w:val="99"/>
    <w:rsid w:val="006313AB"/>
    <w:rPr>
      <w:rFonts w:ascii="Symbol" w:hAnsi="Symbol"/>
    </w:rPr>
  </w:style>
  <w:style w:type="character" w:customStyle="1" w:styleId="WW8Num16z0">
    <w:name w:val="WW8Num16z0"/>
    <w:uiPriority w:val="99"/>
    <w:rsid w:val="006313AB"/>
    <w:rPr>
      <w:rFonts w:ascii="Times New Roman" w:hAnsi="Times New Roman"/>
    </w:rPr>
  </w:style>
  <w:style w:type="character" w:customStyle="1" w:styleId="WW8Num16z1">
    <w:name w:val="WW8Num16z1"/>
    <w:uiPriority w:val="99"/>
    <w:rsid w:val="006313AB"/>
    <w:rPr>
      <w:rFonts w:ascii="Courier New" w:hAnsi="Courier New"/>
    </w:rPr>
  </w:style>
  <w:style w:type="character" w:customStyle="1" w:styleId="WW8Num16z2">
    <w:name w:val="WW8Num16z2"/>
    <w:uiPriority w:val="99"/>
    <w:rsid w:val="006313AB"/>
    <w:rPr>
      <w:rFonts w:ascii="Wingdings" w:hAnsi="Wingdings"/>
    </w:rPr>
  </w:style>
  <w:style w:type="character" w:customStyle="1" w:styleId="WW8Num16z3">
    <w:name w:val="WW8Num16z3"/>
    <w:uiPriority w:val="99"/>
    <w:rsid w:val="006313AB"/>
    <w:rPr>
      <w:rFonts w:ascii="Symbol" w:hAnsi="Symbol"/>
    </w:rPr>
  </w:style>
  <w:style w:type="character" w:customStyle="1" w:styleId="WW8Num17z0">
    <w:name w:val="WW8Num17z0"/>
    <w:uiPriority w:val="99"/>
    <w:rsid w:val="006313AB"/>
    <w:rPr>
      <w:rFonts w:ascii="Times New Roman" w:hAnsi="Times New Roman"/>
    </w:rPr>
  </w:style>
  <w:style w:type="character" w:customStyle="1" w:styleId="WW8Num17z1">
    <w:name w:val="WW8Num17z1"/>
    <w:uiPriority w:val="99"/>
    <w:rsid w:val="006313AB"/>
    <w:rPr>
      <w:rFonts w:ascii="Courier New" w:hAnsi="Courier New"/>
    </w:rPr>
  </w:style>
  <w:style w:type="character" w:customStyle="1" w:styleId="WW8Num17z2">
    <w:name w:val="WW8Num17z2"/>
    <w:uiPriority w:val="99"/>
    <w:rsid w:val="006313AB"/>
    <w:rPr>
      <w:rFonts w:ascii="Wingdings" w:hAnsi="Wingdings"/>
    </w:rPr>
  </w:style>
  <w:style w:type="character" w:customStyle="1" w:styleId="WW8Num17z3">
    <w:name w:val="WW8Num17z3"/>
    <w:uiPriority w:val="99"/>
    <w:rsid w:val="006313AB"/>
    <w:rPr>
      <w:rFonts w:ascii="Symbol" w:hAnsi="Symbol"/>
    </w:rPr>
  </w:style>
  <w:style w:type="character" w:customStyle="1" w:styleId="WW8Num18z0">
    <w:name w:val="WW8Num18z0"/>
    <w:uiPriority w:val="99"/>
    <w:rsid w:val="006313AB"/>
    <w:rPr>
      <w:rFonts w:ascii="Times New Roman" w:hAnsi="Times New Roman"/>
    </w:rPr>
  </w:style>
  <w:style w:type="character" w:customStyle="1" w:styleId="WW8Num18z1">
    <w:name w:val="WW8Num18z1"/>
    <w:uiPriority w:val="99"/>
    <w:rsid w:val="006313AB"/>
    <w:rPr>
      <w:rFonts w:ascii="Courier New" w:hAnsi="Courier New"/>
    </w:rPr>
  </w:style>
  <w:style w:type="character" w:customStyle="1" w:styleId="WW8Num18z2">
    <w:name w:val="WW8Num18z2"/>
    <w:uiPriority w:val="99"/>
    <w:rsid w:val="006313AB"/>
    <w:rPr>
      <w:rFonts w:ascii="Wingdings" w:hAnsi="Wingdings"/>
    </w:rPr>
  </w:style>
  <w:style w:type="character" w:customStyle="1" w:styleId="WW8Num18z3">
    <w:name w:val="WW8Num18z3"/>
    <w:uiPriority w:val="99"/>
    <w:rsid w:val="006313AB"/>
    <w:rPr>
      <w:rFonts w:ascii="Symbol" w:hAnsi="Symbol"/>
    </w:rPr>
  </w:style>
  <w:style w:type="character" w:customStyle="1" w:styleId="WW8Num19z0">
    <w:name w:val="WW8Num19z0"/>
    <w:uiPriority w:val="99"/>
    <w:rsid w:val="006313AB"/>
    <w:rPr>
      <w:rFonts w:ascii="Times New Roman" w:hAnsi="Times New Roman"/>
    </w:rPr>
  </w:style>
  <w:style w:type="character" w:customStyle="1" w:styleId="WW8Num19z1">
    <w:name w:val="WW8Num19z1"/>
    <w:uiPriority w:val="99"/>
    <w:rsid w:val="006313AB"/>
    <w:rPr>
      <w:rFonts w:ascii="Courier New" w:hAnsi="Courier New"/>
    </w:rPr>
  </w:style>
  <w:style w:type="character" w:customStyle="1" w:styleId="WW8Num19z2">
    <w:name w:val="WW8Num19z2"/>
    <w:uiPriority w:val="99"/>
    <w:rsid w:val="006313AB"/>
    <w:rPr>
      <w:rFonts w:ascii="Wingdings" w:hAnsi="Wingdings"/>
    </w:rPr>
  </w:style>
  <w:style w:type="character" w:customStyle="1" w:styleId="WW8Num19z3">
    <w:name w:val="WW8Num19z3"/>
    <w:uiPriority w:val="99"/>
    <w:rsid w:val="006313AB"/>
    <w:rPr>
      <w:rFonts w:ascii="Symbol" w:hAnsi="Symbol"/>
    </w:rPr>
  </w:style>
  <w:style w:type="character" w:customStyle="1" w:styleId="WW8Num20z0">
    <w:name w:val="WW8Num20z0"/>
    <w:uiPriority w:val="99"/>
    <w:rsid w:val="006313AB"/>
    <w:rPr>
      <w:rFonts w:ascii="Wingdings" w:hAnsi="Wingdings"/>
    </w:rPr>
  </w:style>
  <w:style w:type="character" w:customStyle="1" w:styleId="WW8Num20z1">
    <w:name w:val="WW8Num20z1"/>
    <w:uiPriority w:val="99"/>
    <w:rsid w:val="006313AB"/>
    <w:rPr>
      <w:rFonts w:ascii="Courier New" w:hAnsi="Courier New"/>
    </w:rPr>
  </w:style>
  <w:style w:type="character" w:customStyle="1" w:styleId="WW8Num20z3">
    <w:name w:val="WW8Num20z3"/>
    <w:uiPriority w:val="99"/>
    <w:rsid w:val="006313AB"/>
    <w:rPr>
      <w:rFonts w:ascii="Symbol" w:hAnsi="Symbol"/>
    </w:rPr>
  </w:style>
  <w:style w:type="character" w:customStyle="1" w:styleId="WW8Num21z0">
    <w:name w:val="WW8Num21z0"/>
    <w:uiPriority w:val="99"/>
    <w:rsid w:val="006313AB"/>
    <w:rPr>
      <w:rFonts w:ascii="Times New Roman" w:hAnsi="Times New Roman"/>
    </w:rPr>
  </w:style>
  <w:style w:type="character" w:customStyle="1" w:styleId="WW8Num21z1">
    <w:name w:val="WW8Num21z1"/>
    <w:uiPriority w:val="99"/>
    <w:rsid w:val="006313AB"/>
    <w:rPr>
      <w:rFonts w:ascii="Courier New" w:hAnsi="Courier New"/>
    </w:rPr>
  </w:style>
  <w:style w:type="character" w:customStyle="1" w:styleId="WW8Num21z2">
    <w:name w:val="WW8Num21z2"/>
    <w:uiPriority w:val="99"/>
    <w:rsid w:val="006313AB"/>
    <w:rPr>
      <w:rFonts w:ascii="Wingdings" w:hAnsi="Wingdings"/>
    </w:rPr>
  </w:style>
  <w:style w:type="character" w:customStyle="1" w:styleId="WW8Num21z3">
    <w:name w:val="WW8Num21z3"/>
    <w:uiPriority w:val="99"/>
    <w:rsid w:val="006313AB"/>
    <w:rPr>
      <w:rFonts w:ascii="Symbol" w:hAnsi="Symbol"/>
    </w:rPr>
  </w:style>
  <w:style w:type="character" w:customStyle="1" w:styleId="WW8Num22z0">
    <w:name w:val="WW8Num22z0"/>
    <w:uiPriority w:val="99"/>
    <w:rsid w:val="006313AB"/>
    <w:rPr>
      <w:rFonts w:ascii="Times New Roman" w:hAnsi="Times New Roman"/>
    </w:rPr>
  </w:style>
  <w:style w:type="character" w:customStyle="1" w:styleId="WW8Num22z1">
    <w:name w:val="WW8Num22z1"/>
    <w:uiPriority w:val="99"/>
    <w:rsid w:val="006313AB"/>
    <w:rPr>
      <w:rFonts w:ascii="Courier New" w:hAnsi="Courier New"/>
    </w:rPr>
  </w:style>
  <w:style w:type="character" w:customStyle="1" w:styleId="WW8Num22z2">
    <w:name w:val="WW8Num22z2"/>
    <w:uiPriority w:val="99"/>
    <w:rsid w:val="006313AB"/>
    <w:rPr>
      <w:rFonts w:ascii="Wingdings" w:hAnsi="Wingdings"/>
    </w:rPr>
  </w:style>
  <w:style w:type="character" w:customStyle="1" w:styleId="WW8Num22z3">
    <w:name w:val="WW8Num22z3"/>
    <w:uiPriority w:val="99"/>
    <w:rsid w:val="006313AB"/>
    <w:rPr>
      <w:rFonts w:ascii="Symbol" w:hAnsi="Symbol"/>
    </w:rPr>
  </w:style>
  <w:style w:type="character" w:customStyle="1" w:styleId="WW8Num23z0">
    <w:name w:val="WW8Num23z0"/>
    <w:uiPriority w:val="99"/>
    <w:rsid w:val="006313AB"/>
    <w:rPr>
      <w:rFonts w:ascii="Times New Roman" w:hAnsi="Times New Roman"/>
    </w:rPr>
  </w:style>
  <w:style w:type="character" w:customStyle="1" w:styleId="WW8Num23z1">
    <w:name w:val="WW8Num23z1"/>
    <w:uiPriority w:val="99"/>
    <w:rsid w:val="006313AB"/>
    <w:rPr>
      <w:rFonts w:ascii="Courier New" w:hAnsi="Courier New"/>
    </w:rPr>
  </w:style>
  <w:style w:type="character" w:customStyle="1" w:styleId="WW8Num23z2">
    <w:name w:val="WW8Num23z2"/>
    <w:uiPriority w:val="99"/>
    <w:rsid w:val="006313AB"/>
    <w:rPr>
      <w:rFonts w:ascii="Wingdings" w:hAnsi="Wingdings"/>
    </w:rPr>
  </w:style>
  <w:style w:type="character" w:customStyle="1" w:styleId="WW8Num23z3">
    <w:name w:val="WW8Num23z3"/>
    <w:uiPriority w:val="99"/>
    <w:rsid w:val="006313AB"/>
    <w:rPr>
      <w:rFonts w:ascii="Symbol" w:hAnsi="Symbol"/>
    </w:rPr>
  </w:style>
  <w:style w:type="character" w:customStyle="1" w:styleId="WW8Num24z0">
    <w:name w:val="WW8Num24z0"/>
    <w:uiPriority w:val="99"/>
    <w:rsid w:val="006313AB"/>
  </w:style>
  <w:style w:type="character" w:customStyle="1" w:styleId="WW8Num24z1">
    <w:name w:val="WW8Num24z1"/>
    <w:uiPriority w:val="99"/>
    <w:rsid w:val="006313AB"/>
  </w:style>
  <w:style w:type="character" w:customStyle="1" w:styleId="WW8Num24z2">
    <w:name w:val="WW8Num24z2"/>
    <w:uiPriority w:val="99"/>
    <w:rsid w:val="006313AB"/>
  </w:style>
  <w:style w:type="character" w:customStyle="1" w:styleId="WW8Num24z3">
    <w:name w:val="WW8Num24z3"/>
    <w:uiPriority w:val="99"/>
    <w:rsid w:val="006313AB"/>
  </w:style>
  <w:style w:type="character" w:customStyle="1" w:styleId="WW8Num24z4">
    <w:name w:val="WW8Num24z4"/>
    <w:uiPriority w:val="99"/>
    <w:rsid w:val="006313AB"/>
  </w:style>
  <w:style w:type="character" w:customStyle="1" w:styleId="WW8Num24z5">
    <w:name w:val="WW8Num24z5"/>
    <w:uiPriority w:val="99"/>
    <w:rsid w:val="006313AB"/>
  </w:style>
  <w:style w:type="character" w:customStyle="1" w:styleId="WW8Num24z6">
    <w:name w:val="WW8Num24z6"/>
    <w:uiPriority w:val="99"/>
    <w:rsid w:val="006313AB"/>
  </w:style>
  <w:style w:type="character" w:customStyle="1" w:styleId="WW8Num24z7">
    <w:name w:val="WW8Num24z7"/>
    <w:uiPriority w:val="99"/>
    <w:rsid w:val="006313AB"/>
  </w:style>
  <w:style w:type="character" w:customStyle="1" w:styleId="WW8Num24z8">
    <w:name w:val="WW8Num24z8"/>
    <w:uiPriority w:val="99"/>
    <w:rsid w:val="006313AB"/>
  </w:style>
  <w:style w:type="character" w:customStyle="1" w:styleId="WW8Num25z0">
    <w:name w:val="WW8Num25z0"/>
    <w:uiPriority w:val="99"/>
    <w:rsid w:val="006313AB"/>
    <w:rPr>
      <w:rFonts w:ascii="Times New Roman" w:hAnsi="Times New Roman"/>
    </w:rPr>
  </w:style>
  <w:style w:type="character" w:customStyle="1" w:styleId="WW8Num25z1">
    <w:name w:val="WW8Num25z1"/>
    <w:uiPriority w:val="99"/>
    <w:rsid w:val="006313AB"/>
    <w:rPr>
      <w:rFonts w:ascii="Courier New" w:hAnsi="Courier New"/>
    </w:rPr>
  </w:style>
  <w:style w:type="character" w:customStyle="1" w:styleId="WW8Num25z2">
    <w:name w:val="WW8Num25z2"/>
    <w:uiPriority w:val="99"/>
    <w:rsid w:val="006313AB"/>
    <w:rPr>
      <w:rFonts w:ascii="Wingdings" w:hAnsi="Wingdings"/>
    </w:rPr>
  </w:style>
  <w:style w:type="character" w:customStyle="1" w:styleId="WW8Num25z3">
    <w:name w:val="WW8Num25z3"/>
    <w:uiPriority w:val="99"/>
    <w:rsid w:val="006313AB"/>
    <w:rPr>
      <w:rFonts w:ascii="Symbol" w:hAnsi="Symbol"/>
    </w:rPr>
  </w:style>
  <w:style w:type="character" w:customStyle="1" w:styleId="WW8Num26z0">
    <w:name w:val="WW8Num26z0"/>
    <w:uiPriority w:val="99"/>
    <w:rsid w:val="006313AB"/>
  </w:style>
  <w:style w:type="character" w:customStyle="1" w:styleId="WW8Num26z1">
    <w:name w:val="WW8Num26z1"/>
    <w:uiPriority w:val="99"/>
    <w:rsid w:val="006313AB"/>
  </w:style>
  <w:style w:type="character" w:customStyle="1" w:styleId="WW8Num26z2">
    <w:name w:val="WW8Num26z2"/>
    <w:uiPriority w:val="99"/>
    <w:rsid w:val="006313AB"/>
  </w:style>
  <w:style w:type="character" w:customStyle="1" w:styleId="WW8Num26z3">
    <w:name w:val="WW8Num26z3"/>
    <w:uiPriority w:val="99"/>
    <w:rsid w:val="006313AB"/>
  </w:style>
  <w:style w:type="character" w:customStyle="1" w:styleId="WW8Num26z4">
    <w:name w:val="WW8Num26z4"/>
    <w:uiPriority w:val="99"/>
    <w:rsid w:val="006313AB"/>
  </w:style>
  <w:style w:type="character" w:customStyle="1" w:styleId="WW8Num26z5">
    <w:name w:val="WW8Num26z5"/>
    <w:uiPriority w:val="99"/>
    <w:rsid w:val="006313AB"/>
  </w:style>
  <w:style w:type="character" w:customStyle="1" w:styleId="WW8Num26z6">
    <w:name w:val="WW8Num26z6"/>
    <w:uiPriority w:val="99"/>
    <w:rsid w:val="006313AB"/>
  </w:style>
  <w:style w:type="character" w:customStyle="1" w:styleId="WW8Num26z7">
    <w:name w:val="WW8Num26z7"/>
    <w:uiPriority w:val="99"/>
    <w:rsid w:val="006313AB"/>
  </w:style>
  <w:style w:type="character" w:customStyle="1" w:styleId="WW8Num26z8">
    <w:name w:val="WW8Num26z8"/>
    <w:uiPriority w:val="99"/>
    <w:rsid w:val="006313AB"/>
  </w:style>
  <w:style w:type="character" w:customStyle="1" w:styleId="WW8Num27z0">
    <w:name w:val="WW8Num27z0"/>
    <w:uiPriority w:val="99"/>
    <w:rsid w:val="006313AB"/>
  </w:style>
  <w:style w:type="character" w:customStyle="1" w:styleId="WW8Num27z1">
    <w:name w:val="WW8Num27z1"/>
    <w:uiPriority w:val="99"/>
    <w:rsid w:val="006313AB"/>
  </w:style>
  <w:style w:type="character" w:customStyle="1" w:styleId="WW8Num27z2">
    <w:name w:val="WW8Num27z2"/>
    <w:uiPriority w:val="99"/>
    <w:rsid w:val="006313AB"/>
  </w:style>
  <w:style w:type="character" w:customStyle="1" w:styleId="WW8Num27z3">
    <w:name w:val="WW8Num27z3"/>
    <w:uiPriority w:val="99"/>
    <w:rsid w:val="006313AB"/>
  </w:style>
  <w:style w:type="character" w:customStyle="1" w:styleId="WW8Num27z4">
    <w:name w:val="WW8Num27z4"/>
    <w:uiPriority w:val="99"/>
    <w:rsid w:val="006313AB"/>
  </w:style>
  <w:style w:type="character" w:customStyle="1" w:styleId="WW8Num27z5">
    <w:name w:val="WW8Num27z5"/>
    <w:uiPriority w:val="99"/>
    <w:rsid w:val="006313AB"/>
  </w:style>
  <w:style w:type="character" w:customStyle="1" w:styleId="WW8Num27z6">
    <w:name w:val="WW8Num27z6"/>
    <w:uiPriority w:val="99"/>
    <w:rsid w:val="006313AB"/>
  </w:style>
  <w:style w:type="character" w:customStyle="1" w:styleId="WW8Num27z7">
    <w:name w:val="WW8Num27z7"/>
    <w:uiPriority w:val="99"/>
    <w:rsid w:val="006313AB"/>
  </w:style>
  <w:style w:type="character" w:customStyle="1" w:styleId="WW8Num27z8">
    <w:name w:val="WW8Num27z8"/>
    <w:uiPriority w:val="99"/>
    <w:rsid w:val="006313AB"/>
  </w:style>
  <w:style w:type="character" w:customStyle="1" w:styleId="WW8Num28z0">
    <w:name w:val="WW8Num28z0"/>
    <w:uiPriority w:val="99"/>
    <w:rsid w:val="006313AB"/>
    <w:rPr>
      <w:rFonts w:ascii="Times New Roman" w:hAnsi="Times New Roman"/>
    </w:rPr>
  </w:style>
  <w:style w:type="character" w:customStyle="1" w:styleId="WW8Num28z1">
    <w:name w:val="WW8Num28z1"/>
    <w:uiPriority w:val="99"/>
    <w:rsid w:val="006313AB"/>
    <w:rPr>
      <w:rFonts w:ascii="Courier New" w:hAnsi="Courier New"/>
    </w:rPr>
  </w:style>
  <w:style w:type="character" w:customStyle="1" w:styleId="WW8Num28z2">
    <w:name w:val="WW8Num28z2"/>
    <w:uiPriority w:val="99"/>
    <w:rsid w:val="006313AB"/>
    <w:rPr>
      <w:rFonts w:ascii="Wingdings" w:hAnsi="Wingdings"/>
    </w:rPr>
  </w:style>
  <w:style w:type="character" w:customStyle="1" w:styleId="WW8Num28z3">
    <w:name w:val="WW8Num28z3"/>
    <w:uiPriority w:val="99"/>
    <w:rsid w:val="006313AB"/>
    <w:rPr>
      <w:rFonts w:ascii="Symbol" w:hAnsi="Symbol"/>
    </w:rPr>
  </w:style>
  <w:style w:type="character" w:customStyle="1" w:styleId="WW8Num29z0">
    <w:name w:val="WW8Num29z0"/>
    <w:uiPriority w:val="99"/>
    <w:rsid w:val="006313AB"/>
    <w:rPr>
      <w:rFonts w:ascii="Wingdings" w:hAnsi="Wingdings"/>
    </w:rPr>
  </w:style>
  <w:style w:type="character" w:customStyle="1" w:styleId="WW8Num29z1">
    <w:name w:val="WW8Num29z1"/>
    <w:uiPriority w:val="99"/>
    <w:rsid w:val="006313AB"/>
    <w:rPr>
      <w:rFonts w:ascii="Courier New" w:hAnsi="Courier New"/>
    </w:rPr>
  </w:style>
  <w:style w:type="character" w:customStyle="1" w:styleId="WW8Num29z3">
    <w:name w:val="WW8Num29z3"/>
    <w:uiPriority w:val="99"/>
    <w:rsid w:val="006313AB"/>
    <w:rPr>
      <w:rFonts w:ascii="Symbol" w:hAnsi="Symbol"/>
    </w:rPr>
  </w:style>
  <w:style w:type="character" w:customStyle="1" w:styleId="WW8Num30z0">
    <w:name w:val="WW8Num30z0"/>
    <w:uiPriority w:val="99"/>
    <w:rsid w:val="006313AB"/>
    <w:rPr>
      <w:rFonts w:ascii="Verdana" w:hAnsi="Verdana"/>
    </w:rPr>
  </w:style>
  <w:style w:type="character" w:customStyle="1" w:styleId="WW8Num30z1">
    <w:name w:val="WW8Num30z1"/>
    <w:uiPriority w:val="99"/>
    <w:rsid w:val="006313AB"/>
    <w:rPr>
      <w:rFonts w:ascii="Courier New" w:hAnsi="Courier New"/>
    </w:rPr>
  </w:style>
  <w:style w:type="character" w:customStyle="1" w:styleId="WW8Num30z2">
    <w:name w:val="WW8Num30z2"/>
    <w:uiPriority w:val="99"/>
    <w:rsid w:val="006313AB"/>
    <w:rPr>
      <w:rFonts w:ascii="Wingdings" w:hAnsi="Wingdings"/>
    </w:rPr>
  </w:style>
  <w:style w:type="character" w:customStyle="1" w:styleId="WW8Num30z3">
    <w:name w:val="WW8Num30z3"/>
    <w:uiPriority w:val="99"/>
    <w:rsid w:val="006313AB"/>
    <w:rPr>
      <w:rFonts w:ascii="Symbol" w:hAnsi="Symbol"/>
    </w:rPr>
  </w:style>
  <w:style w:type="character" w:customStyle="1" w:styleId="WW8Num31z0">
    <w:name w:val="WW8Num31z0"/>
    <w:uiPriority w:val="99"/>
    <w:rsid w:val="006313AB"/>
    <w:rPr>
      <w:rFonts w:ascii="Times New Roman" w:hAnsi="Times New Roman"/>
    </w:rPr>
  </w:style>
  <w:style w:type="character" w:customStyle="1" w:styleId="WW8Num31z1">
    <w:name w:val="WW8Num31z1"/>
    <w:uiPriority w:val="99"/>
    <w:rsid w:val="006313AB"/>
    <w:rPr>
      <w:rFonts w:ascii="Courier New" w:hAnsi="Courier New"/>
    </w:rPr>
  </w:style>
  <w:style w:type="character" w:customStyle="1" w:styleId="WW8Num31z2">
    <w:name w:val="WW8Num31z2"/>
    <w:uiPriority w:val="99"/>
    <w:rsid w:val="006313AB"/>
    <w:rPr>
      <w:rFonts w:ascii="Wingdings" w:hAnsi="Wingdings"/>
    </w:rPr>
  </w:style>
  <w:style w:type="character" w:customStyle="1" w:styleId="WW8Num31z3">
    <w:name w:val="WW8Num31z3"/>
    <w:uiPriority w:val="99"/>
    <w:rsid w:val="006313AB"/>
    <w:rPr>
      <w:rFonts w:ascii="Symbol" w:hAnsi="Symbol"/>
    </w:rPr>
  </w:style>
  <w:style w:type="character" w:customStyle="1" w:styleId="WW8Num32z0">
    <w:name w:val="WW8Num32z0"/>
    <w:uiPriority w:val="99"/>
    <w:rsid w:val="006313AB"/>
    <w:rPr>
      <w:rFonts w:ascii="Verdana" w:hAnsi="Verdana"/>
    </w:rPr>
  </w:style>
  <w:style w:type="character" w:customStyle="1" w:styleId="WW8Num32z1">
    <w:name w:val="WW8Num32z1"/>
    <w:uiPriority w:val="99"/>
    <w:rsid w:val="006313AB"/>
    <w:rPr>
      <w:rFonts w:ascii="Courier New" w:hAnsi="Courier New"/>
    </w:rPr>
  </w:style>
  <w:style w:type="character" w:customStyle="1" w:styleId="WW8Num32z2">
    <w:name w:val="WW8Num32z2"/>
    <w:uiPriority w:val="99"/>
    <w:rsid w:val="006313AB"/>
    <w:rPr>
      <w:rFonts w:ascii="Wingdings" w:hAnsi="Wingdings"/>
    </w:rPr>
  </w:style>
  <w:style w:type="character" w:customStyle="1" w:styleId="WW8Num32z3">
    <w:name w:val="WW8Num32z3"/>
    <w:uiPriority w:val="99"/>
    <w:rsid w:val="006313AB"/>
    <w:rPr>
      <w:rFonts w:ascii="Symbol" w:hAnsi="Symbol"/>
    </w:rPr>
  </w:style>
  <w:style w:type="character" w:customStyle="1" w:styleId="WW8Num33z0">
    <w:name w:val="WW8Num33z0"/>
    <w:uiPriority w:val="99"/>
    <w:rsid w:val="006313AB"/>
    <w:rPr>
      <w:rFonts w:ascii="Times New Roman" w:hAnsi="Times New Roman"/>
    </w:rPr>
  </w:style>
  <w:style w:type="character" w:customStyle="1" w:styleId="WW8Num33z1">
    <w:name w:val="WW8Num33z1"/>
    <w:uiPriority w:val="99"/>
    <w:rsid w:val="006313AB"/>
    <w:rPr>
      <w:rFonts w:ascii="Courier New" w:hAnsi="Courier New"/>
    </w:rPr>
  </w:style>
  <w:style w:type="character" w:customStyle="1" w:styleId="WW8Num33z2">
    <w:name w:val="WW8Num33z2"/>
    <w:uiPriority w:val="99"/>
    <w:rsid w:val="006313AB"/>
    <w:rPr>
      <w:rFonts w:ascii="Wingdings" w:hAnsi="Wingdings"/>
    </w:rPr>
  </w:style>
  <w:style w:type="character" w:customStyle="1" w:styleId="WW8Num33z3">
    <w:name w:val="WW8Num33z3"/>
    <w:uiPriority w:val="99"/>
    <w:rsid w:val="006313AB"/>
    <w:rPr>
      <w:rFonts w:ascii="Symbol" w:hAnsi="Symbol"/>
    </w:rPr>
  </w:style>
  <w:style w:type="character" w:customStyle="1" w:styleId="WW8Num34z0">
    <w:name w:val="WW8Num34z0"/>
    <w:uiPriority w:val="99"/>
    <w:rsid w:val="006313AB"/>
    <w:rPr>
      <w:rFonts w:ascii="Times New Roman" w:hAnsi="Times New Roman"/>
    </w:rPr>
  </w:style>
  <w:style w:type="character" w:customStyle="1" w:styleId="WW8Num34z1">
    <w:name w:val="WW8Num34z1"/>
    <w:uiPriority w:val="99"/>
    <w:rsid w:val="006313AB"/>
    <w:rPr>
      <w:rFonts w:ascii="Courier New" w:hAnsi="Courier New"/>
    </w:rPr>
  </w:style>
  <w:style w:type="character" w:customStyle="1" w:styleId="WW8Num34z2">
    <w:name w:val="WW8Num34z2"/>
    <w:uiPriority w:val="99"/>
    <w:rsid w:val="006313AB"/>
    <w:rPr>
      <w:rFonts w:ascii="Wingdings" w:hAnsi="Wingdings"/>
    </w:rPr>
  </w:style>
  <w:style w:type="character" w:customStyle="1" w:styleId="WW8Num34z3">
    <w:name w:val="WW8Num34z3"/>
    <w:uiPriority w:val="99"/>
    <w:rsid w:val="006313AB"/>
    <w:rPr>
      <w:rFonts w:ascii="Symbol" w:hAnsi="Symbol"/>
    </w:rPr>
  </w:style>
  <w:style w:type="character" w:customStyle="1" w:styleId="WW8Num35z0">
    <w:name w:val="WW8Num35z0"/>
    <w:uiPriority w:val="99"/>
    <w:rsid w:val="006313AB"/>
    <w:rPr>
      <w:rFonts w:ascii="Times New Roman" w:hAnsi="Times New Roman"/>
    </w:rPr>
  </w:style>
  <w:style w:type="character" w:customStyle="1" w:styleId="WW8Num35z1">
    <w:name w:val="WW8Num35z1"/>
    <w:uiPriority w:val="99"/>
    <w:rsid w:val="006313AB"/>
    <w:rPr>
      <w:rFonts w:ascii="Courier New" w:hAnsi="Courier New"/>
    </w:rPr>
  </w:style>
  <w:style w:type="character" w:customStyle="1" w:styleId="WW8Num35z2">
    <w:name w:val="WW8Num35z2"/>
    <w:uiPriority w:val="99"/>
    <w:rsid w:val="006313AB"/>
    <w:rPr>
      <w:rFonts w:ascii="Wingdings" w:hAnsi="Wingdings"/>
    </w:rPr>
  </w:style>
  <w:style w:type="character" w:customStyle="1" w:styleId="WW8Num35z3">
    <w:name w:val="WW8Num35z3"/>
    <w:uiPriority w:val="99"/>
    <w:rsid w:val="006313AB"/>
    <w:rPr>
      <w:rFonts w:ascii="Symbol" w:hAnsi="Symbol"/>
    </w:rPr>
  </w:style>
  <w:style w:type="character" w:customStyle="1" w:styleId="WW8Num36z0">
    <w:name w:val="WW8Num36z0"/>
    <w:uiPriority w:val="99"/>
    <w:rsid w:val="006313AB"/>
    <w:rPr>
      <w:rFonts w:ascii="Times New Roman" w:hAnsi="Times New Roman"/>
    </w:rPr>
  </w:style>
  <w:style w:type="character" w:customStyle="1" w:styleId="WW8Num36z1">
    <w:name w:val="WW8Num36z1"/>
    <w:uiPriority w:val="99"/>
    <w:rsid w:val="006313AB"/>
    <w:rPr>
      <w:rFonts w:ascii="Courier New" w:hAnsi="Courier New"/>
    </w:rPr>
  </w:style>
  <w:style w:type="character" w:customStyle="1" w:styleId="WW8Num36z2">
    <w:name w:val="WW8Num36z2"/>
    <w:uiPriority w:val="99"/>
    <w:rsid w:val="006313AB"/>
    <w:rPr>
      <w:rFonts w:ascii="Wingdings" w:hAnsi="Wingdings"/>
    </w:rPr>
  </w:style>
  <w:style w:type="character" w:customStyle="1" w:styleId="WW8Num36z3">
    <w:name w:val="WW8Num36z3"/>
    <w:uiPriority w:val="99"/>
    <w:rsid w:val="006313AB"/>
    <w:rPr>
      <w:rFonts w:ascii="Symbol" w:hAnsi="Symbol"/>
    </w:rPr>
  </w:style>
  <w:style w:type="character" w:customStyle="1" w:styleId="WW8Num37z0">
    <w:name w:val="WW8Num37z0"/>
    <w:uiPriority w:val="99"/>
    <w:rsid w:val="006313AB"/>
    <w:rPr>
      <w:rFonts w:ascii="Times New Roman" w:hAnsi="Times New Roman"/>
    </w:rPr>
  </w:style>
  <w:style w:type="character" w:customStyle="1" w:styleId="WW8Num37z1">
    <w:name w:val="WW8Num37z1"/>
    <w:uiPriority w:val="99"/>
    <w:rsid w:val="006313AB"/>
    <w:rPr>
      <w:rFonts w:ascii="Courier New" w:hAnsi="Courier New"/>
    </w:rPr>
  </w:style>
  <w:style w:type="character" w:customStyle="1" w:styleId="WW8Num37z2">
    <w:name w:val="WW8Num37z2"/>
    <w:uiPriority w:val="99"/>
    <w:rsid w:val="006313AB"/>
    <w:rPr>
      <w:rFonts w:ascii="Wingdings" w:hAnsi="Wingdings"/>
    </w:rPr>
  </w:style>
  <w:style w:type="character" w:customStyle="1" w:styleId="WW8Num37z3">
    <w:name w:val="WW8Num37z3"/>
    <w:uiPriority w:val="99"/>
    <w:rsid w:val="006313AB"/>
    <w:rPr>
      <w:rFonts w:ascii="Symbol" w:hAnsi="Symbol"/>
    </w:rPr>
  </w:style>
  <w:style w:type="character" w:customStyle="1" w:styleId="WW8Num38z0">
    <w:name w:val="WW8Num38z0"/>
    <w:uiPriority w:val="99"/>
    <w:rsid w:val="006313AB"/>
    <w:rPr>
      <w:rFonts w:ascii="Verdana" w:hAnsi="Verdana"/>
    </w:rPr>
  </w:style>
  <w:style w:type="character" w:customStyle="1" w:styleId="WW8Num38z1">
    <w:name w:val="WW8Num38z1"/>
    <w:uiPriority w:val="99"/>
    <w:rsid w:val="006313AB"/>
    <w:rPr>
      <w:rFonts w:ascii="Courier New" w:hAnsi="Courier New"/>
    </w:rPr>
  </w:style>
  <w:style w:type="character" w:customStyle="1" w:styleId="WW8Num38z2">
    <w:name w:val="WW8Num38z2"/>
    <w:uiPriority w:val="99"/>
    <w:rsid w:val="006313AB"/>
    <w:rPr>
      <w:rFonts w:ascii="Wingdings" w:hAnsi="Wingdings"/>
    </w:rPr>
  </w:style>
  <w:style w:type="character" w:customStyle="1" w:styleId="WW8Num38z3">
    <w:name w:val="WW8Num38z3"/>
    <w:uiPriority w:val="99"/>
    <w:rsid w:val="006313AB"/>
    <w:rPr>
      <w:rFonts w:ascii="Symbol" w:hAnsi="Symbol"/>
    </w:rPr>
  </w:style>
  <w:style w:type="character" w:customStyle="1" w:styleId="WW8Num39z0">
    <w:name w:val="WW8Num39z0"/>
    <w:uiPriority w:val="99"/>
    <w:rsid w:val="006313AB"/>
    <w:rPr>
      <w:rFonts w:ascii="Times New Roman" w:hAnsi="Times New Roman"/>
    </w:rPr>
  </w:style>
  <w:style w:type="character" w:customStyle="1" w:styleId="WW8Num39z1">
    <w:name w:val="WW8Num39z1"/>
    <w:uiPriority w:val="99"/>
    <w:rsid w:val="006313AB"/>
    <w:rPr>
      <w:rFonts w:ascii="Courier New" w:hAnsi="Courier New"/>
    </w:rPr>
  </w:style>
  <w:style w:type="character" w:customStyle="1" w:styleId="WW8Num39z2">
    <w:name w:val="WW8Num39z2"/>
    <w:uiPriority w:val="99"/>
    <w:rsid w:val="006313AB"/>
    <w:rPr>
      <w:rFonts w:ascii="Wingdings" w:hAnsi="Wingdings"/>
    </w:rPr>
  </w:style>
  <w:style w:type="character" w:customStyle="1" w:styleId="WW8Num39z3">
    <w:name w:val="WW8Num39z3"/>
    <w:uiPriority w:val="99"/>
    <w:rsid w:val="006313AB"/>
    <w:rPr>
      <w:rFonts w:ascii="Symbol" w:hAnsi="Symbol"/>
    </w:rPr>
  </w:style>
  <w:style w:type="character" w:customStyle="1" w:styleId="WW8Num40z0">
    <w:name w:val="WW8Num40z0"/>
    <w:uiPriority w:val="99"/>
    <w:rsid w:val="006313AB"/>
    <w:rPr>
      <w:rFonts w:ascii="Times New Roman" w:hAnsi="Times New Roman"/>
    </w:rPr>
  </w:style>
  <w:style w:type="character" w:customStyle="1" w:styleId="WW8Num40z1">
    <w:name w:val="WW8Num40z1"/>
    <w:uiPriority w:val="99"/>
    <w:rsid w:val="006313AB"/>
    <w:rPr>
      <w:rFonts w:ascii="Courier New" w:hAnsi="Courier New"/>
    </w:rPr>
  </w:style>
  <w:style w:type="character" w:customStyle="1" w:styleId="WW8Num40z2">
    <w:name w:val="WW8Num40z2"/>
    <w:uiPriority w:val="99"/>
    <w:rsid w:val="006313AB"/>
    <w:rPr>
      <w:rFonts w:ascii="Wingdings" w:hAnsi="Wingdings"/>
    </w:rPr>
  </w:style>
  <w:style w:type="character" w:customStyle="1" w:styleId="WW8Num40z3">
    <w:name w:val="WW8Num40z3"/>
    <w:uiPriority w:val="99"/>
    <w:rsid w:val="006313AB"/>
    <w:rPr>
      <w:rFonts w:ascii="Symbol" w:hAnsi="Symbol"/>
    </w:rPr>
  </w:style>
  <w:style w:type="character" w:customStyle="1" w:styleId="WW8Num41z0">
    <w:name w:val="WW8Num41z0"/>
    <w:uiPriority w:val="99"/>
    <w:rsid w:val="006313AB"/>
    <w:rPr>
      <w:rFonts w:ascii="Times New Roman" w:hAnsi="Times New Roman"/>
    </w:rPr>
  </w:style>
  <w:style w:type="character" w:customStyle="1" w:styleId="WW8Num41z1">
    <w:name w:val="WW8Num41z1"/>
    <w:uiPriority w:val="99"/>
    <w:rsid w:val="006313AB"/>
    <w:rPr>
      <w:rFonts w:ascii="Courier New" w:hAnsi="Courier New"/>
    </w:rPr>
  </w:style>
  <w:style w:type="character" w:customStyle="1" w:styleId="WW8Num41z2">
    <w:name w:val="WW8Num41z2"/>
    <w:uiPriority w:val="99"/>
    <w:rsid w:val="006313AB"/>
    <w:rPr>
      <w:rFonts w:ascii="Wingdings" w:hAnsi="Wingdings"/>
    </w:rPr>
  </w:style>
  <w:style w:type="character" w:customStyle="1" w:styleId="WW8Num41z3">
    <w:name w:val="WW8Num41z3"/>
    <w:uiPriority w:val="99"/>
    <w:rsid w:val="006313AB"/>
    <w:rPr>
      <w:rFonts w:ascii="Symbol" w:hAnsi="Symbol"/>
    </w:rPr>
  </w:style>
  <w:style w:type="character" w:customStyle="1" w:styleId="WW8Num42z0">
    <w:name w:val="WW8Num42z0"/>
    <w:uiPriority w:val="99"/>
    <w:rsid w:val="006313AB"/>
    <w:rPr>
      <w:rFonts w:ascii="Times New Roman" w:hAnsi="Times New Roman"/>
    </w:rPr>
  </w:style>
  <w:style w:type="character" w:customStyle="1" w:styleId="WW8Num42z1">
    <w:name w:val="WW8Num42z1"/>
    <w:uiPriority w:val="99"/>
    <w:rsid w:val="006313AB"/>
    <w:rPr>
      <w:rFonts w:ascii="Courier New" w:hAnsi="Courier New"/>
    </w:rPr>
  </w:style>
  <w:style w:type="character" w:customStyle="1" w:styleId="WW8Num42z2">
    <w:name w:val="WW8Num42z2"/>
    <w:uiPriority w:val="99"/>
    <w:rsid w:val="006313AB"/>
    <w:rPr>
      <w:rFonts w:ascii="Wingdings" w:hAnsi="Wingdings"/>
    </w:rPr>
  </w:style>
  <w:style w:type="character" w:customStyle="1" w:styleId="WW8Num42z3">
    <w:name w:val="WW8Num42z3"/>
    <w:uiPriority w:val="99"/>
    <w:rsid w:val="006313AB"/>
    <w:rPr>
      <w:rFonts w:ascii="Symbol" w:hAnsi="Symbol"/>
    </w:rPr>
  </w:style>
  <w:style w:type="character" w:customStyle="1" w:styleId="WW8Num43z0">
    <w:name w:val="WW8Num43z0"/>
    <w:uiPriority w:val="99"/>
    <w:rsid w:val="006313AB"/>
    <w:rPr>
      <w:rFonts w:ascii="Verdana" w:hAnsi="Verdana"/>
    </w:rPr>
  </w:style>
  <w:style w:type="character" w:customStyle="1" w:styleId="WW8Num43z1">
    <w:name w:val="WW8Num43z1"/>
    <w:uiPriority w:val="99"/>
    <w:rsid w:val="006313AB"/>
    <w:rPr>
      <w:rFonts w:ascii="Courier New" w:hAnsi="Courier New"/>
    </w:rPr>
  </w:style>
  <w:style w:type="character" w:customStyle="1" w:styleId="WW8Num43z2">
    <w:name w:val="WW8Num43z2"/>
    <w:uiPriority w:val="99"/>
    <w:rsid w:val="006313AB"/>
    <w:rPr>
      <w:rFonts w:ascii="Wingdings" w:hAnsi="Wingdings"/>
    </w:rPr>
  </w:style>
  <w:style w:type="character" w:customStyle="1" w:styleId="WW8Num43z3">
    <w:name w:val="WW8Num43z3"/>
    <w:uiPriority w:val="99"/>
    <w:rsid w:val="006313AB"/>
    <w:rPr>
      <w:rFonts w:ascii="Symbol" w:hAnsi="Symbol"/>
    </w:rPr>
  </w:style>
  <w:style w:type="character" w:customStyle="1" w:styleId="WW8Num44z0">
    <w:name w:val="WW8Num44z0"/>
    <w:uiPriority w:val="99"/>
    <w:rsid w:val="006313AB"/>
    <w:rPr>
      <w:rFonts w:ascii="Times New Roman" w:hAnsi="Times New Roman"/>
    </w:rPr>
  </w:style>
  <w:style w:type="character" w:customStyle="1" w:styleId="WW8Num44z1">
    <w:name w:val="WW8Num44z1"/>
    <w:uiPriority w:val="99"/>
    <w:rsid w:val="006313AB"/>
    <w:rPr>
      <w:rFonts w:ascii="Courier New" w:hAnsi="Courier New"/>
    </w:rPr>
  </w:style>
  <w:style w:type="character" w:customStyle="1" w:styleId="WW8Num44z2">
    <w:name w:val="WW8Num44z2"/>
    <w:uiPriority w:val="99"/>
    <w:rsid w:val="006313AB"/>
    <w:rPr>
      <w:rFonts w:ascii="Wingdings" w:hAnsi="Wingdings"/>
    </w:rPr>
  </w:style>
  <w:style w:type="character" w:customStyle="1" w:styleId="WW8Num44z3">
    <w:name w:val="WW8Num44z3"/>
    <w:uiPriority w:val="99"/>
    <w:rsid w:val="006313AB"/>
    <w:rPr>
      <w:rFonts w:ascii="Symbol" w:hAnsi="Symbol"/>
    </w:rPr>
  </w:style>
  <w:style w:type="character" w:customStyle="1" w:styleId="WW8Num45z0">
    <w:name w:val="WW8Num45z0"/>
    <w:uiPriority w:val="99"/>
    <w:rsid w:val="006313AB"/>
    <w:rPr>
      <w:rFonts w:ascii="Times New Roman" w:hAnsi="Times New Roman"/>
    </w:rPr>
  </w:style>
  <w:style w:type="character" w:customStyle="1" w:styleId="WW8Num45z1">
    <w:name w:val="WW8Num45z1"/>
    <w:uiPriority w:val="99"/>
    <w:rsid w:val="006313AB"/>
    <w:rPr>
      <w:rFonts w:ascii="Courier New" w:hAnsi="Courier New"/>
    </w:rPr>
  </w:style>
  <w:style w:type="character" w:customStyle="1" w:styleId="WW8Num45z2">
    <w:name w:val="WW8Num45z2"/>
    <w:uiPriority w:val="99"/>
    <w:rsid w:val="006313AB"/>
    <w:rPr>
      <w:rFonts w:ascii="Wingdings" w:hAnsi="Wingdings"/>
    </w:rPr>
  </w:style>
  <w:style w:type="character" w:customStyle="1" w:styleId="WW8Num45z3">
    <w:name w:val="WW8Num45z3"/>
    <w:uiPriority w:val="99"/>
    <w:rsid w:val="006313AB"/>
    <w:rPr>
      <w:rFonts w:ascii="Symbol" w:hAnsi="Symbol"/>
    </w:rPr>
  </w:style>
  <w:style w:type="character" w:customStyle="1" w:styleId="Carpredefinitoparagrafo1">
    <w:name w:val="Car. predefinito paragrafo1"/>
    <w:uiPriority w:val="99"/>
    <w:rsid w:val="006313AB"/>
  </w:style>
  <w:style w:type="character" w:customStyle="1" w:styleId="NoSpacingChar">
    <w:name w:val="No Spacing Char"/>
    <w:uiPriority w:val="99"/>
    <w:rsid w:val="006313AB"/>
    <w:rPr>
      <w:rFonts w:ascii="Calibri" w:eastAsia="MS ??" w:hAnsi="Calibri"/>
      <w:sz w:val="22"/>
      <w:lang w:val="it-IT" w:eastAsia="ar-SA" w:bidi="ar-SA"/>
    </w:rPr>
  </w:style>
  <w:style w:type="character" w:styleId="PageNumber">
    <w:name w:val="page number"/>
    <w:basedOn w:val="Carpredefinitoparagrafo1"/>
    <w:uiPriority w:val="99"/>
    <w:rsid w:val="006313AB"/>
    <w:rPr>
      <w:rFonts w:cs="Times New Roman"/>
    </w:rPr>
  </w:style>
  <w:style w:type="character" w:styleId="Hyperlink">
    <w:name w:val="Hyperlink"/>
    <w:basedOn w:val="DefaultParagraphFont"/>
    <w:uiPriority w:val="99"/>
    <w:rsid w:val="006313AB"/>
    <w:rPr>
      <w:rFonts w:cs="Times New Roman"/>
      <w:color w:val="0000FF"/>
      <w:u w:val="single"/>
    </w:rPr>
  </w:style>
  <w:style w:type="character" w:customStyle="1" w:styleId="StandardCarattere">
    <w:name w:val="Standard Carattere"/>
    <w:uiPriority w:val="99"/>
    <w:rsid w:val="006313AB"/>
    <w:rPr>
      <w:rFonts w:ascii="Verdana" w:hAnsi="Verdana"/>
      <w:sz w:val="22"/>
      <w:lang w:val="it-IT" w:eastAsia="ar-SA" w:bidi="ar-SA"/>
    </w:rPr>
  </w:style>
  <w:style w:type="character" w:customStyle="1" w:styleId="Caratteredellanota">
    <w:name w:val="Carattere della nota"/>
    <w:uiPriority w:val="99"/>
    <w:rsid w:val="006313AB"/>
    <w:rPr>
      <w:vertAlign w:val="superscript"/>
    </w:rPr>
  </w:style>
  <w:style w:type="character" w:customStyle="1" w:styleId="apple-converted-space">
    <w:name w:val="apple-converted-space"/>
    <w:basedOn w:val="Carpredefinitoparagrafo1"/>
    <w:uiPriority w:val="99"/>
    <w:rsid w:val="006313AB"/>
    <w:rPr>
      <w:rFonts w:cs="Times New Roman"/>
    </w:rPr>
  </w:style>
  <w:style w:type="character" w:customStyle="1" w:styleId="PidipaginaCarattere">
    <w:name w:val="Piè di pagina Carattere"/>
    <w:uiPriority w:val="99"/>
    <w:rsid w:val="006313AB"/>
    <w:rPr>
      <w:rFonts w:ascii="Calibri" w:hAnsi="Calibri"/>
      <w:sz w:val="22"/>
    </w:rPr>
  </w:style>
  <w:style w:type="character" w:customStyle="1" w:styleId="IntestazioneCarattere">
    <w:name w:val="Intestazione Carattere"/>
    <w:uiPriority w:val="99"/>
    <w:rsid w:val="006313AB"/>
    <w:rPr>
      <w:rFonts w:ascii="Calibri" w:hAnsi="Calibri"/>
      <w:sz w:val="22"/>
    </w:rPr>
  </w:style>
  <w:style w:type="character" w:customStyle="1" w:styleId="TestonotaapidipaginaCarattere">
    <w:name w:val="Testo nota a piè di pagina Carattere"/>
    <w:uiPriority w:val="99"/>
    <w:rsid w:val="006313AB"/>
    <w:rPr>
      <w:rFonts w:ascii="Calibri" w:hAnsi="Calibri"/>
    </w:rPr>
  </w:style>
  <w:style w:type="character" w:styleId="FollowedHyperlink">
    <w:name w:val="FollowedHyperlink"/>
    <w:basedOn w:val="DefaultParagraphFont"/>
    <w:uiPriority w:val="99"/>
    <w:rsid w:val="006313AB"/>
    <w:rPr>
      <w:rFonts w:cs="Times New Roman"/>
      <w:color w:val="800080"/>
      <w:u w:val="single"/>
    </w:rPr>
  </w:style>
  <w:style w:type="character" w:customStyle="1" w:styleId="Titolo1Carattere">
    <w:name w:val="Titolo 1 Carattere"/>
    <w:uiPriority w:val="99"/>
    <w:rsid w:val="006313AB"/>
    <w:rPr>
      <w:rFonts w:ascii="Arial" w:hAnsi="Arial"/>
      <w:b/>
      <w:kern w:val="1"/>
      <w:sz w:val="32"/>
    </w:rPr>
  </w:style>
  <w:style w:type="character" w:styleId="Emphasis">
    <w:name w:val="Emphasis"/>
    <w:basedOn w:val="DefaultParagraphFont"/>
    <w:uiPriority w:val="99"/>
    <w:qFormat/>
    <w:rsid w:val="006313AB"/>
    <w:rPr>
      <w:rFonts w:cs="Times New Roman"/>
      <w:i/>
    </w:rPr>
  </w:style>
  <w:style w:type="character" w:styleId="FootnoteReference">
    <w:name w:val="footnote reference"/>
    <w:basedOn w:val="DefaultParagraphFont"/>
    <w:uiPriority w:val="99"/>
    <w:rsid w:val="006313AB"/>
    <w:rPr>
      <w:rFonts w:cs="Times New Roman"/>
      <w:vertAlign w:val="superscript"/>
    </w:rPr>
  </w:style>
  <w:style w:type="character" w:customStyle="1" w:styleId="Caratterenotadichiusura">
    <w:name w:val="Carattere nota di chiusura"/>
    <w:uiPriority w:val="99"/>
    <w:rsid w:val="006313AB"/>
    <w:rPr>
      <w:vertAlign w:val="superscript"/>
    </w:rPr>
  </w:style>
  <w:style w:type="character" w:customStyle="1" w:styleId="WW-Caratterenotadichiusura">
    <w:name w:val="WW-Carattere nota di chiusura"/>
    <w:uiPriority w:val="99"/>
    <w:rsid w:val="006313AB"/>
  </w:style>
  <w:style w:type="character" w:styleId="EndnoteReference">
    <w:name w:val="endnote reference"/>
    <w:basedOn w:val="DefaultParagraphFont"/>
    <w:uiPriority w:val="99"/>
    <w:rsid w:val="006313AB"/>
    <w:rPr>
      <w:rFonts w:cs="Times New Roman"/>
      <w:vertAlign w:val="superscript"/>
    </w:rPr>
  </w:style>
  <w:style w:type="paragraph" w:customStyle="1" w:styleId="Intestazione1">
    <w:name w:val="Intestazione1"/>
    <w:basedOn w:val="Normal"/>
    <w:next w:val="BodyText"/>
    <w:uiPriority w:val="99"/>
    <w:rsid w:val="006313AB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6313AB"/>
    <w:pPr>
      <w:spacing w:before="0"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E1C14"/>
    <w:rPr>
      <w:rFonts w:ascii="Calibri" w:hAnsi="Calibri" w:cs="Calibri"/>
      <w:sz w:val="24"/>
      <w:lang w:eastAsia="ar-SA"/>
    </w:rPr>
  </w:style>
  <w:style w:type="paragraph" w:styleId="List">
    <w:name w:val="List"/>
    <w:basedOn w:val="BodyText"/>
    <w:uiPriority w:val="99"/>
    <w:rsid w:val="006313AB"/>
    <w:rPr>
      <w:rFonts w:cs="Mangal"/>
    </w:rPr>
  </w:style>
  <w:style w:type="paragraph" w:customStyle="1" w:styleId="Didascalia1">
    <w:name w:val="Didascalia1"/>
    <w:basedOn w:val="Normal"/>
    <w:next w:val="Normal"/>
    <w:uiPriority w:val="99"/>
    <w:rsid w:val="006313AB"/>
    <w:rPr>
      <w:b/>
      <w:bCs/>
      <w:sz w:val="20"/>
      <w:szCs w:val="20"/>
    </w:rPr>
  </w:style>
  <w:style w:type="paragraph" w:customStyle="1" w:styleId="Indice">
    <w:name w:val="Indice"/>
    <w:basedOn w:val="Normal"/>
    <w:uiPriority w:val="99"/>
    <w:rsid w:val="006313AB"/>
    <w:pPr>
      <w:suppressLineNumbers/>
    </w:pPr>
    <w:rPr>
      <w:rFonts w:cs="Mangal"/>
    </w:rPr>
  </w:style>
  <w:style w:type="paragraph" w:customStyle="1" w:styleId="NoSpacing1">
    <w:name w:val="No Spacing1"/>
    <w:uiPriority w:val="99"/>
    <w:rsid w:val="006313AB"/>
    <w:pPr>
      <w:suppressAutoHyphens/>
    </w:pPr>
    <w:rPr>
      <w:rFonts w:ascii="Calibri" w:eastAsia="MS ??" w:hAnsi="Calibri" w:cs="Calibri"/>
      <w:lang w:eastAsia="ar-SA"/>
    </w:rPr>
  </w:style>
  <w:style w:type="paragraph" w:styleId="Header">
    <w:name w:val="header"/>
    <w:basedOn w:val="Normal"/>
    <w:link w:val="HeaderChar"/>
    <w:uiPriority w:val="99"/>
    <w:rsid w:val="006313A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1C14"/>
    <w:rPr>
      <w:rFonts w:ascii="Calibri" w:hAnsi="Calibri" w:cs="Calibri"/>
      <w:sz w:val="24"/>
      <w:lang w:eastAsia="ar-SA"/>
    </w:rPr>
  </w:style>
  <w:style w:type="paragraph" w:styleId="Footer">
    <w:name w:val="footer"/>
    <w:basedOn w:val="Normal"/>
    <w:link w:val="FooterChar"/>
    <w:uiPriority w:val="99"/>
    <w:rsid w:val="006313A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1C14"/>
    <w:rPr>
      <w:rFonts w:ascii="Calibri" w:hAnsi="Calibri" w:cs="Calibri"/>
      <w:sz w:val="24"/>
      <w:lang w:eastAsia="ar-SA"/>
    </w:rPr>
  </w:style>
  <w:style w:type="paragraph" w:customStyle="1" w:styleId="Intestazionesx">
    <w:name w:val="Intestazione sx"/>
    <w:basedOn w:val="Header"/>
    <w:uiPriority w:val="99"/>
    <w:rsid w:val="006313AB"/>
    <w:pPr>
      <w:spacing w:line="240" w:lineRule="auto"/>
      <w:jc w:val="left"/>
    </w:pPr>
    <w:rPr>
      <w:rFonts w:ascii="Arial" w:hAnsi="Arial" w:cs="Arial"/>
      <w:b/>
      <w:sz w:val="20"/>
      <w:szCs w:val="20"/>
    </w:rPr>
  </w:style>
  <w:style w:type="paragraph" w:customStyle="1" w:styleId="Intestazionedx">
    <w:name w:val="Intestazione dx"/>
    <w:basedOn w:val="Header"/>
    <w:uiPriority w:val="99"/>
    <w:rsid w:val="006313AB"/>
    <w:pPr>
      <w:spacing w:line="240" w:lineRule="auto"/>
      <w:jc w:val="right"/>
    </w:pPr>
    <w:rPr>
      <w:rFonts w:ascii="Arial" w:hAnsi="Arial" w:cs="Arial"/>
      <w:b/>
      <w:color w:val="999999"/>
      <w:sz w:val="20"/>
      <w:szCs w:val="20"/>
    </w:rPr>
  </w:style>
  <w:style w:type="paragraph" w:customStyle="1" w:styleId="TOCHeading1">
    <w:name w:val="TOC Heading1"/>
    <w:basedOn w:val="Heading1"/>
    <w:next w:val="Normal"/>
    <w:uiPriority w:val="99"/>
    <w:rsid w:val="006313AB"/>
    <w:pPr>
      <w:keepLines/>
      <w:numPr>
        <w:numId w:val="0"/>
      </w:numPr>
      <w:spacing w:after="360" w:line="276" w:lineRule="auto"/>
      <w:jc w:val="left"/>
    </w:pPr>
    <w:rPr>
      <w:rFonts w:ascii="Cambria" w:eastAsia="MS ????" w:hAnsi="Cambria" w:cs="Times New Roman"/>
      <w:color w:val="17365D"/>
      <w:sz w:val="28"/>
      <w:szCs w:val="28"/>
    </w:rPr>
  </w:style>
  <w:style w:type="paragraph" w:styleId="TOC1">
    <w:name w:val="toc 1"/>
    <w:basedOn w:val="Normal"/>
    <w:next w:val="Normal"/>
    <w:uiPriority w:val="99"/>
    <w:rsid w:val="006313AB"/>
    <w:pPr>
      <w:spacing w:after="100"/>
    </w:pPr>
  </w:style>
  <w:style w:type="paragraph" w:styleId="TOC2">
    <w:name w:val="toc 2"/>
    <w:basedOn w:val="Normal"/>
    <w:next w:val="Normal"/>
    <w:uiPriority w:val="99"/>
    <w:rsid w:val="006313AB"/>
    <w:pPr>
      <w:spacing w:after="100"/>
      <w:ind w:left="220"/>
    </w:pPr>
  </w:style>
  <w:style w:type="paragraph" w:styleId="TOC3">
    <w:name w:val="toc 3"/>
    <w:basedOn w:val="Normal"/>
    <w:next w:val="Normal"/>
    <w:uiPriority w:val="99"/>
    <w:rsid w:val="006313AB"/>
    <w:pPr>
      <w:spacing w:after="100"/>
      <w:ind w:left="440"/>
    </w:pPr>
  </w:style>
  <w:style w:type="paragraph" w:customStyle="1" w:styleId="primpag">
    <w:name w:val="primpag"/>
    <w:basedOn w:val="Normal"/>
    <w:uiPriority w:val="99"/>
    <w:rsid w:val="006313AB"/>
    <w:pPr>
      <w:spacing w:after="120" w:line="240" w:lineRule="auto"/>
      <w:ind w:left="3969" w:hanging="2268"/>
    </w:pPr>
    <w:rPr>
      <w:rFonts w:ascii="Univers" w:hAnsi="Univers" w:cs="Univers"/>
      <w:sz w:val="22"/>
      <w:szCs w:val="20"/>
    </w:rPr>
  </w:style>
  <w:style w:type="paragraph" w:customStyle="1" w:styleId="TableContents">
    <w:name w:val="Table Contents"/>
    <w:basedOn w:val="Normal"/>
    <w:uiPriority w:val="99"/>
    <w:rsid w:val="006313AB"/>
    <w:pPr>
      <w:widowControl w:val="0"/>
      <w:spacing w:before="0" w:line="283" w:lineRule="atLeast"/>
    </w:pPr>
    <w:rPr>
      <w:rFonts w:ascii="Verdana" w:hAnsi="Verdana" w:cs="Verdana"/>
      <w:sz w:val="20"/>
      <w:szCs w:val="24"/>
    </w:rPr>
  </w:style>
  <w:style w:type="paragraph" w:customStyle="1" w:styleId="StileTableContents9pt">
    <w:name w:val="Stile Table Contents + 9 pt"/>
    <w:basedOn w:val="TableContents"/>
    <w:uiPriority w:val="99"/>
    <w:rsid w:val="006313AB"/>
    <w:rPr>
      <w:sz w:val="18"/>
    </w:rPr>
  </w:style>
  <w:style w:type="paragraph" w:customStyle="1" w:styleId="Standard">
    <w:name w:val="Standard"/>
    <w:uiPriority w:val="99"/>
    <w:rsid w:val="006313AB"/>
    <w:pPr>
      <w:suppressAutoHyphens/>
      <w:spacing w:line="283" w:lineRule="atLeast"/>
      <w:jc w:val="both"/>
    </w:pPr>
    <w:rPr>
      <w:rFonts w:ascii="Verdana" w:hAnsi="Verdana" w:cs="Verdana"/>
      <w:lang w:eastAsia="ar-SA"/>
    </w:rPr>
  </w:style>
  <w:style w:type="paragraph" w:styleId="FootnoteText">
    <w:name w:val="footnote text"/>
    <w:basedOn w:val="Normal"/>
    <w:link w:val="FootnoteTextChar"/>
    <w:uiPriority w:val="99"/>
    <w:rsid w:val="006313A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1C14"/>
    <w:rPr>
      <w:rFonts w:ascii="Calibri" w:hAnsi="Calibri" w:cs="Calibri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rsid w:val="006313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C14"/>
    <w:rPr>
      <w:rFonts w:cs="Calibri"/>
      <w:sz w:val="0"/>
      <w:szCs w:val="0"/>
      <w:lang w:eastAsia="ar-SA"/>
    </w:rPr>
  </w:style>
  <w:style w:type="paragraph" w:customStyle="1" w:styleId="TOCHeading0">
    <w:name w:val="TOC Heading0"/>
    <w:basedOn w:val="Heading1"/>
    <w:next w:val="Normal"/>
    <w:uiPriority w:val="99"/>
    <w:rsid w:val="006313AB"/>
    <w:pPr>
      <w:keepLines/>
      <w:numPr>
        <w:numId w:val="0"/>
      </w:numPr>
      <w:spacing w:before="480" w:after="0" w:line="276" w:lineRule="auto"/>
      <w:jc w:val="left"/>
    </w:pPr>
    <w:rPr>
      <w:rFonts w:ascii="Cambria" w:hAnsi="Cambria" w:cs="Times New Roman"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6313AB"/>
    <w:pPr>
      <w:ind w:left="708"/>
    </w:pPr>
  </w:style>
  <w:style w:type="paragraph" w:customStyle="1" w:styleId="Contenutotabella">
    <w:name w:val="Contenuto tabella"/>
    <w:basedOn w:val="Normal"/>
    <w:uiPriority w:val="99"/>
    <w:rsid w:val="006313AB"/>
    <w:pPr>
      <w:suppressLineNumbers/>
    </w:pPr>
  </w:style>
  <w:style w:type="paragraph" w:customStyle="1" w:styleId="Intestazionetabella">
    <w:name w:val="Intestazione tabella"/>
    <w:basedOn w:val="Contenutotabella"/>
    <w:uiPriority w:val="99"/>
    <w:rsid w:val="006313AB"/>
    <w:pPr>
      <w:jc w:val="center"/>
    </w:pPr>
    <w:rPr>
      <w:b/>
      <w:bCs/>
    </w:rPr>
  </w:style>
  <w:style w:type="paragraph" w:styleId="TOC4">
    <w:name w:val="toc 4"/>
    <w:basedOn w:val="Indice"/>
    <w:uiPriority w:val="99"/>
    <w:rsid w:val="006313AB"/>
    <w:pPr>
      <w:tabs>
        <w:tab w:val="right" w:leader="dot" w:pos="8789"/>
      </w:tabs>
      <w:ind w:left="849"/>
    </w:pPr>
  </w:style>
  <w:style w:type="paragraph" w:styleId="TOC5">
    <w:name w:val="toc 5"/>
    <w:basedOn w:val="Indice"/>
    <w:uiPriority w:val="99"/>
    <w:rsid w:val="006313AB"/>
    <w:pPr>
      <w:tabs>
        <w:tab w:val="right" w:leader="dot" w:pos="8506"/>
      </w:tabs>
      <w:ind w:left="1132"/>
    </w:pPr>
  </w:style>
  <w:style w:type="paragraph" w:styleId="TOC6">
    <w:name w:val="toc 6"/>
    <w:basedOn w:val="Indice"/>
    <w:uiPriority w:val="99"/>
    <w:rsid w:val="006313AB"/>
    <w:pPr>
      <w:tabs>
        <w:tab w:val="right" w:leader="dot" w:pos="8223"/>
      </w:tabs>
      <w:ind w:left="1415"/>
    </w:pPr>
  </w:style>
  <w:style w:type="paragraph" w:styleId="TOC7">
    <w:name w:val="toc 7"/>
    <w:basedOn w:val="Indice"/>
    <w:uiPriority w:val="99"/>
    <w:rsid w:val="006313AB"/>
    <w:pPr>
      <w:tabs>
        <w:tab w:val="right" w:leader="dot" w:pos="7940"/>
      </w:tabs>
      <w:ind w:left="1698"/>
    </w:pPr>
  </w:style>
  <w:style w:type="paragraph" w:styleId="TOC8">
    <w:name w:val="toc 8"/>
    <w:basedOn w:val="Indice"/>
    <w:uiPriority w:val="99"/>
    <w:rsid w:val="006313AB"/>
    <w:pPr>
      <w:tabs>
        <w:tab w:val="right" w:leader="dot" w:pos="7657"/>
      </w:tabs>
      <w:ind w:left="1981"/>
    </w:pPr>
  </w:style>
  <w:style w:type="paragraph" w:styleId="TOC9">
    <w:name w:val="toc 9"/>
    <w:basedOn w:val="Indice"/>
    <w:uiPriority w:val="99"/>
    <w:rsid w:val="006313AB"/>
    <w:pPr>
      <w:tabs>
        <w:tab w:val="right" w:leader="dot" w:pos="7374"/>
      </w:tabs>
      <w:ind w:left="2264"/>
    </w:pPr>
  </w:style>
  <w:style w:type="paragraph" w:customStyle="1" w:styleId="Indice10">
    <w:name w:val="Indice 10"/>
    <w:basedOn w:val="Indice"/>
    <w:uiPriority w:val="99"/>
    <w:rsid w:val="006313AB"/>
    <w:pPr>
      <w:tabs>
        <w:tab w:val="right" w:leader="dot" w:pos="7091"/>
      </w:tabs>
      <w:ind w:left="2547"/>
    </w:pPr>
  </w:style>
  <w:style w:type="table" w:styleId="TableGrid">
    <w:name w:val="Table Grid"/>
    <w:basedOn w:val="TableNormal"/>
    <w:uiPriority w:val="99"/>
    <w:rsid w:val="0098381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uiPriority w:val="99"/>
    <w:rsid w:val="00983819"/>
    <w:rPr>
      <w:sz w:val="20"/>
      <w:szCs w:val="20"/>
    </w:rPr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rsid w:val="00A300C6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A300C6"/>
    <w:rPr>
      <w:rFonts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A300C6"/>
    <w:rPr>
      <w:rFonts w:ascii="Calibri" w:hAnsi="Calibri"/>
      <w:lang w:eastAsia="ar-SA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300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A300C6"/>
    <w:rPr>
      <w:b/>
    </w:rPr>
  </w:style>
  <w:style w:type="table" w:customStyle="1" w:styleId="GridTable1Light">
    <w:name w:val="Grid Table 1 Light"/>
    <w:uiPriority w:val="99"/>
    <w:rsid w:val="006313AB"/>
    <w:rPr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rsid w:val="00876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 w:line="240" w:lineRule="auto"/>
      <w:jc w:val="left"/>
    </w:pPr>
    <w:rPr>
      <w:rFonts w:ascii="Courier New" w:hAnsi="Courier New" w:cs="Courier New"/>
      <w:sz w:val="20"/>
      <w:szCs w:val="20"/>
      <w:lang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C14"/>
    <w:rPr>
      <w:rFonts w:ascii="Courier New" w:hAnsi="Courier New" w:cs="Courier New"/>
      <w:sz w:val="20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6059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PIntercenter@Regione.Emilia-Romagna.it" TargetMode="External"/><Relationship Id="rId13" Type="http://schemas.openxmlformats.org/officeDocument/2006/relationships/footer" Target="footer3.xml"/><Relationship Id="rId18" Type="http://schemas.openxmlformats.org/officeDocument/2006/relationships/hyperlink" Target="mailto:maurizio.doni@infocamere.it" TargetMode="Externa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17" Type="http://schemas.openxmlformats.org/officeDocument/2006/relationships/hyperlink" Target="mailto:APIntercenter@Regione.Emilia-Romagna.it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est-notier.regione.emilia-romagna.it/notier/as2" TargetMode="External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5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eppol.eu/about_peppol/copy_of_how-to-join/membership" TargetMode="External"/><Relationship Id="rId2" Type="http://schemas.openxmlformats.org/officeDocument/2006/relationships/hyperlink" Target="http://www.peppol.eu/ressource-library/technical-specifications/infrastructure-resources" TargetMode="External"/><Relationship Id="rId1" Type="http://schemas.openxmlformats.org/officeDocument/2006/relationships/hyperlink" Target="http://intercenter.regione.emilia-romagna.it/aree/dematerializzazione-acquisti/infografica-imprese/imprese/dematerializzazione-degli-acquisti-sezione-operatori-economici" TargetMode="External"/><Relationship Id="rId4" Type="http://schemas.openxmlformats.org/officeDocument/2006/relationships/hyperlink" Target="http://www.peppol.eu/ressource-library/technical-specifications/infrastructure-resources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10</Pages>
  <Words>1504</Words>
  <Characters>8576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Marco Quaranta</dc:creator>
  <cp:keywords/>
  <dc:description/>
  <cp:lastModifiedBy>LorenzettiAlessandro</cp:lastModifiedBy>
  <cp:revision>2</cp:revision>
  <cp:lastPrinted>2017-11-29T10:26:00Z</cp:lastPrinted>
  <dcterms:created xsi:type="dcterms:W3CDTF">2019-03-04T11:06:00Z</dcterms:created>
  <dcterms:modified xsi:type="dcterms:W3CDTF">2019-03-04T11:06:00Z</dcterms:modified>
</cp:coreProperties>
</file>