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8B1A1A" w:val="clear"/>
            <w:tcMar>
              <w:top w:type="dxa" w:w="400"/>
              <w:left w:type="dxa" w:w="400"/>
              <w:bottom w:type="dxa" w:w="60"/>
              <w:right w:type="dxa" w:w="400"/>
            </w:tcMar>
          </w:tcPr>
          <w:p>
            <w:pPr>
              <w:spacing w:after="60" w:before="60"/>
              <w:jc w:val="center"/>
            </w:pPr>
            <w:r>
              <w:rPr>
                <w:rFonts w:ascii="Georgia" w:cs="Georgia" w:eastAsia="Georgia" w:hAnsi="Georgia"/>
                <w:b/>
                <w:bCs/>
                <w:color w:val="C9A84C"/>
                <w:sz w:val="80"/>
                <w:szCs w:val="80"/>
              </w:rPr>
              <w:t xml:space="preserve">VENEZUELA</w:t>
            </w:r>
          </w:p>
          <w:p>
            <w:pPr>
              <w:spacing w:after="40" w:before="40"/>
              <w:jc w:val="center"/>
            </w:pPr>
            <w:r>
              <w:rPr>
                <w:rFonts w:ascii="Georgia" w:cs="Georgia" w:eastAsia="Georgia" w:hAnsi="Georgia"/>
                <w:b/>
                <w:bCs/>
                <w:color w:val="FFFFFF"/>
                <w:sz w:val="36"/>
                <w:szCs w:val="36"/>
              </w:rPr>
              <w:t xml:space="preserve">FIRE, FURY &amp; A NATION REBORN</w:t>
            </w:r>
          </w:p>
        </w:tc>
      </w:tr>
      <w:tr>
        <w:tc>
          <w:tcPr>
            <w:tcW w:type="dxa" w:w="9720"/>
            <w:tcBorders>
              <w:top w:val="none" w:color="FFFFFF" w:sz="0"/>
              <w:left w:val="none" w:color="FFFFFF" w:sz="0"/>
              <w:bottom w:val="none" w:color="FFFFFF" w:sz="0"/>
              <w:right w:val="none" w:color="FFFFFF" w:sz="0"/>
            </w:tcBorders>
            <w:shd w:fill="C9A84C" w:val="clear"/>
            <w:tcMar>
              <w:top w:type="dxa" w:w="100"/>
              <w:left w:type="dxa" w:w="400"/>
              <w:bottom w:type="dxa" w:w="100"/>
              <w:right w:type="dxa" w:w="400"/>
            </w:tcMar>
          </w:tcPr>
          <w:p>
            <w:pPr>
              <w:spacing w:after="40" w:before="40"/>
              <w:jc w:val="center"/>
            </w:pPr>
            <w:r>
              <w:rPr>
                <w:rFonts w:ascii="Georgia" w:cs="Georgia" w:eastAsia="Georgia" w:hAnsi="Georgia"/>
                <w:color w:val="8B1A1A"/>
                <w:sz w:val="22"/>
                <w:szCs w:val="22"/>
              </w:rPr>
              <w:t xml:space="preserve">A Complete Diplomatic &amp; Cultural Dispatch  |  May 2026</w:t>
            </w:r>
          </w:p>
        </w:tc>
      </w:tr>
      <w:tr>
        <w:tc>
          <w:tcPr>
            <w:tcW w:type="dxa" w:w="9720"/>
            <w:tcBorders>
              <w:top w:val="none" w:color="FFFFFF" w:sz="0"/>
              <w:left w:val="none" w:color="FFFFFF" w:sz="0"/>
              <w:bottom w:val="none" w:color="FFFFFF" w:sz="0"/>
              <w:right w:val="none" w:color="FFFFFF" w:sz="0"/>
            </w:tcBorders>
            <w:shd w:fill="1A3A5C" w:val="clear"/>
            <w:tcMar>
              <w:top w:type="dxa" w:w="180"/>
              <w:left w:type="dxa" w:w="400"/>
              <w:bottom w:type="dxa" w:w="180"/>
              <w:right w:type="dxa" w:w="400"/>
            </w:tcMar>
          </w:tcPr>
          <w:p>
            <w:pPr>
              <w:spacing w:after="60" w:before="60"/>
              <w:jc w:val="center"/>
            </w:pPr>
            <w:r>
              <w:rPr>
                <w:rFonts w:ascii="Georgia" w:cs="Georgia" w:eastAsia="Georgia" w:hAnsi="Georgia"/>
                <w:color w:val="FFFFFF"/>
                <w:sz w:val="24"/>
                <w:szCs w:val="24"/>
              </w:rPr>
              <w:t xml:space="preserve">A country that holds the world's largest oil reserves. A people who have survived hyperinflation, mass exodus, and authoritarian rule. And now — an audacious U.S. military operation that has electrified the globe. Venezuela is not just a news story. It is a human epic playing out in real time.</w:t>
            </w:r>
          </w:p>
          <w:p>
            <w:pPr>
              <w:spacing w:after="60" w:before="40"/>
              <w:jc w:val="center"/>
            </w:pPr>
            <w:r>
              <w:rPr>
                <w:rFonts w:ascii="Arial" w:cs="Arial" w:eastAsia="Arial" w:hAnsi="Arial"/>
                <w:color w:val="C9A84C"/>
                <w:sz w:val="20"/>
                <w:szCs w:val="20"/>
              </w:rPr>
              <w:t xml:space="preserve">Geopolitics  |  Culture  |  Economy  |  People  |  The Road Ahead</w:t>
            </w:r>
          </w:p>
        </w:tc>
      </w:tr>
    </w:tbl>
    <w:p>
      <w:pPr>
        <w:spacing w:after="0" w:before="240"/>
      </w:pPr>
    </w:p>
    <w:p>
      <w:pPr>
        <w:pStyle w:val="Heading1"/>
        <w:pBdr>
          <w:bottom w:val="single" w:color="C9A84C" w:sz="8" w:space="4"/>
        </w:pBdr>
        <w:spacing w:after="120" w:before="360"/>
      </w:pPr>
      <w:r>
        <w:rPr>
          <w:rFonts w:ascii="Georgia" w:cs="Georgia" w:eastAsia="Georgia" w:hAnsi="Georgia"/>
          <w:b/>
          <w:bCs/>
          <w:color w:val="8B1A1A"/>
          <w:sz w:val="36"/>
          <w:szCs w:val="36"/>
        </w:rPr>
        <w:t xml:space="preserve">CHAPTER I — THE OPERATION THAT CHANGED EVERYTHING</w:t>
      </w:r>
    </w:p>
    <w:p>
      <w:pPr>
        <w:spacing w:after="80" w:before="60"/>
        <w:jc w:val="both"/>
      </w:pPr>
      <w:r>
        <w:rPr>
          <w:rFonts w:ascii="Arial" w:cs="Arial" w:eastAsia="Arial" w:hAnsi="Arial"/>
          <w:b w:val="false"/>
          <w:bCs w:val="false"/>
          <w:color w:val="000000"/>
          <w:sz w:val="22"/>
          <w:szCs w:val="22"/>
        </w:rPr>
        <w:t xml:space="preserve">January 3, 2026. 3:47 AM. Caracas sleeps under a blanket of tropical heat. Then, suddenly — the roar of helicopters. The crackle of radio silence. Delta Force operators rappelling from Black Hawks onto the roof of the presidential compound. Within minutes, the man who had ruled Venezuela with an iron fist for over a decade was in handcuffs. Nicolas Maduro — drug lord, dictator, and darling of Moscow and Beijing — was about to take a very different kind of flight.</w:t>
      </w:r>
    </w:p>
    <w:p>
      <w:pPr>
        <w:spacing w:after="80" w:before="60"/>
        <w:jc w:val="both"/>
      </w:pPr>
      <w:r>
        <w:rPr>
          <w:rFonts w:ascii="Arial" w:cs="Arial" w:eastAsia="Arial" w:hAnsi="Arial"/>
          <w:b w:val="false"/>
          <w:bCs w:val="false"/>
          <w:color w:val="000000"/>
          <w:sz w:val="22"/>
          <w:szCs w:val="22"/>
        </w:rPr>
        <w:t xml:space="preserve">This was Operation Absolute Resolve. And the world would never see Venezuela the same way again.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4"/>
              <w:left w:val="single" w:color="8B1A1A" w:sz="4"/>
              <w:bottom w:val="single" w:color="8B1A1A" w:sz="4"/>
              <w:right w:val="single" w:color="8B1A1A" w:sz="4"/>
            </w:tcBorders>
            <w:shd w:fill="8B1A1A" w:val="clear"/>
            <w:tcMar>
              <w:top w:type="dxa" w:w="160"/>
              <w:left w:type="dxa" w:w="200"/>
              <w:bottom w:type="dxa" w:w="160"/>
              <w:right w:type="dxa" w:w="200"/>
            </w:tcMar>
          </w:tcPr>
          <w:p>
            <w:pPr>
              <w:spacing w:after="40" w:before="40"/>
              <w:jc w:val="center"/>
            </w:pPr>
            <w:r>
              <w:rPr>
                <w:rFonts w:ascii="Georgia" w:cs="Georgia" w:eastAsia="Georgia" w:hAnsi="Georgia"/>
                <w:b/>
                <w:bCs/>
                <w:color w:val="FFFFFF"/>
                <w:sz w:val="24"/>
                <w:szCs w:val="24"/>
              </w:rPr>
              <w:t xml:space="preserve">OPERATION ABSOLUTE RESOLVE — THE FACTS</w:t>
            </w:r>
          </w:p>
        </w:tc>
      </w:tr>
      <w:tr>
        <w:tc>
          <w:tcPr>
            <w:tcW w:type="dxa" w:w="9360"/>
            <w:tcBorders>
              <w:top w:val="single" w:color="8B1A1A" w:sz="4"/>
              <w:left w:val="single" w:color="8B1A1A" w:sz="4"/>
              <w:bottom w:val="single" w:color="8B1A1A" w:sz="4"/>
              <w:right w:val="single" w:color="8B1A1A"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Date: January 3, 2026, pre-dawn hours, Caracas, Venezuela</w:t>
            </w:r>
          </w:p>
        </w:tc>
      </w:tr>
      <w:tr>
        <w:tc>
          <w:tcPr>
            <w:tcW w:type="dxa" w:w="9360"/>
            <w:tcBorders>
              <w:top w:val="single" w:color="8B1A1A" w:sz="4"/>
              <w:left w:val="single" w:color="8B1A1A" w:sz="4"/>
              <w:bottom w:val="single" w:color="8B1A1A" w:sz="4"/>
              <w:right w:val="single" w:color="8B1A1A"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Forces: Delta Force special operations troops + CIA intelligence support</w:t>
            </w:r>
          </w:p>
        </w:tc>
      </w:tr>
      <w:tr>
        <w:tc>
          <w:tcPr>
            <w:tcW w:type="dxa" w:w="9360"/>
            <w:tcBorders>
              <w:top w:val="single" w:color="8B1A1A" w:sz="4"/>
              <w:left w:val="single" w:color="8B1A1A" w:sz="4"/>
              <w:bottom w:val="single" w:color="8B1A1A" w:sz="4"/>
              <w:right w:val="single" w:color="8B1A1A"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Target: President Nicolas Maduro and his wife Cilia Flores</w:t>
            </w:r>
          </w:p>
        </w:tc>
      </w:tr>
      <w:tr>
        <w:tc>
          <w:tcPr>
            <w:tcW w:type="dxa" w:w="9360"/>
            <w:tcBorders>
              <w:top w:val="single" w:color="8B1A1A" w:sz="4"/>
              <w:left w:val="single" w:color="8B1A1A" w:sz="4"/>
              <w:bottom w:val="single" w:color="8B1A1A" w:sz="4"/>
              <w:right w:val="single" w:color="8B1A1A"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Charges: Narco-terrorism, cocaine importation conspiracy, weapons charges (SDNY)</w:t>
            </w:r>
          </w:p>
        </w:tc>
      </w:tr>
      <w:tr>
        <w:tc>
          <w:tcPr>
            <w:tcW w:type="dxa" w:w="9360"/>
            <w:tcBorders>
              <w:top w:val="single" w:color="8B1A1A" w:sz="4"/>
              <w:left w:val="single" w:color="8B1A1A" w:sz="4"/>
              <w:bottom w:val="single" w:color="8B1A1A" w:sz="4"/>
              <w:right w:val="single" w:color="8B1A1A"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Transport: USS Iwo Jima aircraft carrier — then to New York federal court</w:t>
            </w:r>
          </w:p>
        </w:tc>
      </w:tr>
      <w:tr>
        <w:tc>
          <w:tcPr>
            <w:tcW w:type="dxa" w:w="9360"/>
            <w:tcBorders>
              <w:top w:val="single" w:color="8B1A1A" w:sz="4"/>
              <w:left w:val="single" w:color="8B1A1A" w:sz="4"/>
              <w:bottom w:val="single" w:color="8B1A1A" w:sz="4"/>
              <w:right w:val="single" w:color="8B1A1A"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Venezuelan response: Vice President Delcy Rodriguez sworn in as interim president</w:t>
            </w:r>
          </w:p>
        </w:tc>
      </w:tr>
      <w:tr>
        <w:tc>
          <w:tcPr>
            <w:tcW w:type="dxa" w:w="9360"/>
            <w:tcBorders>
              <w:top w:val="single" w:color="8B1A1A" w:sz="4"/>
              <w:left w:val="single" w:color="8B1A1A" w:sz="4"/>
              <w:bottom w:val="single" w:color="8B1A1A" w:sz="4"/>
              <w:right w:val="single" w:color="8B1A1A"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U.S. losses: Zero. Venezuelan/Cuban casualties: At least 80, including civilians</w:t>
            </w:r>
          </w:p>
        </w:tc>
      </w:tr>
      <w:tr>
        <w:tc>
          <w:tcPr>
            <w:tcW w:type="dxa" w:w="9360"/>
            <w:tcBorders>
              <w:top w:val="single" w:color="8B1A1A" w:sz="4"/>
              <w:left w:val="single" w:color="8B1A1A" w:sz="4"/>
              <w:bottom w:val="single" w:color="8B1A1A" w:sz="4"/>
              <w:right w:val="single" w:color="8B1A1A"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Trump's words: 'We are reasserting American power.'</w:t>
            </w:r>
          </w:p>
        </w:tc>
      </w:tr>
    </w:tbl>
    <w:p>
      <w:pPr>
        <w:spacing w:after="0" w:before="140"/>
      </w:pPr>
    </w:p>
    <w:p>
      <w:pPr>
        <w:spacing w:after="80" w:before="60"/>
        <w:jc w:val="both"/>
      </w:pPr>
      <w:r>
        <w:rPr>
          <w:rFonts w:ascii="Arial" w:cs="Arial" w:eastAsia="Arial" w:hAnsi="Arial"/>
          <w:b w:val="false"/>
          <w:bCs w:val="false"/>
          <w:color w:val="000000"/>
          <w:sz w:val="22"/>
          <w:szCs w:val="22"/>
        </w:rPr>
        <w:t xml:space="preserve">The operation — months in the making — was the culmination of a pressure campaign that began in September 2025 with U.S. military strikes on alleged drug-trafficking boats in the Caribbean. Trump had doubled the bounty on Maduro to $50 million. The Pentagon had been authorized, via secret directive, to use military force against Latin American cartels. The walls were closing in.</w:t>
      </w:r>
    </w:p>
    <w:p>
      <w:pPr>
        <w:spacing w:after="80" w:before="60"/>
        <w:jc w:val="both"/>
      </w:pPr>
      <w:r>
        <w:rPr>
          <w:rFonts w:ascii="Arial" w:cs="Arial" w:eastAsia="Arial" w:hAnsi="Arial"/>
          <w:b w:val="false"/>
          <w:bCs w:val="false"/>
          <w:color w:val="000000"/>
          <w:sz w:val="22"/>
          <w:szCs w:val="22"/>
        </w:rPr>
        <w:t xml:space="preserve">But for many analysts, the most jaw-dropping detail was not the military precision — it was how easily it succeeded. As Foreign Affairs noted, Maduro fell practically without a fight. Delta Force helicopters took limited fire as they flew low over Caracas rooftops. The Venezuelan air force — supposedly one of South America's most equipped — was jammed into silence. The electrical grid flickered and died. And Maduro, the man who had survived nine military mutinies and years of American sanctions, was captured in what some analysts suspect was partly a palace coup by proxy, with regime insiders potentially abetting his extraction.</w:t>
      </w:r>
    </w:p>
    <w:p>
      <w:pPr>
        <w:pBdr>
          <w:left w:val="single" w:color="C9A84C" w:sz="12" w:space="12"/>
        </w:pBdr>
        <w:spacing w:after="160" w:before="160"/>
        <w:ind w:left="720" w:right="720"/>
        <w:jc w:val="center"/>
      </w:pPr>
      <w:r>
        <w:rPr>
          <w:rFonts w:ascii="Georgia" w:cs="Georgia" w:eastAsia="Georgia" w:hAnsi="Georgia"/>
          <w:color w:val="1A3A5C"/>
          <w:sz w:val="24"/>
          <w:szCs w:val="24"/>
        </w:rPr>
        <w:t xml:space="preserve">"This is, to paraphrase Winston Churchill, not the beginning of the end — but the end of the beginning."</w:t>
      </w:r>
    </w:p>
    <w:p>
      <w:pPr>
        <w:spacing w:after="80" w:before="60"/>
        <w:jc w:val="center"/>
      </w:pPr>
      <w:r>
        <w:rPr>
          <w:rFonts w:ascii="Arial" w:cs="Arial" w:eastAsia="Arial" w:hAnsi="Arial"/>
          <w:b w:val="false"/>
          <w:bCs w:val="false"/>
          <w:color w:val="000000"/>
          <w:sz w:val="22"/>
          <w:szCs w:val="22"/>
        </w:rPr>
        <w:t xml:space="preserve">— CSIS analyst, January 2026</w:t>
      </w:r>
    </w:p>
    <w:p>
      <w:pPr>
        <w:spacing w:after="0" w:before="100"/>
      </w:pPr>
    </w:p>
    <w:p>
      <w:pPr>
        <w:pStyle w:val="Heading2"/>
        <w:spacing w:after="80" w:before="240"/>
      </w:pPr>
      <w:r>
        <w:rPr>
          <w:rFonts w:ascii="Georgia" w:cs="Georgia" w:eastAsia="Georgia" w:hAnsi="Georgia"/>
          <w:b/>
          <w:bCs/>
          <w:color w:val="1A3A5C"/>
          <w:sz w:val="28"/>
          <w:szCs w:val="28"/>
        </w:rPr>
        <w:t xml:space="preserve">What Came Next: The Power Vacuum</w:t>
      </w:r>
    </w:p>
    <w:p>
      <w:pPr>
        <w:spacing w:after="80" w:before="60"/>
        <w:jc w:val="both"/>
      </w:pPr>
      <w:r>
        <w:rPr>
          <w:rFonts w:ascii="Arial" w:cs="Arial" w:eastAsia="Arial" w:hAnsi="Arial"/>
          <w:b w:val="false"/>
          <w:bCs w:val="false"/>
          <w:color w:val="000000"/>
          <w:sz w:val="22"/>
          <w:szCs w:val="22"/>
        </w:rPr>
        <w:t xml:space="preserve">A regime decapitated does not automatically become a democracy. Maduro's vice president, Delcy Rodriguez — a longtime Chavista and loyalist — was swiftly sworn in as interim president. Defense Minister Vladimir Padrino Lopez stepped in publicly. Hardline Interior Minister Diosdado Cabello released defiant videos. The machinery of authoritarianism was battered, but still turning.</w:t>
      </w:r>
    </w:p>
    <w:p>
      <w:pPr>
        <w:spacing w:after="80" w:before="60"/>
        <w:jc w:val="both"/>
      </w:pPr>
      <w:r>
        <w:rPr>
          <w:rFonts w:ascii="Arial" w:cs="Arial" w:eastAsia="Arial" w:hAnsi="Arial"/>
          <w:b w:val="false"/>
          <w:bCs w:val="false"/>
          <w:color w:val="000000"/>
          <w:sz w:val="22"/>
          <w:szCs w:val="22"/>
        </w:rPr>
        <w:t xml:space="preserve">President Trump, in a press conference that analysts described as confusing and contradictory, simultaneously celebrated the operation, expressed skepticism about opposition leader Maria Corina Machado, and suggested the U.S. might work with Rodriguez — the very person deeply implicated in Maduro's years of oppression. He declared that U.S. officials would 'run' Venezuela during a transition. The comment sent analysts scrambling for historical precedents — Iraq, Afghanistan, Libya — none of them comforting.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2"/>
              <w:left w:val="single" w:color="DDDDDD" w:sz="2"/>
              <w:bottom w:val="single" w:color="DDDDDD" w:sz="2"/>
              <w:right w:val="single" w:color="DDDDDD" w:sz="2"/>
            </w:tcBorders>
            <w:shd w:fill="1A3A5C" w:val="clear"/>
            <w:tcMar>
              <w:top w:type="dxa" w:w="100"/>
              <w:left w:type="dxa" w:w="150"/>
              <w:bottom w:type="dxa" w:w="100"/>
              <w:right w:type="dxa" w:w="150"/>
            </w:tcMar>
          </w:tcPr>
          <w:p>
            <w:pPr>
              <w:spacing w:after="40" w:before="40"/>
              <w:jc w:val="center"/>
            </w:pPr>
            <w:r>
              <w:rPr>
                <w:rFonts w:ascii="Georgia" w:cs="Georgia" w:eastAsia="Georgia" w:hAnsi="Georgia"/>
                <w:b/>
                <w:bCs/>
                <w:color w:val="FFFFFF"/>
                <w:sz w:val="22"/>
                <w:szCs w:val="22"/>
              </w:rPr>
              <w:t xml:space="preserve">THE CASE FOR U.S. INVOLVEMENT</w:t>
            </w:r>
          </w:p>
        </w:tc>
        <w:tc>
          <w:tcPr>
            <w:tcW w:type="dxa" w:w="4680"/>
            <w:tcBorders>
              <w:top w:val="single" w:color="DDDDDD" w:sz="2"/>
              <w:left w:val="single" w:color="DDDDDD" w:sz="2"/>
              <w:bottom w:val="single" w:color="DDDDDD" w:sz="2"/>
              <w:right w:val="single" w:color="DDDDDD" w:sz="2"/>
            </w:tcBorders>
            <w:shd w:fill="8B1A1A" w:val="clear"/>
            <w:tcMar>
              <w:top w:type="dxa" w:w="100"/>
              <w:left w:type="dxa" w:w="150"/>
              <w:bottom w:type="dxa" w:w="100"/>
              <w:right w:type="dxa" w:w="150"/>
            </w:tcMar>
          </w:tcPr>
          <w:p>
            <w:pPr>
              <w:spacing w:after="40" w:before="40"/>
              <w:jc w:val="center"/>
            </w:pPr>
            <w:r>
              <w:rPr>
                <w:rFonts w:ascii="Georgia" w:cs="Georgia" w:eastAsia="Georgia" w:hAnsi="Georgia"/>
                <w:b/>
                <w:bCs/>
                <w:color w:val="FFFFFF"/>
                <w:sz w:val="22"/>
                <w:szCs w:val="22"/>
              </w:rPr>
              <w:t xml:space="preserve">THE RISKS AHEAD</w:t>
            </w:r>
          </w:p>
        </w:tc>
      </w:tr>
      <w:tr>
        <w:tc>
          <w:tcPr>
            <w:tcW w:type="dxa" w:w="4680"/>
            <w:tcBorders>
              <w:top w:val="single" w:color="DDDDDD" w:sz="2"/>
              <w:left w:val="single" w:color="DDDDDD" w:sz="2"/>
              <w:bottom w:val="single" w:color="DDDDDD" w:sz="2"/>
              <w:right w:val="single" w:color="DDDDDD" w:sz="2"/>
            </w:tcBorders>
            <w:shd w:fill="E8F0F7"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Control of largest oil reserves on earth (~303 billion barrels)</w:t>
            </w:r>
          </w:p>
        </w:tc>
        <w:tc>
          <w:tcPr>
            <w:tcW w:type="dxa" w:w="4680"/>
            <w:tcBorders>
              <w:top w:val="single" w:color="DDDDDD" w:sz="2"/>
              <w:left w:val="single" w:color="DDDDDD" w:sz="2"/>
              <w:bottom w:val="single" w:color="DDDDDD" w:sz="2"/>
              <w:right w:val="single" w:color="DDDDDD" w:sz="2"/>
            </w:tcBorders>
            <w:shd w:fill="FDF3DC"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Maduro loyalists still control security forces on the ground</w:t>
            </w:r>
          </w:p>
        </w:tc>
      </w:tr>
      <w:tr>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Halt Venezuelan drug trafficking into the U.S.</w:t>
            </w:r>
          </w:p>
        </w:tc>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No credible 'day after' transition plan from Washington</w:t>
            </w:r>
          </w:p>
        </w:tc>
      </w:tr>
      <w:tr>
        <w:tc>
          <w:tcPr>
            <w:tcW w:type="dxa" w:w="4680"/>
            <w:tcBorders>
              <w:top w:val="single" w:color="DDDDDD" w:sz="2"/>
              <w:left w:val="single" w:color="DDDDDD" w:sz="2"/>
              <w:bottom w:val="single" w:color="DDDDDD" w:sz="2"/>
              <w:right w:val="single" w:color="DDDDDD" w:sz="2"/>
            </w:tcBorders>
            <w:shd w:fill="E8F0F7"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Push out Russian &amp; Chinese influence from the hemisphere</w:t>
            </w:r>
          </w:p>
        </w:tc>
        <w:tc>
          <w:tcPr>
            <w:tcW w:type="dxa" w:w="4680"/>
            <w:tcBorders>
              <w:top w:val="single" w:color="DDDDDD" w:sz="2"/>
              <w:left w:val="single" w:color="DDDDDD" w:sz="2"/>
              <w:bottom w:val="single" w:color="DDDDDD" w:sz="2"/>
              <w:right w:val="single" w:color="DDDDDD" w:sz="2"/>
            </w:tcBorders>
            <w:shd w:fill="FDF3DC"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Risk of Iraq/Libya-style instability vacuum</w:t>
            </w:r>
          </w:p>
        </w:tc>
      </w:tr>
      <w:tr>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Trigger democratic transition — honor 2024 election results</w:t>
            </w:r>
          </w:p>
        </w:tc>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China invested $60B+ — will not exit quietly</w:t>
            </w:r>
          </w:p>
        </w:tc>
      </w:tr>
      <w:tr>
        <w:tc>
          <w:tcPr>
            <w:tcW w:type="dxa" w:w="4680"/>
            <w:tcBorders>
              <w:top w:val="single" w:color="DDDDDD" w:sz="2"/>
              <w:left w:val="single" w:color="DDDDDD" w:sz="2"/>
              <w:bottom w:val="single" w:color="DDDDDD" w:sz="2"/>
              <w:right w:val="single" w:color="DDDDDD" w:sz="2"/>
            </w:tcBorders>
            <w:shd w:fill="E8F0F7"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Stabilize migration flows (8M+ Venezuelans displaced)</w:t>
            </w:r>
          </w:p>
        </w:tc>
        <w:tc>
          <w:tcPr>
            <w:tcW w:type="dxa" w:w="4680"/>
            <w:tcBorders>
              <w:top w:val="single" w:color="DDDDDD" w:sz="2"/>
              <w:left w:val="single" w:color="DDDDDD" w:sz="2"/>
              <w:bottom w:val="single" w:color="DDDDDD" w:sz="2"/>
              <w:right w:val="single" w:color="DDDDDD" w:sz="2"/>
            </w:tcBorders>
            <w:shd w:fill="FDF3DC"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Venezuelan people did not vote for U.S. rule — only for freedom</w:t>
            </w:r>
          </w:p>
        </w:tc>
      </w:tr>
    </w:tbl>
    <w:p>
      <w:pPr>
        <w:spacing w:after="0" w:before="160"/>
      </w:pPr>
    </w:p>
    <w:p>
      <w:pPr>
        <w:spacing w:after="0" w:before="0"/>
      </w:pPr>
      <w:r>
        <w:br w:type="page"/>
      </w:r>
    </w:p>
    <w:p>
      <w:pPr>
        <w:pStyle w:val="Heading1"/>
        <w:pBdr>
          <w:bottom w:val="single" w:color="C9A84C" w:sz="8" w:space="4"/>
        </w:pBdr>
        <w:spacing w:after="120" w:before="360"/>
      </w:pPr>
      <w:r>
        <w:rPr>
          <w:rFonts w:ascii="Georgia" w:cs="Georgia" w:eastAsia="Georgia" w:hAnsi="Georgia"/>
          <w:b/>
          <w:bCs/>
          <w:color w:val="8B1A1A"/>
          <w:sz w:val="36"/>
          <w:szCs w:val="36"/>
        </w:rPr>
        <w:t xml:space="preserve">CHAPTER II — THE GREAT POWER CHESS MATCH</w:t>
      </w:r>
    </w:p>
    <w:p>
      <w:pPr>
        <w:spacing w:after="80" w:before="60"/>
        <w:jc w:val="both"/>
      </w:pPr>
      <w:r>
        <w:rPr>
          <w:rFonts w:ascii="Arial" w:cs="Arial" w:eastAsia="Arial" w:hAnsi="Arial"/>
          <w:b w:val="false"/>
          <w:bCs w:val="false"/>
          <w:color w:val="000000"/>
          <w:sz w:val="22"/>
          <w:szCs w:val="22"/>
        </w:rPr>
        <w:t xml:space="preserve">Venezuela was never just about Venezuela. For decades, its oil fields have been a geopolitical magnet — attracting Russian military advisers, Chinese billions, Iranian drone factories, and Cuban intelligence operatives. What happens in Caracas reverberates in Moscow, Beijing, Tehran, and Havana.</w:t>
      </w:r>
    </w:p>
    <w:p>
      <w:pPr>
        <w:pStyle w:val="Heading2"/>
        <w:spacing w:after="80" w:before="240"/>
      </w:pPr>
      <w:r>
        <w:rPr>
          <w:rFonts w:ascii="Georgia" w:cs="Georgia" w:eastAsia="Georgia" w:hAnsi="Georgia"/>
          <w:b/>
          <w:bCs/>
          <w:color w:val="1A3A5C"/>
          <w:sz w:val="28"/>
          <w:szCs w:val="28"/>
        </w:rPr>
        <w:t xml:space="preserve">The Russia-Venezuela Axis</w:t>
      </w:r>
    </w:p>
    <w:p>
      <w:pPr>
        <w:spacing w:after="80" w:before="60"/>
        <w:jc w:val="both"/>
      </w:pPr>
      <w:r>
        <w:rPr>
          <w:rFonts w:ascii="Arial" w:cs="Arial" w:eastAsia="Arial" w:hAnsi="Arial"/>
          <w:b w:val="false"/>
          <w:bCs w:val="false"/>
          <w:color w:val="000000"/>
          <w:sz w:val="22"/>
          <w:szCs w:val="22"/>
        </w:rPr>
        <w:t xml:space="preserve">Russia has been Maduro's most dependable military backer. Russian troops arrived in Venezuela as early as 2019. Moscow helped PDVSA — the state oil company — evade Western sanctions, routing transactions through shell companies and alternative payment systems. Russian advisers embedded themselves in Venezuelan military structures. When Maduro needed someone to keep the generals loyal, he called Havana and Moscow.</w:t>
      </w:r>
    </w:p>
    <w:p>
      <w:pPr>
        <w:spacing w:after="80" w:before="60"/>
        <w:jc w:val="both"/>
      </w:pPr>
      <w:r>
        <w:rPr>
          <w:rFonts w:ascii="Arial" w:cs="Arial" w:eastAsia="Arial" w:hAnsi="Arial"/>
          <w:b w:val="false"/>
          <w:bCs w:val="false"/>
          <w:color w:val="000000"/>
          <w:sz w:val="22"/>
          <w:szCs w:val="22"/>
        </w:rPr>
        <w:t xml:space="preserve">The January 2026 operation sent a shockwave through the Kremlin. Venezuelan Vice President Delcy Rodriguez was reportedly in Moscow when the raid happened — a detail that carries enormous diplomatic significance. Russia's Latin American foothold, carefully cultivated across two decades and billions in loans, was suddenly looking very precarious.</w:t>
      </w:r>
    </w:p>
    <w:p>
      <w:pPr>
        <w:pStyle w:val="Heading2"/>
        <w:spacing w:after="80" w:before="240"/>
      </w:pPr>
      <w:r>
        <w:rPr>
          <w:rFonts w:ascii="Georgia" w:cs="Georgia" w:eastAsia="Georgia" w:hAnsi="Georgia"/>
          <w:b/>
          <w:bCs/>
          <w:color w:val="1A3A5C"/>
          <w:sz w:val="28"/>
          <w:szCs w:val="28"/>
        </w:rPr>
        <w:t xml:space="preserve">China's $60 Billion Problem</w:t>
      </w:r>
    </w:p>
    <w:p>
      <w:pPr>
        <w:spacing w:after="80" w:before="60"/>
        <w:jc w:val="both"/>
      </w:pPr>
      <w:r>
        <w:rPr>
          <w:rFonts w:ascii="Arial" w:cs="Arial" w:eastAsia="Arial" w:hAnsi="Arial"/>
          <w:b w:val="false"/>
          <w:bCs w:val="false"/>
          <w:color w:val="000000"/>
          <w:sz w:val="22"/>
          <w:szCs w:val="22"/>
        </w:rPr>
        <w:t xml:space="preserve">China has lent Venezuela more than $60 billion in recent decades, primarily through oil-for-loans agreements. When Venezuelan production collapsed, China took massive losses. Beijing backed Maduro not out of ideological alignment, but out of financial necessity — you protect your debtor so he can keep servicing the debt. With Maduro gone, China faces a new, potentially hostile government that may align far more closely with Washington.</w:t>
      </w:r>
    </w:p>
    <w:p>
      <w:pPr>
        <w:spacing w:after="80" w:before="60"/>
        <w:jc w:val="both"/>
      </w:pPr>
      <w:r>
        <w:rPr>
          <w:rFonts w:ascii="Arial" w:cs="Arial" w:eastAsia="Arial" w:hAnsi="Arial"/>
          <w:b w:val="false"/>
          <w:bCs w:val="false"/>
          <w:color w:val="000000"/>
          <w:sz w:val="22"/>
          <w:szCs w:val="22"/>
        </w:rPr>
        <w:t xml:space="preserve">The signal was unmistakable: Chinese diplomats reportedly did not make it out of the country before Operation Absolute Resolve began. It was a message, delivered not in diplomatic cables, but in helicopter rotors at 4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60"/>
              <w:left w:type="dxa" w:w="200"/>
              <w:bottom w:type="dxa" w:w="160"/>
              <w:right w:type="dxa" w:w="200"/>
            </w:tcMar>
          </w:tcPr>
          <w:p>
            <w:pPr>
              <w:spacing w:after="40" w:before="40"/>
              <w:jc w:val="center"/>
            </w:pPr>
            <w:r>
              <w:rPr>
                <w:rFonts w:ascii="Georgia" w:cs="Georgia" w:eastAsia="Georgia" w:hAnsi="Georgia"/>
                <w:b/>
                <w:bCs/>
                <w:color w:val="FFFFFF"/>
                <w:sz w:val="24"/>
                <w:szCs w:val="24"/>
              </w:rPr>
              <w:t xml:space="preserve">THE TRUMP COROLLARY TO THE MONROE DOCTRINE</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The 2025 U.S. National Security Strategy revived America's claim to hemispheric dominance.</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Known as the 'Trump Corollary,' it signals zero tolerance for rival-power influence in Latin America.</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Venezuela was the first — and most dramatic — test case.</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Cuba now faces unprecedented pressure: dependent on Venezuelan oil, with its economy in collapse.</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Nicaragua, Bolivia watching nervously as Washington signals it will act, not just sanction.</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China and Russia received a clear message: the Western Hemisphere is once again a U.S. zone.</w:t>
            </w:r>
          </w:p>
        </w:tc>
      </w:tr>
    </w:tbl>
    <w:p>
      <w:pPr>
        <w:spacing w:after="0" w:before="160"/>
      </w:pPr>
    </w:p>
    <w:p>
      <w:pPr>
        <w:pStyle w:val="Heading2"/>
        <w:spacing w:after="80" w:before="240"/>
      </w:pPr>
      <w:r>
        <w:rPr>
          <w:rFonts w:ascii="Georgia" w:cs="Georgia" w:eastAsia="Georgia" w:hAnsi="Georgia"/>
          <w:b/>
          <w:bCs/>
          <w:color w:val="1A3A5C"/>
          <w:sz w:val="28"/>
          <w:szCs w:val="28"/>
        </w:rPr>
        <w:t xml:space="preserve">Iran's Hidden Role</w:t>
      </w:r>
    </w:p>
    <w:p>
      <w:pPr>
        <w:spacing w:after="80" w:before="60"/>
        <w:jc w:val="both"/>
      </w:pPr>
      <w:r>
        <w:rPr>
          <w:rFonts w:ascii="Arial" w:cs="Arial" w:eastAsia="Arial" w:hAnsi="Arial"/>
          <w:b w:val="false"/>
          <w:bCs w:val="false"/>
          <w:color w:val="000000"/>
          <w:sz w:val="22"/>
          <w:szCs w:val="22"/>
        </w:rPr>
        <w:t xml:space="preserve">Less reported — but equally alarming — was Iran's presence on Venezuelan soil. Iran had reportedly established drone manufacturing facilities inside Venezuela, providing Maduro's regime with surveillance and military technology in exchange for a Western Hemisphere foothold. For the Trump administration, this was existential. Venezuela had become an Iranian satellite state in America's backyard — and that, more than the drug charges, may have been the true trigger for military action.</w:t>
      </w:r>
    </w:p>
    <w:p>
      <w:pPr>
        <w:pStyle w:val="Heading2"/>
        <w:spacing w:after="80" w:before="240"/>
      </w:pPr>
      <w:r>
        <w:rPr>
          <w:rFonts w:ascii="Georgia" w:cs="Georgia" w:eastAsia="Georgia" w:hAnsi="Georgia"/>
          <w:b/>
          <w:bCs/>
          <w:color w:val="1A3A5C"/>
          <w:sz w:val="28"/>
          <w:szCs w:val="28"/>
        </w:rPr>
        <w:t xml:space="preserve">The Oil Question — 303 Billion Barrels</w:t>
      </w:r>
    </w:p>
    <w:p>
      <w:pPr>
        <w:spacing w:after="80" w:before="60"/>
        <w:jc w:val="both"/>
      </w:pPr>
      <w:r>
        <w:rPr>
          <w:rFonts w:ascii="Arial" w:cs="Arial" w:eastAsia="Arial" w:hAnsi="Arial"/>
          <w:b w:val="false"/>
          <w:bCs w:val="false"/>
          <w:color w:val="000000"/>
          <w:sz w:val="22"/>
          <w:szCs w:val="22"/>
        </w:rPr>
        <w:t xml:space="preserve">Venezuela holds the world's largest proven oil reserves — approximately 303 billion barrels, representing roughly 17% of global reserves. And yet, production has collapsed from 3.5 million barrels per day in the late 1990s to barely 800,000 to 1.1 million barrels per day in 2025. The culprit: chronic mismanagement, politicization, capital flight, and decades of underinvestment. Sanctions accelerated the collapse, but the rot started long before.</w:t>
      </w:r>
    </w:p>
    <w:p>
      <w:pPr>
        <w:spacing w:after="80" w:before="60"/>
        <w:jc w:val="both"/>
      </w:pPr>
      <w:r>
        <w:rPr>
          <w:rFonts w:ascii="Arial" w:cs="Arial" w:eastAsia="Arial" w:hAnsi="Arial"/>
          <w:b w:val="false"/>
          <w:bCs w:val="false"/>
          <w:color w:val="000000"/>
          <w:sz w:val="22"/>
          <w:szCs w:val="22"/>
        </w:rPr>
        <w:t xml:space="preserve">Trump made his intentions regarding oil clear within hours of the operation: U.S. energy companies would return. The oil sector would be rebuilt. American investment would flow in. Whether that promise becomes reality depends on something far harder to engineer than a military raid — political stability.</w:t>
      </w:r>
    </w:p>
    <w:p>
      <w:pPr>
        <w:pBdr>
          <w:left w:val="single" w:color="C9A84C" w:sz="12" w:space="12"/>
        </w:pBdr>
        <w:spacing w:after="160" w:before="160"/>
        <w:ind w:left="720" w:right="720"/>
        <w:jc w:val="center"/>
      </w:pPr>
      <w:r>
        <w:rPr>
          <w:rFonts w:ascii="Georgia" w:cs="Georgia" w:eastAsia="Georgia" w:hAnsi="Georgia"/>
          <w:color w:val="1A3A5C"/>
          <w:sz w:val="24"/>
          <w:szCs w:val="24"/>
        </w:rPr>
        <w:t xml:space="preserve">"Venezuela holds the world's largest oil reserves. But you cannot pump oil from chaos."</w:t>
      </w:r>
    </w:p>
    <w:p>
      <w:pPr>
        <w:spacing w:after="0" w:before="160"/>
      </w:pPr>
    </w:p>
    <w:p>
      <w:pPr>
        <w:spacing w:after="0" w:before="0"/>
      </w:pPr>
      <w:r>
        <w:br w:type="page"/>
      </w:r>
    </w:p>
    <w:p>
      <w:pPr>
        <w:pStyle w:val="Heading1"/>
        <w:pBdr>
          <w:bottom w:val="single" w:color="C9A84C" w:sz="8" w:space="4"/>
        </w:pBdr>
        <w:spacing w:after="120" w:before="360"/>
      </w:pPr>
      <w:r>
        <w:rPr>
          <w:rFonts w:ascii="Georgia" w:cs="Georgia" w:eastAsia="Georgia" w:hAnsi="Georgia"/>
          <w:b/>
          <w:bCs/>
          <w:color w:val="8B1A1A"/>
          <w:sz w:val="36"/>
          <w:szCs w:val="36"/>
        </w:rPr>
        <w:t xml:space="preserve">CHAPTER III — 30 MILLION STORIES</w:t>
      </w:r>
    </w:p>
    <w:p>
      <w:pPr>
        <w:spacing w:after="80" w:before="60"/>
        <w:jc w:val="both"/>
      </w:pPr>
      <w:r>
        <w:rPr>
          <w:rFonts w:ascii="Arial" w:cs="Arial" w:eastAsia="Arial" w:hAnsi="Arial"/>
          <w:b w:val="false"/>
          <w:bCs w:val="false"/>
          <w:color w:val="000000"/>
          <w:sz w:val="22"/>
          <w:szCs w:val="22"/>
        </w:rPr>
        <w:t xml:space="preserve">Before Venezuela became a geopolitical chessboard, it was a country. Before Maduro and Chavez, before sanctions and hyperinflation, before the mass exodus — there were 30 million people with songs to sing, food to cook, children to raise, and dreams to dream. And that Venezuela — the one that still breathes beneath the rubble of misgovernance — is the one that the world often forgets to talk about.</w:t>
      </w:r>
    </w:p>
    <w:p>
      <w:pPr>
        <w:pStyle w:val="Heading2"/>
        <w:spacing w:after="80" w:before="240"/>
      </w:pPr>
      <w:r>
        <w:rPr>
          <w:rFonts w:ascii="Georgia" w:cs="Georgia" w:eastAsia="Georgia" w:hAnsi="Georgia"/>
          <w:b/>
          <w:bCs/>
          <w:color w:val="1A3A5C"/>
          <w:sz w:val="28"/>
          <w:szCs w:val="28"/>
        </w:rPr>
        <w:t xml:space="preserve">The Great Exodus: One of History's Largest Migrations</w:t>
      </w:r>
    </w:p>
    <w:p>
      <w:pPr>
        <w:spacing w:after="80" w:before="60"/>
        <w:jc w:val="both"/>
      </w:pPr>
      <w:r>
        <w:rPr>
          <w:rFonts w:ascii="Arial" w:cs="Arial" w:eastAsia="Arial" w:hAnsi="Arial"/>
          <w:b w:val="false"/>
          <w:bCs w:val="false"/>
          <w:color w:val="000000"/>
          <w:sz w:val="22"/>
          <w:szCs w:val="22"/>
        </w:rPr>
        <w:t xml:space="preserve">By 2025, nearly 8 million Venezuelans had fled their country — one of the largest forced displacements in the world without a conventional armed conflict. They walked through jungles, crossed rivers, braved the Darien Gap. They arrived in Colombia, Peru, Chile, Ecuador, the United States, and Spain with nothing but the clothes on their backs and the memories of the country they had to leave behind.</w:t>
      </w:r>
    </w:p>
    <w:p>
      <w:pPr>
        <w:spacing w:after="80" w:before="60"/>
        <w:jc w:val="both"/>
      </w:pPr>
      <w:r>
        <w:rPr>
          <w:rFonts w:ascii="Arial" w:cs="Arial" w:eastAsia="Arial" w:hAnsi="Arial"/>
          <w:b w:val="false"/>
          <w:bCs w:val="false"/>
          <w:color w:val="000000"/>
          <w:sz w:val="22"/>
          <w:szCs w:val="22"/>
        </w:rPr>
        <w:t xml:space="preserve">These were not criminals or economic opportunists in the cynical political sense. They were doctors who could no longer afford medicine. Engineers who watched their salaries evaporate to nothing as hyperinflation devoured their savings overnight. Mothers who could not feed their children. The Venezuelan diaspora is, in human terms, one of the defining tragedies of the 21st century.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C9A84C" w:val="clear"/>
            <w:tcMar>
              <w:top w:type="dxa" w:w="160"/>
              <w:left w:type="dxa" w:w="200"/>
              <w:bottom w:type="dxa" w:w="160"/>
              <w:right w:type="dxa" w:w="200"/>
            </w:tcMar>
          </w:tcPr>
          <w:p>
            <w:pPr>
              <w:spacing w:after="40" w:before="40"/>
              <w:jc w:val="center"/>
            </w:pPr>
            <w:r>
              <w:rPr>
                <w:rFonts w:ascii="Georgia" w:cs="Georgia" w:eastAsia="Georgia" w:hAnsi="Georgia"/>
                <w:b/>
                <w:bCs/>
                <w:color w:val="FFFFFF"/>
                <w:sz w:val="24"/>
                <w:szCs w:val="24"/>
              </w:rPr>
              <w:t xml:space="preserve">THE HUMAN CRISIS — BY THE NUMBERS</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Nearly 8 million Venezuelans displaced — one of the largest diasporas in modern history</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Hyperinflation peaked at 1,000,000%+ per year, obliterating savings overnight</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Poverty rate surged dramatically — from 48% (2014) to over 80% by the early 2020s</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Oil production collapsed from 3.5M barrels/day (1997) to ~800K barrels/day (2025)</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Power outages became routine — sometimes lasting days across entire states</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Food and medicine shortages became endemic — hospitals ran without basic supplies</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Despite all this: Venezuelans voted 70% for the opposition in July 2024 — peacefully, bravely</w:t>
            </w:r>
          </w:p>
        </w:tc>
      </w:tr>
    </w:tbl>
    <w:p>
      <w:pPr>
        <w:spacing w:after="0" w:before="140"/>
      </w:pPr>
    </w:p>
    <w:p>
      <w:pPr>
        <w:pStyle w:val="Heading2"/>
        <w:spacing w:after="80" w:before="240"/>
      </w:pPr>
      <w:r>
        <w:rPr>
          <w:rFonts w:ascii="Georgia" w:cs="Georgia" w:eastAsia="Georgia" w:hAnsi="Georgia"/>
          <w:b/>
          <w:bCs/>
          <w:color w:val="1A3A5C"/>
          <w:sz w:val="28"/>
          <w:szCs w:val="28"/>
        </w:rPr>
        <w:t xml:space="preserve">The July 2024 Election: A Nation That Would Not Be Silenced</w:t>
      </w:r>
    </w:p>
    <w:p>
      <w:pPr>
        <w:spacing w:after="80" w:before="60"/>
        <w:jc w:val="both"/>
      </w:pPr>
      <w:r>
        <w:rPr>
          <w:rFonts w:ascii="Arial" w:cs="Arial" w:eastAsia="Arial" w:hAnsi="Arial"/>
          <w:b w:val="false"/>
          <w:bCs w:val="false"/>
          <w:color w:val="000000"/>
          <w:sz w:val="22"/>
          <w:szCs w:val="22"/>
        </w:rPr>
        <w:t xml:space="preserve">In July 2024, something remarkable happened. Despite intimidation, despite a heavily compromised electoral authority, despite years of repression — the Venezuelan people turned out in massive numbers and voted decisively for change. The opposition, led by the remarkable Maria Corina Machado and candidate Edmundo Gonzalez, won with an estimated 70% of the vote. The results were so overwhelming that even the regime's own tally machines could not be fully manipulated.</w:t>
      </w:r>
    </w:p>
    <w:p>
      <w:pPr>
        <w:spacing w:after="80" w:before="60"/>
        <w:jc w:val="both"/>
      </w:pPr>
      <w:r>
        <w:rPr>
          <w:rFonts w:ascii="Arial" w:cs="Arial" w:eastAsia="Arial" w:hAnsi="Arial"/>
          <w:b w:val="false"/>
          <w:bCs w:val="false"/>
          <w:color w:val="000000"/>
          <w:sz w:val="22"/>
          <w:szCs w:val="22"/>
        </w:rPr>
        <w:t xml:space="preserve">Maduro declared victory anyway. The world watched in outrage. Maria Corina Machado — who had been barred from running herself but led the opposition movement with extraordinary courage — became the face of Venezuelan democratic resistance. She was later nominated for the Nobel Peace Prize. Maduro arrested her allies, shut down the internet, and deployed security forces against protesters.</w:t>
      </w:r>
    </w:p>
    <w:p>
      <w:pPr>
        <w:spacing w:after="80" w:before="60"/>
        <w:jc w:val="both"/>
      </w:pPr>
      <w:r>
        <w:rPr>
          <w:rFonts w:ascii="Arial" w:cs="Arial" w:eastAsia="Arial" w:hAnsi="Arial"/>
          <w:b w:val="false"/>
          <w:bCs w:val="false"/>
          <w:color w:val="000000"/>
          <w:sz w:val="22"/>
          <w:szCs w:val="22"/>
        </w:rPr>
        <w:t xml:space="preserve">The stolen election of 2024 was the direct precursor to the military operation of January 2026. It was the moral case that, in Washington's view, justified extraordinary measures.</w:t>
      </w:r>
    </w:p>
    <w:p>
      <w:pPr>
        <w:pBdr>
          <w:left w:val="single" w:color="C9A84C" w:sz="12" w:space="12"/>
        </w:pBdr>
        <w:spacing w:after="160" w:before="160"/>
        <w:ind w:left="720" w:right="720"/>
        <w:jc w:val="center"/>
      </w:pPr>
      <w:r>
        <w:rPr>
          <w:rFonts w:ascii="Georgia" w:cs="Georgia" w:eastAsia="Georgia" w:hAnsi="Georgia"/>
          <w:color w:val="1A3A5C"/>
          <w:sz w:val="24"/>
          <w:szCs w:val="24"/>
        </w:rPr>
        <w:t xml:space="preserve">"Venezuelans expressed their will at the ballot box. Any sustainable transition must empower that legitimate leadership."</w:t>
      </w:r>
    </w:p>
    <w:p>
      <w:pPr>
        <w:spacing w:after="80" w:before="60"/>
        <w:jc w:val="center"/>
      </w:pPr>
      <w:r>
        <w:rPr>
          <w:rFonts w:ascii="Arial" w:cs="Arial" w:eastAsia="Arial" w:hAnsi="Arial"/>
          <w:b w:val="false"/>
          <w:bCs w:val="false"/>
          <w:color w:val="000000"/>
          <w:sz w:val="22"/>
          <w:szCs w:val="22"/>
        </w:rPr>
        <w:t xml:space="preserve">— Atlantic Council Senior Fellow, January 2026</w:t>
      </w:r>
    </w:p>
    <w:p>
      <w:pPr>
        <w:spacing w:after="0" w:before="160"/>
      </w:pPr>
    </w:p>
    <w:p>
      <w:pPr>
        <w:spacing w:after="0" w:before="0"/>
      </w:pPr>
      <w:r>
        <w:br w:type="page"/>
      </w:r>
    </w:p>
    <w:p>
      <w:pPr>
        <w:pStyle w:val="Heading1"/>
        <w:pBdr>
          <w:bottom w:val="single" w:color="C9A84C" w:sz="8" w:space="4"/>
        </w:pBdr>
        <w:spacing w:after="120" w:before="360"/>
      </w:pPr>
      <w:r>
        <w:rPr>
          <w:rFonts w:ascii="Georgia" w:cs="Georgia" w:eastAsia="Georgia" w:hAnsi="Georgia"/>
          <w:b/>
          <w:bCs/>
          <w:color w:val="8B1A1A"/>
          <w:sz w:val="36"/>
          <w:szCs w:val="36"/>
        </w:rPr>
        <w:t xml:space="preserve">CHAPTER IV — THE SOUL OF VENEZUELA</w:t>
      </w:r>
    </w:p>
    <w:p>
      <w:pPr>
        <w:spacing w:after="80" w:before="60"/>
        <w:jc w:val="both"/>
      </w:pPr>
      <w:r>
        <w:rPr>
          <w:rFonts w:ascii="Arial" w:cs="Arial" w:eastAsia="Arial" w:hAnsi="Arial"/>
          <w:b w:val="false"/>
          <w:bCs w:val="false"/>
          <w:color w:val="000000"/>
          <w:sz w:val="22"/>
          <w:szCs w:val="22"/>
        </w:rPr>
        <w:t xml:space="preserve">You cannot understand Venezuela without tasting an arepa fresh off a griddle at sunrise. Without hearing the harp and cuatro weave together in a joropo that makes your feet move before your mind can stop them. Without watching the explosion of color at El Callao Carnival, where masquerade meets Afro-Caribbean drumming in the oldest gold-mining town in the Americas. Venezuela's culture is a masterwork of fusion — indigenous, African, Spanish, Caribbean — all hammered together over five centuries into something uniquely, passionately Venezuelan.</w:t>
      </w:r>
    </w:p>
    <w:p>
      <w:pPr>
        <w:pStyle w:val="Heading2"/>
        <w:spacing w:after="80" w:before="240"/>
      </w:pPr>
      <w:r>
        <w:rPr>
          <w:rFonts w:ascii="Georgia" w:cs="Georgia" w:eastAsia="Georgia" w:hAnsi="Georgia"/>
          <w:b/>
          <w:bCs/>
          <w:color w:val="1A3A5C"/>
          <w:sz w:val="28"/>
          <w:szCs w:val="28"/>
        </w:rPr>
        <w:t xml:space="preserve">The Music That Moves Nations</w:t>
      </w:r>
    </w:p>
    <w:p>
      <w:pPr>
        <w:spacing w:after="80" w:before="60"/>
        <w:jc w:val="both"/>
      </w:pPr>
      <w:r>
        <w:rPr>
          <w:rFonts w:ascii="Arial" w:cs="Arial" w:eastAsia="Arial" w:hAnsi="Arial"/>
          <w:b w:val="false"/>
          <w:bCs w:val="false"/>
          <w:color w:val="000000"/>
          <w:sz w:val="22"/>
          <w:szCs w:val="22"/>
        </w:rPr>
        <w:t xml:space="preserve">At the heart of Venezuelan musical identity is the Joropo — the national dance and music form born on the vast Llanos (plains) of the interior. It is played on three instruments: the arpa (harp), the cuatro (a four-string guitar), and the maracas. The tempo is relentless. The footwork is extraordinary. The Joropo is not a performance. It is a conversation between the dancer and the earth.</w:t>
      </w:r>
    </w:p>
    <w:p>
      <w:pPr>
        <w:spacing w:after="80" w:before="60"/>
        <w:jc w:val="both"/>
      </w:pPr>
      <w:r>
        <w:rPr>
          <w:rFonts w:ascii="Arial" w:cs="Arial" w:eastAsia="Arial" w:hAnsi="Arial"/>
          <w:b w:val="false"/>
          <w:bCs w:val="false"/>
          <w:color w:val="000000"/>
          <w:sz w:val="22"/>
          <w:szCs w:val="22"/>
        </w:rPr>
        <w:t xml:space="preserve">During Christmas, Venezuela transforms musically into a land of Gaitas — a genre born in Maracaibo, the oil capital, that blends Spanish colonial rhythms with African percussion into something that sounds like celebration itself. Gaitas are sung in churches, homes, streets, and offices from early November through January. They are the soundtrack of Venezuelan togetherness.</w:t>
      </w:r>
    </w:p>
    <w:p>
      <w:pPr>
        <w:spacing w:after="80" w:before="60"/>
        <w:jc w:val="both"/>
      </w:pPr>
      <w:r>
        <w:rPr>
          <w:rFonts w:ascii="Arial" w:cs="Arial" w:eastAsia="Arial" w:hAnsi="Arial"/>
          <w:b w:val="false"/>
          <w:bCs w:val="false"/>
          <w:color w:val="000000"/>
          <w:sz w:val="22"/>
          <w:szCs w:val="22"/>
        </w:rPr>
        <w:t xml:space="preserve">And then there is El Sistema — perhaps Venezuela's greatest gift to the world of classical music. Founded in 1975 by Jose Antonio Abreu, El Sistema is a publicly funded network of youth orchestras that has trained over a million children from impoverished backgrounds. Its most famous graduate: Gustavo Dudamel, now conductor of the Philharmonie de Paris and former music director of the Los Angeles Philharmonic — considered one of the greatest conductors of his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C9A84C" w:val="clear"/>
            <w:tcMar>
              <w:top w:type="dxa" w:w="160"/>
              <w:left w:type="dxa" w:w="200"/>
              <w:bottom w:type="dxa" w:w="160"/>
              <w:right w:type="dxa" w:w="200"/>
            </w:tcMar>
          </w:tcPr>
          <w:p>
            <w:pPr>
              <w:spacing w:after="40" w:before="40"/>
              <w:jc w:val="center"/>
            </w:pPr>
            <w:r>
              <w:rPr>
                <w:rFonts w:ascii="Georgia" w:cs="Georgia" w:eastAsia="Georgia" w:hAnsi="Georgia"/>
                <w:b/>
                <w:bCs/>
                <w:color w:val="FFFFFF"/>
                <w:sz w:val="24"/>
                <w:szCs w:val="24"/>
              </w:rPr>
              <w:t xml:space="preserve">VENEZUELA'S CULTURAL CROWN JEWELS</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Joropo — National dance and music, born on the Llanos plains; harp + cuatro + maracas</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El Sistema — World-famous youth orchestra program; produced maestro Gustavo Dudamel</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El Callao Carnival — Initiated 1853; UNESCO-listed; Afro-Caribbean masquerade and calypso</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Gaita — Christmas music of Maracaibo; African-Spanish fusion; the sound of Venezuelan joy</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Tambor — Afro-Venezuelan drumming tradition of the Caribbean coast; raw and hypnotic</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Kinetic Art — Carlos Cruz-Diez and Jesus Soto gained global acclaim for revolutionary art</w:t>
            </w:r>
          </w:p>
        </w:tc>
      </w:tr>
      <w:tr>
        <w:tc>
          <w:tcPr>
            <w:tcW w:type="dxa" w:w="9360"/>
            <w:tcBorders>
              <w:top w:val="single" w:color="C9A84C" w:sz="4"/>
              <w:left w:val="single" w:color="C9A84C" w:sz="4"/>
              <w:bottom w:val="single" w:color="C9A84C" w:sz="4"/>
              <w:right w:val="single" w:color="C9A84C" w:sz="4"/>
            </w:tcBorders>
            <w:shd w:fill="FDF3DC"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Miss Venezuela — One of the most celebrated beauty pageants in the world; 8 Miss Universe titles</w:t>
            </w:r>
          </w:p>
        </w:tc>
      </w:tr>
    </w:tbl>
    <w:p>
      <w:pPr>
        <w:spacing w:after="0" w:before="140"/>
      </w:pPr>
    </w:p>
    <w:p>
      <w:pPr>
        <w:pStyle w:val="Heading2"/>
        <w:spacing w:after="80" w:before="240"/>
      </w:pPr>
      <w:r>
        <w:rPr>
          <w:rFonts w:ascii="Georgia" w:cs="Georgia" w:eastAsia="Georgia" w:hAnsi="Georgia"/>
          <w:b/>
          <w:bCs/>
          <w:color w:val="1A3A5C"/>
          <w:sz w:val="28"/>
          <w:szCs w:val="28"/>
        </w:rPr>
        <w:t xml:space="preserve">Art That Moves: The Kinetic Revolution</w:t>
      </w:r>
    </w:p>
    <w:p>
      <w:pPr>
        <w:spacing w:after="80" w:before="60"/>
        <w:jc w:val="both"/>
      </w:pPr>
      <w:r>
        <w:rPr>
          <w:rFonts w:ascii="Arial" w:cs="Arial" w:eastAsia="Arial" w:hAnsi="Arial"/>
          <w:b w:val="false"/>
          <w:bCs w:val="false"/>
          <w:color w:val="000000"/>
          <w:sz w:val="22"/>
          <w:szCs w:val="22"/>
        </w:rPr>
        <w:t xml:space="preserve">In the 20th century, Venezuela produced two of the most innovative visual artists in world history: Jesus-Rafael Soto and Carlos Cruz-Diez. Both were pioneers of Kinetic Art — an art movement that incorporates movement, light, and the viewer's own perception into the artwork itself. Their installations hang in the Pompidou Centre in Paris, the Museum of Modern Art in New York, and in airports and public spaces across the globe. In a country often defined by its oil, these two men proved that Venezuela's most valuable resource was always its imagination.</w:t>
      </w:r>
    </w:p>
    <w:p>
      <w:pPr>
        <w:pStyle w:val="Heading2"/>
        <w:spacing w:after="80" w:before="240"/>
      </w:pPr>
      <w:r>
        <w:rPr>
          <w:rFonts w:ascii="Georgia" w:cs="Georgia" w:eastAsia="Georgia" w:hAnsi="Georgia"/>
          <w:b/>
          <w:bCs/>
          <w:color w:val="1A3A5C"/>
          <w:sz w:val="28"/>
          <w:szCs w:val="28"/>
        </w:rPr>
        <w:t xml:space="preserve">Food: The Arepa and Everything It Carries</w:t>
      </w:r>
    </w:p>
    <w:p>
      <w:pPr>
        <w:spacing w:after="80" w:before="60"/>
        <w:jc w:val="both"/>
      </w:pPr>
      <w:r>
        <w:rPr>
          <w:rFonts w:ascii="Arial" w:cs="Arial" w:eastAsia="Arial" w:hAnsi="Arial"/>
          <w:b w:val="false"/>
          <w:bCs w:val="false"/>
          <w:color w:val="000000"/>
          <w:sz w:val="22"/>
          <w:szCs w:val="22"/>
        </w:rPr>
        <w:t xml:space="preserve">The arepa is Venezuela's bread, its comfort, its identity. A thick disc of ground maize — patted into shape, griddled, sliced open, and filled with anything the heart desires: shredded beef, black beans, white cheese, avocado, chicken salad. It is breakfast. It is lunch. It is the midnight snack. It is what a Venezuelan mother makes when you come home. The arepa transcends food — it is memory made edible.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2"/>
              <w:left w:val="single" w:color="DDDDDD" w:sz="2"/>
              <w:bottom w:val="single" w:color="DDDDDD" w:sz="2"/>
              <w:right w:val="single" w:color="DDDDDD" w:sz="2"/>
            </w:tcBorders>
            <w:shd w:fill="1A3A5C" w:val="clear"/>
            <w:tcMar>
              <w:top w:type="dxa" w:w="100"/>
              <w:left w:type="dxa" w:w="150"/>
              <w:bottom w:type="dxa" w:w="100"/>
              <w:right w:type="dxa" w:w="150"/>
            </w:tcMar>
          </w:tcPr>
          <w:p>
            <w:pPr>
              <w:spacing w:after="40" w:before="40"/>
              <w:jc w:val="center"/>
            </w:pPr>
            <w:r>
              <w:rPr>
                <w:rFonts w:ascii="Georgia" w:cs="Georgia" w:eastAsia="Georgia" w:hAnsi="Georgia"/>
                <w:b/>
                <w:bCs/>
                <w:color w:val="FFFFFF"/>
                <w:sz w:val="22"/>
                <w:szCs w:val="22"/>
              </w:rPr>
              <w:t xml:space="preserve">ICONIC VENEZUELAN DISHES</w:t>
            </w:r>
          </w:p>
        </w:tc>
        <w:tc>
          <w:tcPr>
            <w:tcW w:type="dxa" w:w="4680"/>
            <w:tcBorders>
              <w:top w:val="single" w:color="DDDDDD" w:sz="2"/>
              <w:left w:val="single" w:color="DDDDDD" w:sz="2"/>
              <w:bottom w:val="single" w:color="DDDDDD" w:sz="2"/>
              <w:right w:val="single" w:color="DDDDDD" w:sz="2"/>
            </w:tcBorders>
            <w:shd w:fill="8B1A1A" w:val="clear"/>
            <w:tcMar>
              <w:top w:type="dxa" w:w="100"/>
              <w:left w:type="dxa" w:w="150"/>
              <w:bottom w:type="dxa" w:w="100"/>
              <w:right w:type="dxa" w:w="150"/>
            </w:tcMar>
          </w:tcPr>
          <w:p>
            <w:pPr>
              <w:spacing w:after="40" w:before="40"/>
              <w:jc w:val="center"/>
            </w:pPr>
            <w:r>
              <w:rPr>
                <w:rFonts w:ascii="Georgia" w:cs="Georgia" w:eastAsia="Georgia" w:hAnsi="Georgia"/>
                <w:b/>
                <w:bCs/>
                <w:color w:val="FFFFFF"/>
                <w:sz w:val="22"/>
                <w:szCs w:val="22"/>
              </w:rPr>
              <w:t xml:space="preserve">ICONIC VENEZUELAN FESTIVALS</w:t>
            </w:r>
          </w:p>
        </w:tc>
      </w:tr>
      <w:tr>
        <w:tc>
          <w:tcPr>
            <w:tcW w:type="dxa" w:w="4680"/>
            <w:tcBorders>
              <w:top w:val="single" w:color="DDDDDD" w:sz="2"/>
              <w:left w:val="single" w:color="DDDDDD" w:sz="2"/>
              <w:bottom w:val="single" w:color="DDDDDD" w:sz="2"/>
              <w:right w:val="single" w:color="DDDDDD" w:sz="2"/>
            </w:tcBorders>
            <w:shd w:fill="E8F0F7"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Arepa — griddled corn disc, filled infinitely</w:t>
            </w:r>
          </w:p>
        </w:tc>
        <w:tc>
          <w:tcPr>
            <w:tcW w:type="dxa" w:w="4680"/>
            <w:tcBorders>
              <w:top w:val="single" w:color="DDDDDD" w:sz="2"/>
              <w:left w:val="single" w:color="DDDDDD" w:sz="2"/>
              <w:bottom w:val="single" w:color="DDDDDD" w:sz="2"/>
              <w:right w:val="single" w:color="DDDDDD" w:sz="2"/>
            </w:tcBorders>
            <w:shd w:fill="FDF3DC"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El Callao Carnival — February; UNESCO heritage; the most vibrant in the country</w:t>
            </w:r>
          </w:p>
        </w:tc>
      </w:tr>
      <w:tr>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Pabellon Criollo — the national plate: rice, black beans, shredded beef, plantains</w:t>
            </w:r>
          </w:p>
        </w:tc>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Fiesta de San Juan — June; Afro-Venezuelan drumming, dancing, African roots</w:t>
            </w:r>
          </w:p>
        </w:tc>
      </w:tr>
      <w:tr>
        <w:tc>
          <w:tcPr>
            <w:tcW w:type="dxa" w:w="4680"/>
            <w:tcBorders>
              <w:top w:val="single" w:color="DDDDDD" w:sz="2"/>
              <w:left w:val="single" w:color="DDDDDD" w:sz="2"/>
              <w:bottom w:val="single" w:color="DDDDDD" w:sz="2"/>
              <w:right w:val="single" w:color="DDDDDD" w:sz="2"/>
            </w:tcBorders>
            <w:shd w:fill="E8F0F7"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Hallacas — Christmas tamale of meat + vegetables in banana leaf</w:t>
            </w:r>
          </w:p>
        </w:tc>
        <w:tc>
          <w:tcPr>
            <w:tcW w:type="dxa" w:w="4680"/>
            <w:tcBorders>
              <w:top w:val="single" w:color="DDDDDD" w:sz="2"/>
              <w:left w:val="single" w:color="DDDDDD" w:sz="2"/>
              <w:bottom w:val="single" w:color="DDDDDD" w:sz="2"/>
              <w:right w:val="single" w:color="DDDDDD" w:sz="2"/>
            </w:tcBorders>
            <w:shd w:fill="FDF3DC"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Feria de la Chinita — Maracaibo; gaita music, fireworks, Virgin of Chiquinquira</w:t>
            </w:r>
          </w:p>
        </w:tc>
      </w:tr>
      <w:tr>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Cachapas — sweet corn pancakes with white cheese</w:t>
            </w:r>
          </w:p>
        </w:tc>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Parrandas — Christmas carol singing through neighborhoods at night</w:t>
            </w:r>
          </w:p>
        </w:tc>
      </w:tr>
      <w:tr>
        <w:tc>
          <w:tcPr>
            <w:tcW w:type="dxa" w:w="4680"/>
            <w:tcBorders>
              <w:top w:val="single" w:color="DDDDDD" w:sz="2"/>
              <w:left w:val="single" w:color="DDDDDD" w:sz="2"/>
              <w:bottom w:val="single" w:color="DDDDDD" w:sz="2"/>
              <w:right w:val="single" w:color="DDDDDD" w:sz="2"/>
            </w:tcBorders>
            <w:shd w:fill="E8F0F7"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Sancocho — hearty stew; the Venezuelan Sunday ritual</w:t>
            </w:r>
          </w:p>
        </w:tc>
        <w:tc>
          <w:tcPr>
            <w:tcW w:type="dxa" w:w="4680"/>
            <w:tcBorders>
              <w:top w:val="single" w:color="DDDDDD" w:sz="2"/>
              <w:left w:val="single" w:color="DDDDDD" w:sz="2"/>
              <w:bottom w:val="single" w:color="DDDDDD" w:sz="2"/>
              <w:right w:val="single" w:color="DDDDDD" w:sz="2"/>
            </w:tcBorders>
            <w:shd w:fill="FDF3DC"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Patinatas — roller-skating to church at dawn on Christmas mornings</w:t>
            </w:r>
          </w:p>
        </w:tc>
      </w:tr>
      <w:tr>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Tequeños — fried cheese-filled dough sticks; no party without them</w:t>
            </w:r>
          </w:p>
        </w:tc>
        <w:tc>
          <w:tcPr>
            <w:tcW w:type="dxa" w:w="4680"/>
            <w:tcBorders>
              <w:top w:val="single" w:color="DDDDDD" w:sz="2"/>
              <w:left w:val="single" w:color="DDDDDD" w:sz="2"/>
              <w:bottom w:val="single" w:color="DDDDDD" w:sz="2"/>
              <w:right w:val="single" w:color="DDDDDD" w:sz="2"/>
            </w:tcBorders>
            <w:shd w:fill="FFFFFF" w:val="clear"/>
            <w:tcMar>
              <w:top w:type="dxa" w:w="100"/>
              <w:left w:type="dxa" w:w="150"/>
              <w:bottom w:type="dxa" w:w="100"/>
              <w:right w:type="dxa" w:w="150"/>
            </w:tcMar>
          </w:tcPr>
          <w:p>
            <w:pPr>
              <w:spacing w:after="40" w:before="40"/>
            </w:pPr>
            <w:r>
              <w:rPr>
                <w:rFonts w:ascii="Arial" w:cs="Arial" w:eastAsia="Arial" w:hAnsi="Arial"/>
                <w:color w:val="000000"/>
                <w:sz w:val="20"/>
                <w:szCs w:val="20"/>
              </w:rPr>
              <w:t xml:space="preserve">  Dia de la Independencia — July 5; patriotic displays, music, community pride</w:t>
            </w:r>
          </w:p>
        </w:tc>
      </w:tr>
    </w:tbl>
    <w:p>
      <w:pPr>
        <w:spacing w:after="0" w:before="160"/>
      </w:pPr>
    </w:p>
    <w:p>
      <w:pPr>
        <w:pStyle w:val="Heading2"/>
        <w:spacing w:after="80" w:before="240"/>
      </w:pPr>
      <w:r>
        <w:rPr>
          <w:rFonts w:ascii="Georgia" w:cs="Georgia" w:eastAsia="Georgia" w:hAnsi="Georgia"/>
          <w:b/>
          <w:bCs/>
          <w:color w:val="1A3A5C"/>
          <w:sz w:val="28"/>
          <w:szCs w:val="28"/>
        </w:rPr>
        <w:t xml:space="preserve">Literature: The Voice of a People</w:t>
      </w:r>
    </w:p>
    <w:p>
      <w:pPr>
        <w:spacing w:after="80" w:before="60"/>
        <w:jc w:val="both"/>
      </w:pPr>
      <w:r>
        <w:rPr>
          <w:rFonts w:ascii="Arial" w:cs="Arial" w:eastAsia="Arial" w:hAnsi="Arial"/>
          <w:b w:val="false"/>
          <w:bCs w:val="false"/>
          <w:color w:val="000000"/>
          <w:sz w:val="22"/>
          <w:szCs w:val="22"/>
        </w:rPr>
        <w:t xml:space="preserve">Venezuelan literature has long wrestled with the question of national identity — what it means to be Venezuelan, to inhabit this land of contradictions, this country of extraordinary natural wealth and human suffering. Romulo Gallegos, in his masterwork Dona Barbara (1929), captured the soul of the Venezuelan plains and became the first elected civilian president of Venezuela. Arturo Uslar Pietri brought magic realism to Latin American literature before the term had even been coined. And contemporary poets like Rafael Cadenas — awarded the Cervantes Prize in 2022, the Spanish-speaking world's highest literary honor — show that Venezuela's literary spirit burns on, even in exile.</w:t>
      </w:r>
    </w:p>
    <w:p>
      <w:pPr>
        <w:spacing w:after="0" w:before="160"/>
      </w:pPr>
    </w:p>
    <w:p>
      <w:pPr>
        <w:spacing w:after="0" w:before="0"/>
      </w:pPr>
      <w:r>
        <w:br w:type="page"/>
      </w:r>
    </w:p>
    <w:p>
      <w:pPr>
        <w:pStyle w:val="Heading1"/>
        <w:pBdr>
          <w:bottom w:val="single" w:color="C9A84C" w:sz="8" w:space="4"/>
        </w:pBdr>
        <w:spacing w:after="120" w:before="360"/>
      </w:pPr>
      <w:r>
        <w:rPr>
          <w:rFonts w:ascii="Georgia" w:cs="Georgia" w:eastAsia="Georgia" w:hAnsi="Georgia"/>
          <w:b/>
          <w:bCs/>
          <w:color w:val="8B1A1A"/>
          <w:sz w:val="36"/>
          <w:szCs w:val="36"/>
        </w:rPr>
        <w:t xml:space="preserve">CHAPTER V — WHAT COMES NEXT: THE DEFINING QUESTIONS</w:t>
      </w:r>
    </w:p>
    <w:p>
      <w:pPr>
        <w:spacing w:after="80" w:before="60"/>
        <w:jc w:val="both"/>
      </w:pPr>
      <w:r>
        <w:rPr>
          <w:rFonts w:ascii="Arial" w:cs="Arial" w:eastAsia="Arial" w:hAnsi="Arial"/>
          <w:b w:val="false"/>
          <w:bCs w:val="false"/>
          <w:color w:val="000000"/>
          <w:sz w:val="22"/>
          <w:szCs w:val="22"/>
        </w:rPr>
        <w:t xml:space="preserve">As of May 2026, Venezuela stands at the most consequential crossroads in its modern history. The strongman is gone. The regime machinery remains. The oil is untapped. The people are exhausted but unbroken. And the United States — having executed a brilliant tactical operation — faces the far harder challenge of converting military success into a lasting political outcome.</w:t>
      </w:r>
    </w:p>
    <w:p>
      <w:pPr>
        <w:pStyle w:val="Heading2"/>
        <w:spacing w:after="80" w:before="240"/>
      </w:pPr>
      <w:r>
        <w:rPr>
          <w:rFonts w:ascii="Georgia" w:cs="Georgia" w:eastAsia="Georgia" w:hAnsi="Georgia"/>
          <w:b/>
          <w:bCs/>
          <w:color w:val="1A3A5C"/>
          <w:sz w:val="28"/>
          <w:szCs w:val="28"/>
        </w:rPr>
        <w:t xml:space="preserve">Five Questions That Will Define Venezuela's Future</w:t>
      </w:r>
    </w:p>
    <w:p>
      <w:pPr>
        <w:pStyle w:val="Heading3"/>
        <w:spacing w:after="60" w:before="180"/>
      </w:pPr>
      <w:r>
        <w:rPr>
          <w:rFonts w:ascii="Arial" w:cs="Arial" w:eastAsia="Arial" w:hAnsi="Arial"/>
          <w:b/>
          <w:bCs/>
          <w:color w:val="C9A84C"/>
          <w:sz w:val="24"/>
          <w:szCs w:val="24"/>
        </w:rPr>
        <w:t xml:space="preserve">1. Will There Be Real Democracy?</w:t>
      </w:r>
    </w:p>
    <w:p>
      <w:pPr>
        <w:spacing w:after="80" w:before="60"/>
        <w:jc w:val="both"/>
      </w:pPr>
      <w:r>
        <w:rPr>
          <w:rFonts w:ascii="Arial" w:cs="Arial" w:eastAsia="Arial" w:hAnsi="Arial"/>
          <w:b w:val="false"/>
          <w:bCs w:val="false"/>
          <w:color w:val="000000"/>
          <w:sz w:val="22"/>
          <w:szCs w:val="22"/>
        </w:rPr>
        <w:t xml:space="preserve">The July 2024 election result — a 70% mandate for the opposition — is the only legitimate democratic foundation for Venezuela's future. Maria Corina Machado and Edmundo Gonzalez represent that mandate. But Trump's administration has sent mixed signals, at times suggesting it may work through Maduro's vice president Delcy Rodriguez rather than the recognized democratic opposition. This is the central fault line of Venezuela's transition: will Washington honor the Venezuelan people's vote, or will it prioritize oil and order over democracy?</w:t>
      </w:r>
    </w:p>
    <w:p>
      <w:pPr>
        <w:pStyle w:val="Heading3"/>
        <w:spacing w:after="60" w:before="180"/>
      </w:pPr>
      <w:r>
        <w:rPr>
          <w:rFonts w:ascii="Arial" w:cs="Arial" w:eastAsia="Arial" w:hAnsi="Arial"/>
          <w:b/>
          <w:bCs/>
          <w:color w:val="C9A84C"/>
          <w:sz w:val="24"/>
          <w:szCs w:val="24"/>
        </w:rPr>
        <w:t xml:space="preserve">2. Can the Oil Industry Be Revived?</w:t>
      </w:r>
    </w:p>
    <w:p>
      <w:pPr>
        <w:spacing w:after="80" w:before="60"/>
        <w:jc w:val="both"/>
      </w:pPr>
      <w:r>
        <w:rPr>
          <w:rFonts w:ascii="Arial" w:cs="Arial" w:eastAsia="Arial" w:hAnsi="Arial"/>
          <w:b w:val="false"/>
          <w:bCs w:val="false"/>
          <w:color w:val="000000"/>
          <w:sz w:val="22"/>
          <w:szCs w:val="22"/>
        </w:rPr>
        <w:t xml:space="preserve">Venezuela's oil sector will require decades of investment and technical expertise to return to even half its former capacity. U.S. energy companies — Chevron, ExxonMobil, ConocoPhillips — were burned by Chavez-era nationalizations in 2007. Returning will require not just sanctions relief but iron-clad legal guarantees, stable governance, and a regulatory environment that doesn't exist yet. The potential is enormous. The path is treacherous.</w:t>
      </w:r>
    </w:p>
    <w:p>
      <w:pPr>
        <w:pStyle w:val="Heading3"/>
        <w:spacing w:after="60" w:before="180"/>
      </w:pPr>
      <w:r>
        <w:rPr>
          <w:rFonts w:ascii="Arial" w:cs="Arial" w:eastAsia="Arial" w:hAnsi="Arial"/>
          <w:b/>
          <w:bCs/>
          <w:color w:val="C9A84C"/>
          <w:sz w:val="24"/>
          <w:szCs w:val="24"/>
        </w:rPr>
        <w:t xml:space="preserve">3. What Happens to the Diaspora?</w:t>
      </w:r>
    </w:p>
    <w:p>
      <w:pPr>
        <w:spacing w:after="80" w:before="60"/>
        <w:jc w:val="both"/>
      </w:pPr>
      <w:r>
        <w:rPr>
          <w:rFonts w:ascii="Arial" w:cs="Arial" w:eastAsia="Arial" w:hAnsi="Arial"/>
          <w:b w:val="false"/>
          <w:bCs w:val="false"/>
          <w:color w:val="000000"/>
          <w:sz w:val="22"/>
          <w:szCs w:val="22"/>
        </w:rPr>
        <w:t xml:space="preserve">Eight million Venezuelans abroad are watching with hope and heartache. Many want to go home — but home to what? A country where Maduro loyalists still control the streets? Where the economy is in ruins? Where basic services barely function? The diaspora will return only when safety, economic opportunity, and political freedom are genuinely assured. That could take years. Or a decade.</w:t>
      </w:r>
    </w:p>
    <w:p>
      <w:pPr>
        <w:pStyle w:val="Heading3"/>
        <w:spacing w:after="60" w:before="180"/>
      </w:pPr>
      <w:r>
        <w:rPr>
          <w:rFonts w:ascii="Arial" w:cs="Arial" w:eastAsia="Arial" w:hAnsi="Arial"/>
          <w:b/>
          <w:bCs/>
          <w:color w:val="C9A84C"/>
          <w:sz w:val="24"/>
          <w:szCs w:val="24"/>
        </w:rPr>
        <w:t xml:space="preserve">4. How Will Russia and China Respond?</w:t>
      </w:r>
    </w:p>
    <w:p>
      <w:pPr>
        <w:spacing w:after="80" w:before="60"/>
        <w:jc w:val="both"/>
      </w:pPr>
      <w:r>
        <w:rPr>
          <w:rFonts w:ascii="Arial" w:cs="Arial" w:eastAsia="Arial" w:hAnsi="Arial"/>
          <w:b w:val="false"/>
          <w:bCs w:val="false"/>
          <w:color w:val="000000"/>
          <w:sz w:val="22"/>
          <w:szCs w:val="22"/>
        </w:rPr>
        <w:t xml:space="preserve">Neither Moscow nor Beijing will quietly accept the loss of their Venezuelan beachhead. Russia has legal and financial claims on Venezuelan assets. China is owed tens of billions. Both will use every diplomatic, economic, and covert tool available to shape Venezuela's transition in ways favorable to their interests. The geopolitical battle for Venezuela is not over — it has merely entered a new, more complex phase.</w:t>
      </w:r>
    </w:p>
    <w:p>
      <w:pPr>
        <w:pStyle w:val="Heading3"/>
        <w:spacing w:after="60" w:before="180"/>
      </w:pPr>
      <w:r>
        <w:rPr>
          <w:rFonts w:ascii="Arial" w:cs="Arial" w:eastAsia="Arial" w:hAnsi="Arial"/>
          <w:b/>
          <w:bCs/>
          <w:color w:val="C9A84C"/>
          <w:sz w:val="24"/>
          <w:szCs w:val="24"/>
        </w:rPr>
        <w:t xml:space="preserve">5. Will Cuba Fall Next?</w:t>
      </w:r>
    </w:p>
    <w:p>
      <w:pPr>
        <w:spacing w:after="80" w:before="60"/>
        <w:jc w:val="both"/>
      </w:pPr>
      <w:r>
        <w:rPr>
          <w:rFonts w:ascii="Arial" w:cs="Arial" w:eastAsia="Arial" w:hAnsi="Arial"/>
          <w:b w:val="false"/>
          <w:bCs w:val="false"/>
          <w:color w:val="000000"/>
          <w:sz w:val="22"/>
          <w:szCs w:val="22"/>
        </w:rPr>
        <w:t xml:space="preserve">Cuba's fragile government is heavily dependent on Venezuelan oil subsidies. With Maduro gone, that lifeline is in jeopardy. The Cuban economy is already in crisis — tourism decimated, power grid failing, crime rising. If Venezuela's new government or U.S.-aligned successor cuts off the oil supply, the Cuban government may face an existential crisis of its own. The ripple effects of Venezuela's transformation could reshape the political map of the entire Caribbean and Central America.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60"/>
              <w:left w:type="dxa" w:w="200"/>
              <w:bottom w:type="dxa" w:w="160"/>
              <w:right w:type="dxa" w:w="200"/>
            </w:tcMar>
          </w:tcPr>
          <w:p>
            <w:pPr>
              <w:spacing w:after="40" w:before="40"/>
              <w:jc w:val="center"/>
            </w:pPr>
            <w:r>
              <w:rPr>
                <w:rFonts w:ascii="Georgia" w:cs="Georgia" w:eastAsia="Georgia" w:hAnsi="Georgia"/>
                <w:b/>
                <w:bCs/>
                <w:color w:val="FFFFFF"/>
                <w:sz w:val="24"/>
                <w:szCs w:val="24"/>
              </w:rPr>
              <w:t xml:space="preserve">THE BOTTOM LINE</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Venezuela is at a genuine turning point — but turning points can go in multiple directions.</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The military victory was clean. The political challenge ahead is anything but.</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The Venezuelan people voted for democracy in 2024. That mandate must be honored.</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303 billion barrels of oil make Venezuela permanently significant to global energy.</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The diaspora — 8 million strong — represents both a tragedy and a potential resource for rebuilding.</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Whoever wins the political battle for Venezuela will shape Latin America for a generation.</w:t>
            </w:r>
          </w:p>
        </w:tc>
      </w:tr>
      <w:tr>
        <w:tc>
          <w:tcPr>
            <w:tcW w:type="dxa" w:w="9360"/>
            <w:tcBorders>
              <w:top w:val="single" w:color="1A3A5C" w:sz="4"/>
              <w:left w:val="single" w:color="1A3A5C" w:sz="4"/>
              <w:bottom w:val="single" w:color="1A3A5C" w:sz="4"/>
              <w:right w:val="single" w:color="1A3A5C" w:sz="4"/>
            </w:tcBorders>
            <w:shd w:fill="E8F0F7" w:val="clear"/>
            <w:tcMar>
              <w:top w:type="dxa" w:w="160"/>
              <w:left w:type="dxa" w:w="200"/>
              <w:bottom w:type="dxa" w:w="160"/>
              <w:right w:type="dxa" w:w="200"/>
            </w:tcMar>
          </w:tcPr>
          <w:p>
            <w:pPr>
              <w:spacing w:after="40" w:before="40"/>
            </w:pPr>
            <w:r>
              <w:rPr>
                <w:rFonts w:ascii="Arial" w:cs="Arial" w:eastAsia="Arial" w:hAnsi="Arial"/>
                <w:color w:val="000000"/>
                <w:sz w:val="21"/>
                <w:szCs w:val="21"/>
              </w:rPr>
              <w:t xml:space="preserve">  One thing is certain: the world cannot look away from Venezuela. And Venezuela will not let it.</w:t>
            </w:r>
          </w:p>
        </w:tc>
      </w:tr>
    </w:tbl>
    <w:p>
      <w:pPr>
        <w:spacing w:after="0" w:before="200"/>
      </w:pPr>
    </w:p>
    <w:p>
      <w:pPr>
        <w:pBdr>
          <w:bottom w:val="single" w:color="C9A84C" w:sz="4" w:space="4"/>
        </w:pBdr>
        <w:spacing w:after="120" w:before="120"/>
      </w:pPr>
    </w:p>
    <w:p>
      <w:pPr>
        <w:spacing w:after="0" w:before="100"/>
      </w:pPr>
    </w:p>
    <w:p>
      <w:pPr>
        <w:spacing w:after="60" w:before="60"/>
      </w:pPr>
      <w:r>
        <w:rPr>
          <w:rFonts w:ascii="Georgia" w:cs="Georgia" w:eastAsia="Georgia" w:hAnsi="Georgia"/>
          <w:b/>
          <w:bCs/>
          <w:color w:val="1A3A5C"/>
          <w:sz w:val="22"/>
          <w:szCs w:val="22"/>
        </w:rPr>
        <w:t xml:space="preserve">SOURCES &amp; FURTHER READING</w:t>
      </w:r>
    </w:p>
    <w:p>
      <w:pPr>
        <w:spacing w:after="80" w:before="60"/>
        <w:jc w:val="both"/>
      </w:pPr>
      <w:r>
        <w:rPr>
          <w:rFonts w:ascii="Arial" w:cs="Arial" w:eastAsia="Arial" w:hAnsi="Arial"/>
          <w:b w:val="false"/>
          <w:bCs w:val="false"/>
          <w:color w:val="000000"/>
          <w:sz w:val="22"/>
          <w:szCs w:val="22"/>
        </w:rPr>
        <w:t xml:space="preserve">Council on Foreign Relations — cfr.org/global-conflict-tracker/conflict/instability-venezuela</w:t>
      </w:r>
    </w:p>
    <w:p>
      <w:pPr>
        <w:spacing w:after="80" w:before="60"/>
        <w:jc w:val="both"/>
      </w:pPr>
      <w:r>
        <w:rPr>
          <w:rFonts w:ascii="Arial" w:cs="Arial" w:eastAsia="Arial" w:hAnsi="Arial"/>
          <w:b w:val="false"/>
          <w:bCs w:val="false"/>
          <w:color w:val="000000"/>
          <w:sz w:val="22"/>
          <w:szCs w:val="22"/>
        </w:rPr>
        <w:t xml:space="preserve">Center for Strategic and International Studies — csis.org/analysis/maduro-captured</w:t>
      </w:r>
    </w:p>
    <w:p>
      <w:pPr>
        <w:spacing w:after="80" w:before="60"/>
        <w:jc w:val="both"/>
      </w:pPr>
      <w:r>
        <w:rPr>
          <w:rFonts w:ascii="Arial" w:cs="Arial" w:eastAsia="Arial" w:hAnsi="Arial"/>
          <w:b w:val="false"/>
          <w:bCs w:val="false"/>
          <w:color w:val="000000"/>
          <w:sz w:val="22"/>
          <w:szCs w:val="22"/>
        </w:rPr>
        <w:t xml:space="preserve">Foreign Affairs — foreignaffairs.com/united-states/shock-waves-venezuela</w:t>
      </w:r>
    </w:p>
    <w:p>
      <w:pPr>
        <w:spacing w:after="80" w:before="60"/>
        <w:jc w:val="both"/>
      </w:pPr>
      <w:r>
        <w:rPr>
          <w:rFonts w:ascii="Arial" w:cs="Arial" w:eastAsia="Arial" w:hAnsi="Arial"/>
          <w:b w:val="false"/>
          <w:bCs w:val="false"/>
          <w:color w:val="000000"/>
          <w:sz w:val="22"/>
          <w:szCs w:val="22"/>
        </w:rPr>
        <w:t xml:space="preserve">Atlantic Council — atlanticcouncil.org/dispatches/us-just-captured-maduro</w:t>
      </w:r>
    </w:p>
    <w:p>
      <w:pPr>
        <w:spacing w:after="80" w:before="60"/>
        <w:jc w:val="both"/>
      </w:pPr>
      <w:r>
        <w:rPr>
          <w:rFonts w:ascii="Arial" w:cs="Arial" w:eastAsia="Arial" w:hAnsi="Arial"/>
          <w:b w:val="false"/>
          <w:bCs w:val="false"/>
          <w:color w:val="000000"/>
          <w:sz w:val="22"/>
          <w:szCs w:val="22"/>
        </w:rPr>
        <w:t xml:space="preserve">Al Jazeera — aljazeera.com/news/2026/1/5/venezuela-after-maduro-oil-power</w:t>
      </w:r>
    </w:p>
    <w:p>
      <w:pPr>
        <w:spacing w:after="80" w:before="60"/>
        <w:jc w:val="both"/>
      </w:pPr>
      <w:r>
        <w:rPr>
          <w:rFonts w:ascii="Arial" w:cs="Arial" w:eastAsia="Arial" w:hAnsi="Arial"/>
          <w:b w:val="false"/>
          <w:bCs w:val="false"/>
          <w:color w:val="000000"/>
          <w:sz w:val="22"/>
          <w:szCs w:val="22"/>
        </w:rPr>
        <w:t xml:space="preserve">99acres / MagicBricks — property data; El Sistema Foundation — elsistema.org</w:t>
      </w:r>
    </w:p>
    <w:p>
      <w:pPr>
        <w:spacing w:after="0" w:before="80"/>
      </w:pPr>
    </w:p>
    <w:p>
      <w:pPr>
        <w:pBdr>
          <w:bottom w:val="single" w:color="C9A84C" w:sz="4" w:space="4"/>
        </w:pBdr>
        <w:spacing w:after="120" w:before="120"/>
      </w:pPr>
    </w:p>
    <w:p>
      <w:pPr>
        <w:spacing w:after="80" w:before="80"/>
        <w:jc w:val="center"/>
      </w:pPr>
      <w:r>
        <w:rPr>
          <w:rFonts w:ascii="Arial" w:cs="Arial" w:eastAsia="Arial" w:hAnsi="Arial"/>
          <w:color w:val="888888"/>
          <w:sz w:val="18"/>
          <w:szCs w:val="18"/>
        </w:rPr>
        <w:t>Venezuela: Fire, Fury &amp; A Nation Reborn  |  Produced May 2026  |  For educational and diplomatic purposes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C9A84C"/>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8B1A1A"/>
      <w:sz w:val="36"/>
      <w:szCs w:val="36"/>
    </w:rPr>
  </w:style>
  <w:style w:type="paragraph" w:styleId="Heading2">
    <w:name w:val="Heading 2"/>
    <w:basedOn w:val="Normal"/>
    <w:next w:val="Normal"/>
    <w:qFormat/>
    <w:pPr>
      <w:spacing w:after="80" w:before="240"/>
      <w:outlineLvl w:val="1"/>
    </w:pPr>
    <w:rPr>
      <w:rFonts w:ascii="Georgia" w:cs="Georgia" w:eastAsia="Georgia" w:hAnsi="Georgia"/>
      <w:b/>
      <w:bCs/>
      <w:color w:val="1A3A5C"/>
      <w:sz w:val="28"/>
      <w:szCs w:val="28"/>
    </w:rPr>
  </w:style>
  <w:style w:type="paragraph" w:styleId="Heading3">
    <w:name w:val="Heading 3"/>
    <w:basedOn w:val="Normal"/>
    <w:next w:val="Normal"/>
    <w:qFormat/>
    <w:pPr>
      <w:spacing w:after="60" w:before="18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2026-05-09T07:17:35.803Z</dcterms:created>
  <dcterms:modified xsi:type="dcterms:W3CDTF">2026-05-09T07:17:35.818Z</dcterms:modified>
</cp:coreProperties>
</file>

<file path=docProps/custom.xml><?xml version="1.0" encoding="utf-8"?>
<Properties xmlns="http://schemas.openxmlformats.org/officeDocument/2006/custom-properties" xmlns:vt="http://schemas.openxmlformats.org/officeDocument/2006/docPropsVTypes"/>
</file>