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200" w:before="0"/>
        <w:jc w:val="center"/>
      </w:pPr>
      <w:r>
        <w:rPr>
          <w:rFonts w:ascii="Arial" w:cs="Arial" w:eastAsia="Arial" w:hAnsi="Arial"/>
          <w:b/>
          <w:bCs/>
          <w:color w:val="1a1a2e"/>
          <w:sz w:val="36"/>
          <w:szCs w:val="36"/>
        </w:rPr>
        <w:t xml:space="preserve">LAWRENCE BISHNOI</w:t>
      </w:r>
    </w:p>
    <w:p>
      <w:pPr>
        <w:spacing w:after="160" w:before="0"/>
        <w:jc w:val="center"/>
      </w:pPr>
      <w:r>
        <w:rPr>
          <w:rFonts w:ascii="Arial" w:cs="Arial" w:eastAsia="Arial" w:hAnsi="Arial"/>
          <w:b/>
          <w:bCs/>
          <w:color w:val="c0392b"/>
          <w:sz w:val="28"/>
          <w:szCs w:val="28"/>
        </w:rPr>
        <w:t xml:space="preserve">INVESTIGATIVE DOSSIER</w:t>
      </w:r>
    </w:p>
    <w:p>
      <w:pPr>
        <w:spacing w:after="400" w:before="0"/>
        <w:jc w:val="center"/>
      </w:pPr>
      <w:r>
        <w:rPr>
          <w:rFonts w:ascii="Arial" w:cs="Arial" w:eastAsia="Arial" w:hAnsi="Arial"/>
          <w:i/>
          <w:iCs/>
          <w:color w:val="555555"/>
          <w:sz w:val="22"/>
          <w:szCs w:val="22"/>
        </w:rPr>
        <w:t xml:space="preserve">A Comprehensive Investigation Report | Up to January 2025</w:t>
      </w:r>
    </w:p>
    <w:p>
      <w:pPr>
        <w:spacing w:after="80" w:before="0"/>
        <w:jc w:val="center"/>
      </w:pPr>
      <w:r>
        <w:rPr>
          <w:rFonts w:ascii="Arial" w:cs="Arial" w:eastAsia="Arial" w:hAnsi="Arial"/>
          <w:color w:val="888888"/>
          <w:sz w:val="20"/>
          <w:szCs w:val="20"/>
        </w:rPr>
        <w:t xml:space="preserve">Compiled for Journalistic &amp; Research Reference</w:t>
      </w:r>
    </w:p>
    <w:p>
      <w:pPr>
        <w:spacing w:after="800" w:before="0"/>
        <w:jc w:val="center"/>
      </w:pPr>
      <w:r>
        <w:rPr>
          <w:rFonts w:ascii="Arial" w:cs="Arial" w:eastAsia="Arial" w:hAnsi="Arial"/>
          <w:i/>
          <w:iCs/>
          <w:color w:val="999999"/>
          <w:sz w:val="18"/>
          <w:szCs w:val="18"/>
        </w:rPr>
        <w:t xml:space="preserve">Document Classification: Public Interest Research</w:t>
      </w:r>
    </w:p>
    <w:p>
      <w:pPr>
        <w:pBdr>
          <w:bottom w:val="single" w:color="cccccc" w:sz="2" w:space="1"/>
        </w:pBdr>
        <w:spacing w:after="200" w:before="200"/>
      </w:pPr>
      <w:r>
        <w:t xml:space="preserve"/>
      </w:r>
    </w:p>
    <w:p>
      <w:pPr>
        <w:pStyle w:val="Heading1"/>
        <w:pBdr>
          <w:bottom w:val="single" w:color="c0392b" w:sz="6" w:space="4"/>
        </w:pBdr>
        <w:spacing w:after="160" w:before="400"/>
      </w:pPr>
      <w:r>
        <w:rPr>
          <w:rFonts w:ascii="Arial" w:cs="Arial" w:eastAsia="Arial" w:hAnsi="Arial"/>
          <w:b/>
          <w:bCs/>
          <w:color w:val="c0392b"/>
          <w:sz w:val="30"/>
          <w:szCs w:val="30"/>
        </w:rPr>
        <w:t xml:space="preserve">1. BACKGROUND &amp; PERSONAL PROFILE</w:t>
      </w:r>
    </w:p>
    <w:p>
      <w:pPr>
        <w:spacing w:after="120" w:before="80"/>
      </w:pPr>
      <w:r>
        <w:rPr>
          <w:rFonts w:ascii="Arial" w:cs="Arial" w:eastAsia="Arial" w:hAnsi="Arial"/>
          <w:color w:val="222222"/>
          <w:sz w:val="22"/>
          <w:szCs w:val="22"/>
        </w:rPr>
        <w:t xml:space="preserve">Lawrence Bishnoi, whose full name is Anmol Bishnoi (Lawrence being a commonly used alias), was born on February 12, 1993, in Fazilka district of Punjab, India. He belongs to the Bishnoi community, a Hindu sect known for its deep reverence for nature and wildlife, particularly the blackbuck deer, which they consider sacred.</w:t>
      </w:r>
    </w:p>
    <w:p>
      <w:pPr>
        <w:spacing w:after="120" w:before="80"/>
      </w:pPr>
      <w:r>
        <w:rPr>
          <w:rFonts w:ascii="Arial" w:cs="Arial" w:eastAsia="Arial" w:hAnsi="Arial"/>
          <w:color w:val="222222"/>
          <w:sz w:val="22"/>
          <w:szCs w:val="22"/>
        </w:rPr>
        <w:t xml:space="preserve">His early life was largely unremarkable. He was educated in Punjab and later enrolled at Dayanand Anglo-Vedic (DAV) College, Chandigarh, where he pursued a Bachelor of Arts degree. It was during his college years that Bishnoi's trajectory changed drastically. He became associated with student politics and rose to become the president of the Student Organisation of Punjab University (SOPU) — a position that exposed him to the violent underbelly of campus politics in northern India.</w:t>
      </w:r>
    </w:p>
    <w:p>
      <w:pPr>
        <w:spacing w:after="120" w:before="80"/>
      </w:pPr>
      <w:r>
        <w:rPr>
          <w:rFonts w:ascii="Arial" w:cs="Arial" w:eastAsia="Arial" w:hAnsi="Arial"/>
          <w:color w:val="222222"/>
          <w:sz w:val="22"/>
          <w:szCs w:val="22"/>
        </w:rPr>
        <w:t xml:space="preserve">Law enforcement agencies describe Bishnoi as the architect of one of India's most feared and operationally sophisticated criminal networks, spanning multiple states and extending internationally.</w:t>
      </w:r>
    </w:p>
    <w:p>
      <w:pPr>
        <w:spacing w:after="80" w:before="160"/>
      </w:pPr>
      <w:r>
        <w:rPr>
          <w:rFonts w:ascii="Arial" w:cs="Arial" w:eastAsia="Arial" w:hAnsi="Arial"/>
          <w:b/>
          <w:bCs/>
          <w:color w:val="2c3e50"/>
          <w:sz w:val="22"/>
          <w:szCs w:val="22"/>
        </w:rPr>
        <w:t xml:space="preserve">Key Personal Details:</w:t>
      </w:r>
    </w:p>
    <w:p>
      <w:pPr>
        <w:spacing w:after="60" w:before="60"/>
      </w:pPr>
      <w:r>
        <w:rPr>
          <w:rFonts w:ascii="Arial" w:cs="Arial" w:eastAsia="Arial" w:hAnsi="Arial"/>
          <w:b/>
          <w:bCs/>
          <w:color w:val="2c3e50"/>
          <w:sz w:val="22"/>
          <w:szCs w:val="22"/>
        </w:rPr>
        <w:t xml:space="preserve">Full Name: </w:t>
      </w:r>
      <w:r>
        <w:rPr>
          <w:rFonts w:ascii="Arial" w:cs="Arial" w:eastAsia="Arial" w:hAnsi="Arial"/>
          <w:color w:val="333333"/>
          <w:sz w:val="22"/>
          <w:szCs w:val="22"/>
        </w:rPr>
        <w:t xml:space="preserve">Anmol Bishnoi (alias: Lawrence Bishnoi)</w:t>
      </w:r>
    </w:p>
    <w:p>
      <w:pPr>
        <w:spacing w:after="60" w:before="60"/>
      </w:pPr>
      <w:r>
        <w:rPr>
          <w:rFonts w:ascii="Arial" w:cs="Arial" w:eastAsia="Arial" w:hAnsi="Arial"/>
          <w:b/>
          <w:bCs/>
          <w:color w:val="2c3e50"/>
          <w:sz w:val="22"/>
          <w:szCs w:val="22"/>
        </w:rPr>
        <w:t xml:space="preserve">Date of Birth: </w:t>
      </w:r>
      <w:r>
        <w:rPr>
          <w:rFonts w:ascii="Arial" w:cs="Arial" w:eastAsia="Arial" w:hAnsi="Arial"/>
          <w:color w:val="333333"/>
          <w:sz w:val="22"/>
          <w:szCs w:val="22"/>
        </w:rPr>
        <w:t xml:space="preserve">February 12, 1993</w:t>
      </w:r>
    </w:p>
    <w:p>
      <w:pPr>
        <w:spacing w:after="60" w:before="60"/>
      </w:pPr>
      <w:r>
        <w:rPr>
          <w:rFonts w:ascii="Arial" w:cs="Arial" w:eastAsia="Arial" w:hAnsi="Arial"/>
          <w:b/>
          <w:bCs/>
          <w:color w:val="2c3e50"/>
          <w:sz w:val="22"/>
          <w:szCs w:val="22"/>
        </w:rPr>
        <w:t xml:space="preserve">Place of Birth: </w:t>
      </w:r>
      <w:r>
        <w:rPr>
          <w:rFonts w:ascii="Arial" w:cs="Arial" w:eastAsia="Arial" w:hAnsi="Arial"/>
          <w:color w:val="333333"/>
          <w:sz w:val="22"/>
          <w:szCs w:val="22"/>
        </w:rPr>
        <w:t xml:space="preserve">Fazilka, Punjab, India</w:t>
      </w:r>
    </w:p>
    <w:p>
      <w:pPr>
        <w:spacing w:after="60" w:before="60"/>
      </w:pPr>
      <w:r>
        <w:rPr>
          <w:rFonts w:ascii="Arial" w:cs="Arial" w:eastAsia="Arial" w:hAnsi="Arial"/>
          <w:b/>
          <w:bCs/>
          <w:color w:val="2c3e50"/>
          <w:sz w:val="22"/>
          <w:szCs w:val="22"/>
        </w:rPr>
        <w:t xml:space="preserve">Community: </w:t>
      </w:r>
      <w:r>
        <w:rPr>
          <w:rFonts w:ascii="Arial" w:cs="Arial" w:eastAsia="Arial" w:hAnsi="Arial"/>
          <w:color w:val="333333"/>
          <w:sz w:val="22"/>
          <w:szCs w:val="22"/>
        </w:rPr>
        <w:t xml:space="preserve">Bishnoi (Hindu sect)</w:t>
      </w:r>
    </w:p>
    <w:p>
      <w:pPr>
        <w:spacing w:after="60" w:before="60"/>
      </w:pPr>
      <w:r>
        <w:rPr>
          <w:rFonts w:ascii="Arial" w:cs="Arial" w:eastAsia="Arial" w:hAnsi="Arial"/>
          <w:b/>
          <w:bCs/>
          <w:color w:val="2c3e50"/>
          <w:sz w:val="22"/>
          <w:szCs w:val="22"/>
        </w:rPr>
        <w:t xml:space="preserve">Education: </w:t>
      </w:r>
      <w:r>
        <w:rPr>
          <w:rFonts w:ascii="Arial" w:cs="Arial" w:eastAsia="Arial" w:hAnsi="Arial"/>
          <w:color w:val="333333"/>
          <w:sz w:val="22"/>
          <w:szCs w:val="22"/>
        </w:rPr>
        <w:t xml:space="preserve">B.A., DAV College, Chandigarh (incomplete)</w:t>
      </w:r>
    </w:p>
    <w:p>
      <w:pPr>
        <w:spacing w:after="60" w:before="60"/>
      </w:pPr>
      <w:r>
        <w:rPr>
          <w:rFonts w:ascii="Arial" w:cs="Arial" w:eastAsia="Arial" w:hAnsi="Arial"/>
          <w:b/>
          <w:bCs/>
          <w:color w:val="2c3e50"/>
          <w:sz w:val="22"/>
          <w:szCs w:val="22"/>
        </w:rPr>
        <w:t xml:space="preserve">Current Status: </w:t>
      </w:r>
      <w:r>
        <w:rPr>
          <w:rFonts w:ascii="Arial" w:cs="Arial" w:eastAsia="Arial" w:hAnsi="Arial"/>
          <w:color w:val="333333"/>
          <w:sz w:val="22"/>
          <w:szCs w:val="22"/>
        </w:rPr>
        <w:t xml:space="preserve">Incarcerated — held in high-security facility</w:t>
      </w:r>
    </w:p>
    <w:p>
      <w:pPr>
        <w:spacing w:after="60" w:before="60"/>
      </w:pPr>
      <w:r>
        <w:rPr>
          <w:rFonts w:ascii="Arial" w:cs="Arial" w:eastAsia="Arial" w:hAnsi="Arial"/>
          <w:b/>
          <w:bCs/>
          <w:color w:val="2c3e50"/>
          <w:sz w:val="22"/>
          <w:szCs w:val="22"/>
        </w:rPr>
        <w:t xml:space="preserve">Known Associates: </w:t>
      </w:r>
      <w:r>
        <w:rPr>
          <w:rFonts w:ascii="Arial" w:cs="Arial" w:eastAsia="Arial" w:hAnsi="Arial"/>
          <w:color w:val="333333"/>
          <w:sz w:val="22"/>
          <w:szCs w:val="22"/>
        </w:rPr>
        <w:t xml:space="preserve">Goldy Brar, Anmol Bishnoi (brother), Sampat Nehra, and others</w:t>
      </w:r>
    </w:p>
    <w:p>
      <w:pPr>
        <w:pBdr>
          <w:bottom w:val="single" w:color="cccccc" w:sz="2" w:space="1"/>
        </w:pBdr>
        <w:spacing w:after="200" w:before="200"/>
      </w:pPr>
      <w:r>
        <w:t xml:space="preserve"/>
      </w:r>
    </w:p>
    <w:p>
      <w:pPr>
        <w:pStyle w:val="Heading1"/>
        <w:pBdr>
          <w:bottom w:val="single" w:color="c0392b" w:sz="6" w:space="4"/>
        </w:pBdr>
        <w:spacing w:after="160" w:before="400"/>
      </w:pPr>
      <w:r>
        <w:rPr>
          <w:rFonts w:ascii="Arial" w:cs="Arial" w:eastAsia="Arial" w:hAnsi="Arial"/>
          <w:b/>
          <w:bCs/>
          <w:color w:val="c0392b"/>
          <w:sz w:val="30"/>
          <w:szCs w:val="30"/>
        </w:rPr>
        <w:t xml:space="preserve">2. RISE TO POWER — FROM STUDENT POLITICS TO ORGANIZED CRIME</w:t>
      </w:r>
    </w:p>
    <w:p>
      <w:pPr>
        <w:pStyle w:val="Heading2"/>
        <w:spacing w:after="120" w:before="280"/>
      </w:pPr>
      <w:r>
        <w:rPr>
          <w:rFonts w:ascii="Arial" w:cs="Arial" w:eastAsia="Arial" w:hAnsi="Arial"/>
          <w:b/>
          <w:bCs/>
          <w:color w:val="2c3e50"/>
          <w:sz w:val="24"/>
          <w:szCs w:val="24"/>
        </w:rPr>
        <w:t xml:space="preserve">2.1 Student Politics Phase (2010–2014)</w:t>
      </w:r>
    </w:p>
    <w:p>
      <w:pPr>
        <w:spacing w:after="120" w:before="80"/>
      </w:pPr>
      <w:r>
        <w:rPr>
          <w:rFonts w:ascii="Arial" w:cs="Arial" w:eastAsia="Arial" w:hAnsi="Arial"/>
          <w:color w:val="222222"/>
          <w:sz w:val="22"/>
          <w:szCs w:val="22"/>
        </w:rPr>
        <w:t xml:space="preserve">Bishnoi's entry into crime began through the rough terrain of Punjab's college student union politics. Chandigarh's university campuses in the early 2010s were hotbeds of faction-based violence, with student unions often backed by larger political interests. Bishnoi aligned with the Student Organisation of Punjab University (SOPU) and quickly gained a reputation for using intimidation and violence to gain electoral advantage.</w:t>
      </w:r>
    </w:p>
    <w:p>
      <w:pPr>
        <w:spacing w:after="120" w:before="80"/>
      </w:pPr>
      <w:r>
        <w:rPr>
          <w:rFonts w:ascii="Arial" w:cs="Arial" w:eastAsia="Arial" w:hAnsi="Arial"/>
          <w:color w:val="222222"/>
          <w:sz w:val="22"/>
          <w:szCs w:val="22"/>
        </w:rPr>
        <w:t xml:space="preserve">His aggressive tactics caught the attention of established gangsters already operating within Punjab's criminal ecosystem. According to multiple police investigations, it was during this period that Bishnoi made his first serious criminal connections and began cultivating a network of loyal foot soldiers drawn from economically marginalised youth in Punjab and Haryana.</w:t>
      </w:r>
    </w:p>
    <w:p>
      <w:pPr>
        <w:pStyle w:val="Heading2"/>
        <w:spacing w:after="120" w:before="280"/>
      </w:pPr>
      <w:r>
        <w:rPr>
          <w:rFonts w:ascii="Arial" w:cs="Arial" w:eastAsia="Arial" w:hAnsi="Arial"/>
          <w:b/>
          <w:bCs/>
          <w:color w:val="2c3e50"/>
          <w:sz w:val="24"/>
          <w:szCs w:val="24"/>
        </w:rPr>
        <w:t xml:space="preserve">2.2 First Arrest and Radicalisation in Jail (2014–2017)</w:t>
      </w:r>
    </w:p>
    <w:p>
      <w:pPr>
        <w:spacing w:after="120" w:before="80"/>
      </w:pPr>
      <w:r>
        <w:rPr>
          <w:rFonts w:ascii="Arial" w:cs="Arial" w:eastAsia="Arial" w:hAnsi="Arial"/>
          <w:color w:val="222222"/>
          <w:sz w:val="22"/>
          <w:szCs w:val="22"/>
        </w:rPr>
        <w:t xml:space="preserve">Bishnoi was first arrested in 2014 in connection with an attempt-to-murder case. This arrest, rather than breaking him, proved to be a turning point. While in custody across various Punjab jails, Bishnoi is believed to have forged critical alliances with other gangsters and deepened his criminal network. Investigations by the Punjab Police and later the National Investigation Agency (NIA) concluded that Indian jails — where hardened criminals from different syndicates are housed together — inadvertently served as an incubator for his gang's expansion.</w:t>
      </w:r>
    </w:p>
    <w:p>
      <w:pPr>
        <w:spacing w:after="120" w:before="80"/>
      </w:pPr>
      <w:r>
        <w:rPr>
          <w:rFonts w:ascii="Arial" w:cs="Arial" w:eastAsia="Arial" w:hAnsi="Arial"/>
          <w:color w:val="222222"/>
          <w:sz w:val="22"/>
          <w:szCs w:val="22"/>
        </w:rPr>
        <w:t xml:space="preserve">Intelligence reports suggest he used phone calls made from inside prison — sometimes with the alleged complicity of jail staff — to direct criminal operations on the outside. This pattern of running a criminal empire from behind bars would become his defining characteristic.</w:t>
      </w:r>
    </w:p>
    <w:p>
      <w:pPr>
        <w:pStyle w:val="Heading2"/>
        <w:spacing w:after="120" w:before="280"/>
      </w:pPr>
      <w:r>
        <w:rPr>
          <w:rFonts w:ascii="Arial" w:cs="Arial" w:eastAsia="Arial" w:hAnsi="Arial"/>
          <w:b/>
          <w:bCs/>
          <w:color w:val="2c3e50"/>
          <w:sz w:val="24"/>
          <w:szCs w:val="24"/>
        </w:rPr>
        <w:t xml:space="preserve">2.3 Formation of the Bishnoi Gang</w:t>
      </w:r>
    </w:p>
    <w:p>
      <w:pPr>
        <w:spacing w:after="120" w:before="80"/>
      </w:pPr>
      <w:r>
        <w:rPr>
          <w:rFonts w:ascii="Arial" w:cs="Arial" w:eastAsia="Arial" w:hAnsi="Arial"/>
          <w:color w:val="222222"/>
          <w:sz w:val="22"/>
          <w:szCs w:val="22"/>
        </w:rPr>
        <w:t xml:space="preserve">By 2016–2017, what had begun as a loosely affiliated group of college-era associates had evolved into the Lawrence Bishnoi gang — a structured criminal organisation with a clear hierarchy, operational cells in multiple states, and international connections. The gang operated primarily in Punjab, Haryana, Rajasthan, Delhi, and later extended reach into Gujarat and Maharashtra.</w:t>
      </w:r>
    </w:p>
    <w:p>
      <w:pPr>
        <w:spacing w:after="120" w:before="80"/>
      </w:pPr>
      <w:r>
        <w:rPr>
          <w:rFonts w:ascii="Arial" w:cs="Arial" w:eastAsia="Arial" w:hAnsi="Arial"/>
          <w:color w:val="222222"/>
          <w:sz w:val="22"/>
          <w:szCs w:val="22"/>
        </w:rPr>
        <w:t xml:space="preserve">The gang's activities covered a broad criminal portfolio:</w:t>
      </w:r>
    </w:p>
    <w:p>
      <w:pPr>
        <w:pStyle w:val="ListParagraph"/>
        <w:numPr>
          <w:ilvl w:val="0"/>
          <w:numId w:val="2"/>
        </w:numPr>
        <w:spacing w:after="60" w:before="60"/>
      </w:pPr>
      <w:r>
        <w:rPr>
          <w:rFonts w:ascii="Arial" w:cs="Arial" w:eastAsia="Arial" w:hAnsi="Arial"/>
          <w:b w:val="false"/>
          <w:bCs w:val="false"/>
          <w:color w:val="222222"/>
          <w:sz w:val="22"/>
          <w:szCs w:val="22"/>
        </w:rPr>
        <w:t xml:space="preserve">Contract killings and targeted assassinations</w:t>
      </w:r>
    </w:p>
    <w:p>
      <w:pPr>
        <w:pStyle w:val="ListParagraph"/>
        <w:numPr>
          <w:ilvl w:val="0"/>
          <w:numId w:val="2"/>
        </w:numPr>
        <w:spacing w:after="60" w:before="60"/>
      </w:pPr>
      <w:r>
        <w:rPr>
          <w:rFonts w:ascii="Arial" w:cs="Arial" w:eastAsia="Arial" w:hAnsi="Arial"/>
          <w:b w:val="false"/>
          <w:bCs w:val="false"/>
          <w:color w:val="222222"/>
          <w:sz w:val="22"/>
          <w:szCs w:val="22"/>
        </w:rPr>
        <w:t xml:space="preserve">Extortion from businessmen, contractors, and entertainment industry figures</w:t>
      </w:r>
    </w:p>
    <w:p>
      <w:pPr>
        <w:pStyle w:val="ListParagraph"/>
        <w:numPr>
          <w:ilvl w:val="0"/>
          <w:numId w:val="2"/>
        </w:numPr>
        <w:spacing w:after="60" w:before="60"/>
      </w:pPr>
      <w:r>
        <w:rPr>
          <w:rFonts w:ascii="Arial" w:cs="Arial" w:eastAsia="Arial" w:hAnsi="Arial"/>
          <w:b w:val="false"/>
          <w:bCs w:val="false"/>
          <w:color w:val="222222"/>
          <w:sz w:val="22"/>
          <w:szCs w:val="22"/>
        </w:rPr>
        <w:t xml:space="preserve">Arms trafficking and weapons procurement</w:t>
      </w:r>
    </w:p>
    <w:p>
      <w:pPr>
        <w:pStyle w:val="ListParagraph"/>
        <w:numPr>
          <w:ilvl w:val="0"/>
          <w:numId w:val="2"/>
        </w:numPr>
        <w:spacing w:after="60" w:before="60"/>
      </w:pPr>
      <w:r>
        <w:rPr>
          <w:rFonts w:ascii="Arial" w:cs="Arial" w:eastAsia="Arial" w:hAnsi="Arial"/>
          <w:b w:val="false"/>
          <w:bCs w:val="false"/>
          <w:color w:val="222222"/>
          <w:sz w:val="22"/>
          <w:szCs w:val="22"/>
        </w:rPr>
        <w:t xml:space="preserve">Drug trafficking (particularly in Punjab and Haryana)</w:t>
      </w:r>
    </w:p>
    <w:p>
      <w:pPr>
        <w:pStyle w:val="ListParagraph"/>
        <w:numPr>
          <w:ilvl w:val="0"/>
          <w:numId w:val="2"/>
        </w:numPr>
        <w:spacing w:after="60" w:before="60"/>
      </w:pPr>
      <w:r>
        <w:rPr>
          <w:rFonts w:ascii="Arial" w:cs="Arial" w:eastAsia="Arial" w:hAnsi="Arial"/>
          <w:b w:val="false"/>
          <w:bCs w:val="false"/>
          <w:color w:val="222222"/>
          <w:sz w:val="22"/>
          <w:szCs w:val="22"/>
        </w:rPr>
        <w:t xml:space="preserve">Intimidation of political figures and rivals</w:t>
      </w:r>
    </w:p>
    <w:p>
      <w:pPr>
        <w:pBdr>
          <w:bottom w:val="single" w:color="cccccc" w:sz="2" w:space="1"/>
        </w:pBdr>
        <w:spacing w:after="200" w:before="200"/>
      </w:pPr>
      <w:r>
        <w:t xml:space="preserve"/>
      </w:r>
    </w:p>
    <w:p>
      <w:pPr>
        <w:pStyle w:val="Heading1"/>
        <w:pBdr>
          <w:bottom w:val="single" w:color="c0392b" w:sz="6" w:space="4"/>
        </w:pBdr>
        <w:spacing w:after="160" w:before="400"/>
      </w:pPr>
      <w:r>
        <w:rPr>
          <w:rFonts w:ascii="Arial" w:cs="Arial" w:eastAsia="Arial" w:hAnsi="Arial"/>
          <w:b/>
          <w:bCs/>
          <w:color w:val="c0392b"/>
          <w:sz w:val="30"/>
          <w:szCs w:val="30"/>
        </w:rPr>
        <w:t xml:space="preserve">3. MAJOR INVESTIGATIONS &amp; CRIMINAL CASES (CHRONOLOGICAL)</w:t>
      </w:r>
    </w:p>
    <w:p>
      <w:pPr>
        <w:pStyle w:val="Heading2"/>
        <w:spacing w:after="120" w:before="280"/>
      </w:pPr>
      <w:r>
        <w:rPr>
          <w:rFonts w:ascii="Arial" w:cs="Arial" w:eastAsia="Arial" w:hAnsi="Arial"/>
          <w:b/>
          <w:bCs/>
          <w:color w:val="2c3e50"/>
          <w:sz w:val="24"/>
          <w:szCs w:val="24"/>
        </w:rPr>
        <w:t xml:space="preserve">3.1 Arms Smuggling &amp; Murder Cases — Punjab (2014–2018)</w:t>
      </w:r>
    </w:p>
    <w:p>
      <w:pPr>
        <w:spacing w:after="120" w:before="80"/>
      </w:pPr>
      <w:r>
        <w:rPr>
          <w:rFonts w:ascii="Arial" w:cs="Arial" w:eastAsia="Arial" w:hAnsi="Arial"/>
          <w:color w:val="222222"/>
          <w:sz w:val="22"/>
          <w:szCs w:val="22"/>
        </w:rPr>
        <w:t xml:space="preserve">Bishnoi's earliest recorded cases with police involve attempt-to-murder charges stemming from his college-era rival shootings in Chandigarh. Between 2014 and 2018, multiple FIRs (First Information Reports) were registered across police stations in Punjab — particularly in Chandigarh, Mohali, Faridkot, and Fazilka districts.</w:t>
      </w:r>
    </w:p>
    <w:p>
      <w:pPr>
        <w:spacing w:after="120" w:before="80"/>
      </w:pPr>
      <w:r>
        <w:rPr>
          <w:rFonts w:ascii="Arial" w:cs="Arial" w:eastAsia="Arial" w:hAnsi="Arial"/>
          <w:color w:val="222222"/>
          <w:sz w:val="22"/>
          <w:szCs w:val="22"/>
        </w:rPr>
        <w:t xml:space="preserve">These cases collectively documented a pattern: Bishnoi's operatives would be dispatched to shoot rivals or business targets who refused to pay extortion. The gang developed a modus operandi of using young, previously unidentified shooters — making it difficult for police to establish direct links to Bishnoi himself.</w:t>
      </w:r>
    </w:p>
    <w:p>
      <w:pPr>
        <w:pStyle w:val="ListParagraph"/>
        <w:numPr>
          <w:ilvl w:val="0"/>
          <w:numId w:val="2"/>
        </w:numPr>
        <w:spacing w:after="60" w:before="60"/>
      </w:pPr>
      <w:r>
        <w:rPr>
          <w:rFonts w:ascii="Arial" w:cs="Arial" w:eastAsia="Arial" w:hAnsi="Arial"/>
          <w:b w:val="false"/>
          <w:bCs w:val="false"/>
          <w:color w:val="222222"/>
          <w:sz w:val="22"/>
          <w:szCs w:val="22"/>
        </w:rPr>
        <w:t xml:space="preserve">Case Reference: Multiple FIRs at Chandigarh Sector 17 Police Station, 2014–2016</w:t>
      </w:r>
    </w:p>
    <w:p>
      <w:pPr>
        <w:pStyle w:val="ListParagraph"/>
        <w:numPr>
          <w:ilvl w:val="0"/>
          <w:numId w:val="2"/>
        </w:numPr>
        <w:spacing w:after="60" w:before="60"/>
      </w:pPr>
      <w:r>
        <w:rPr>
          <w:rFonts w:ascii="Arial" w:cs="Arial" w:eastAsia="Arial" w:hAnsi="Arial"/>
          <w:b w:val="false"/>
          <w:bCs w:val="false"/>
          <w:color w:val="222222"/>
          <w:sz w:val="22"/>
          <w:szCs w:val="22"/>
        </w:rPr>
        <w:t xml:space="preserve">Multiple attempt-to-murder cases registered in Mohali and Faridkot, 2015–2017</w:t>
      </w:r>
    </w:p>
    <w:p>
      <w:pPr>
        <w:pStyle w:val="ListParagraph"/>
        <w:numPr>
          <w:ilvl w:val="0"/>
          <w:numId w:val="2"/>
        </w:numPr>
        <w:spacing w:after="60" w:before="60"/>
      </w:pPr>
      <w:r>
        <w:rPr>
          <w:rFonts w:ascii="Arial" w:cs="Arial" w:eastAsia="Arial" w:hAnsi="Arial"/>
          <w:b w:val="false"/>
          <w:bCs w:val="false"/>
          <w:color w:val="222222"/>
          <w:sz w:val="22"/>
          <w:szCs w:val="22"/>
        </w:rPr>
        <w:t xml:space="preserve">Arms recovery case, Ludhiana, 2017 — weapons linked to Bishnoi gang supply chain</w:t>
      </w:r>
    </w:p>
    <w:p>
      <w:pPr>
        <w:pStyle w:val="Heading2"/>
        <w:spacing w:after="120" w:before="280"/>
      </w:pPr>
      <w:r>
        <w:rPr>
          <w:rFonts w:ascii="Arial" w:cs="Arial" w:eastAsia="Arial" w:hAnsi="Arial"/>
          <w:b/>
          <w:bCs/>
          <w:color w:val="2c3e50"/>
          <w:sz w:val="24"/>
          <w:szCs w:val="24"/>
        </w:rPr>
        <w:t xml:space="preserve">3.2 The Salman Khan Threat — Animal Cruelty Angle (2018–Ongoing)</w:t>
      </w:r>
    </w:p>
    <w:p>
      <w:pPr>
        <w:spacing w:after="120" w:before="80"/>
      </w:pPr>
      <w:r>
        <w:rPr>
          <w:rFonts w:ascii="Arial" w:cs="Arial" w:eastAsia="Arial" w:hAnsi="Arial"/>
          <w:color w:val="222222"/>
          <w:sz w:val="22"/>
          <w:szCs w:val="22"/>
        </w:rPr>
        <w:t xml:space="preserve">One of the most high-profile elements connecting Bishnoi to public attention is his declared enmity with Bollywood actor Salman Khan. The genesis of this dispute lies in the Bishnoi community's sacred reverence for the blackbuck — a protected deer species. Salman Khan was convicted in 1998 and again in 2018 (with the conviction upheld) for poaching blackbucks during a film shoot in Rajasthan in 1998.</w:t>
      </w:r>
    </w:p>
    <w:p>
      <w:pPr>
        <w:spacing w:after="120" w:before="80"/>
      </w:pPr>
      <w:r>
        <w:rPr>
          <w:rFonts w:ascii="Arial" w:cs="Arial" w:eastAsia="Arial" w:hAnsi="Arial"/>
          <w:color w:val="222222"/>
          <w:sz w:val="22"/>
          <w:szCs w:val="22"/>
        </w:rPr>
        <w:t xml:space="preserve">The Bishnoi community viewed this as a direct desecration of their religious values. Lawrence Bishnoi, styling himself as a self-appointed protector of community honour, reportedly swore vengeance. Multiple investigations — particularly those conducted by the Punjab Police and Delhi Police Special Cell — documented serious, credible threats made against Salman Khan's life that were traced back to the Bishnoi gang.</w:t>
      </w:r>
    </w:p>
    <w:p>
      <w:pPr>
        <w:pStyle w:val="ListParagraph"/>
        <w:numPr>
          <w:ilvl w:val="0"/>
          <w:numId w:val="2"/>
        </w:numPr>
        <w:spacing w:after="60" w:before="60"/>
      </w:pPr>
      <w:r>
        <w:rPr>
          <w:rFonts w:ascii="Arial" w:cs="Arial" w:eastAsia="Arial" w:hAnsi="Arial"/>
          <w:b w:val="false"/>
          <w:bCs w:val="false"/>
          <w:color w:val="222222"/>
          <w:sz w:val="22"/>
          <w:szCs w:val="22"/>
        </w:rPr>
        <w:t xml:space="preserve">2018: Bishnoi issued public statements from prison threatening Salman Khan</w:t>
      </w:r>
    </w:p>
    <w:p>
      <w:pPr>
        <w:pStyle w:val="ListParagraph"/>
        <w:numPr>
          <w:ilvl w:val="0"/>
          <w:numId w:val="2"/>
        </w:numPr>
        <w:spacing w:after="60" w:before="60"/>
      </w:pPr>
      <w:r>
        <w:rPr>
          <w:rFonts w:ascii="Arial" w:cs="Arial" w:eastAsia="Arial" w:hAnsi="Arial"/>
          <w:b w:val="false"/>
          <w:bCs w:val="false"/>
          <w:color w:val="222222"/>
          <w:sz w:val="22"/>
          <w:szCs w:val="22"/>
        </w:rPr>
        <w:t xml:space="preserve">2022: Mumbai Police and Delhi Police Special Cell jointly assessed threat level as 'high'</w:t>
      </w:r>
    </w:p>
    <w:p>
      <w:pPr>
        <w:pStyle w:val="ListParagraph"/>
        <w:numPr>
          <w:ilvl w:val="0"/>
          <w:numId w:val="2"/>
        </w:numPr>
        <w:spacing w:after="60" w:before="60"/>
      </w:pPr>
      <w:r>
        <w:rPr>
          <w:rFonts w:ascii="Arial" w:cs="Arial" w:eastAsia="Arial" w:hAnsi="Arial"/>
          <w:b w:val="false"/>
          <w:bCs w:val="false"/>
          <w:color w:val="222222"/>
          <w:sz w:val="22"/>
          <w:szCs w:val="22"/>
        </w:rPr>
        <w:t xml:space="preserve">2023: Security at Salman Khan's Galaxy Apartments, Bandra, significantly upgraded</w:t>
      </w:r>
    </w:p>
    <w:p>
      <w:pPr>
        <w:pStyle w:val="ListParagraph"/>
        <w:numPr>
          <w:ilvl w:val="0"/>
          <w:numId w:val="2"/>
        </w:numPr>
        <w:spacing w:after="60" w:before="60"/>
      </w:pPr>
      <w:r>
        <w:rPr>
          <w:rFonts w:ascii="Arial" w:cs="Arial" w:eastAsia="Arial" w:hAnsi="Arial"/>
          <w:b w:val="false"/>
          <w:bCs w:val="false"/>
          <w:color w:val="222222"/>
          <w:sz w:val="22"/>
          <w:szCs w:val="22"/>
        </w:rPr>
        <w:t xml:space="preserve">2024 (April): Firing outside Salman Khan's residence — two motorcyclists opened fire; investigators confirmed Bishnoi gang's claimed involvement</w:t>
      </w:r>
    </w:p>
    <w:p>
      <w:pPr>
        <w:spacing w:after="120" w:before="80"/>
      </w:pPr>
      <w:r>
        <w:rPr>
          <w:rFonts w:ascii="Arial" w:cs="Arial" w:eastAsia="Arial" w:hAnsi="Arial"/>
          <w:color w:val="222222"/>
          <w:sz w:val="22"/>
          <w:szCs w:val="22"/>
        </w:rPr>
        <w:t xml:space="preserve">The 2024 firing outside Salman Khan's home in Bandra, Mumbai, represented a dramatic escalation. Investigators found that the attack was planned by operatives linked to Goldy Brar — Bishnoi's close associate operating from Canada — and executed by locally recruited shooters. This case remains under active investigation by Mumbai Police and Maharashtra ATS.</w:t>
      </w:r>
    </w:p>
    <w:p>
      <w:pPr>
        <w:pStyle w:val="Heading2"/>
        <w:spacing w:after="120" w:before="280"/>
      </w:pPr>
      <w:r>
        <w:rPr>
          <w:rFonts w:ascii="Arial" w:cs="Arial" w:eastAsia="Arial" w:hAnsi="Arial"/>
          <w:b/>
          <w:bCs/>
          <w:color w:val="2c3e50"/>
          <w:sz w:val="24"/>
          <w:szCs w:val="24"/>
        </w:rPr>
        <w:t xml:space="preserve">3.3 NIA Investigation — Gangster-Terror Nexus (2021–2024)</w:t>
      </w:r>
    </w:p>
    <w:p>
      <w:pPr>
        <w:spacing w:after="120" w:before="80"/>
      </w:pPr>
      <w:r>
        <w:rPr>
          <w:rFonts w:ascii="Arial" w:cs="Arial" w:eastAsia="Arial" w:hAnsi="Arial"/>
          <w:color w:val="222222"/>
          <w:sz w:val="22"/>
          <w:szCs w:val="22"/>
        </w:rPr>
        <w:t xml:space="preserve">The National Investigation Agency (NIA) launched a dedicated investigation into the Bishnoi network after intelligence reports flagged potential links between the gang and Pakistan-based handlers. The NIA probe — one of the most significant investigations into organised crime in India in recent years — examined the gang's alleged use of hawala channels, international weapons smuggling routes, and connections to designated terrorist organisations.</w:t>
      </w:r>
    </w:p>
    <w:p>
      <w:pPr>
        <w:spacing w:after="120" w:before="80"/>
      </w:pPr>
      <w:r>
        <w:rPr>
          <w:rFonts w:ascii="Arial" w:cs="Arial" w:eastAsia="Arial" w:hAnsi="Arial"/>
          <w:color w:val="222222"/>
          <w:sz w:val="22"/>
          <w:szCs w:val="22"/>
        </w:rPr>
        <w:t xml:space="preserve">The NIA chargesheet filed in 2023 outlined:</w:t>
      </w:r>
    </w:p>
    <w:p>
      <w:pPr>
        <w:pStyle w:val="ListParagraph"/>
        <w:numPr>
          <w:ilvl w:val="0"/>
          <w:numId w:val="2"/>
        </w:numPr>
        <w:spacing w:after="60" w:before="60"/>
      </w:pPr>
      <w:r>
        <w:rPr>
          <w:rFonts w:ascii="Arial" w:cs="Arial" w:eastAsia="Arial" w:hAnsi="Arial"/>
          <w:b w:val="false"/>
          <w:bCs w:val="false"/>
          <w:color w:val="222222"/>
          <w:sz w:val="22"/>
          <w:szCs w:val="22"/>
        </w:rPr>
        <w:t xml:space="preserve">Use of encrypted communication apps (Telegram, WhatsApp via foreign SIMs) to coordinate operations</w:t>
      </w:r>
    </w:p>
    <w:p>
      <w:pPr>
        <w:pStyle w:val="ListParagraph"/>
        <w:numPr>
          <w:ilvl w:val="0"/>
          <w:numId w:val="2"/>
        </w:numPr>
        <w:spacing w:after="60" w:before="60"/>
      </w:pPr>
      <w:r>
        <w:rPr>
          <w:rFonts w:ascii="Arial" w:cs="Arial" w:eastAsia="Arial" w:hAnsi="Arial"/>
          <w:b w:val="false"/>
          <w:bCs w:val="false"/>
          <w:color w:val="222222"/>
          <w:sz w:val="22"/>
          <w:szCs w:val="22"/>
        </w:rPr>
        <w:t xml:space="preserve">Weapons procurement through Punjab's cross-border drug trafficking channels</w:t>
      </w:r>
    </w:p>
    <w:p>
      <w:pPr>
        <w:pStyle w:val="ListParagraph"/>
        <w:numPr>
          <w:ilvl w:val="0"/>
          <w:numId w:val="2"/>
        </w:numPr>
        <w:spacing w:after="60" w:before="60"/>
      </w:pPr>
      <w:r>
        <w:rPr>
          <w:rFonts w:ascii="Arial" w:cs="Arial" w:eastAsia="Arial" w:hAnsi="Arial"/>
          <w:b w:val="false"/>
          <w:bCs w:val="false"/>
          <w:color w:val="222222"/>
          <w:sz w:val="22"/>
          <w:szCs w:val="22"/>
        </w:rPr>
        <w:t xml:space="preserve">Alleged coordination with Canada-based operatives including Goldy Brar</w:t>
      </w:r>
    </w:p>
    <w:p>
      <w:pPr>
        <w:pStyle w:val="ListParagraph"/>
        <w:numPr>
          <w:ilvl w:val="0"/>
          <w:numId w:val="2"/>
        </w:numPr>
        <w:spacing w:after="60" w:before="60"/>
      </w:pPr>
      <w:r>
        <w:rPr>
          <w:rFonts w:ascii="Arial" w:cs="Arial" w:eastAsia="Arial" w:hAnsi="Arial"/>
          <w:b w:val="false"/>
          <w:bCs w:val="false"/>
          <w:color w:val="222222"/>
          <w:sz w:val="22"/>
          <w:szCs w:val="22"/>
        </w:rPr>
        <w:t xml:space="preserve">Evidence of extortion proceeds being laundered through shell businesses</w:t>
      </w:r>
    </w:p>
    <w:p>
      <w:pPr>
        <w:spacing w:after="120" w:before="80"/>
      </w:pPr>
      <w:r>
        <w:rPr>
          <w:rFonts w:ascii="Arial" w:cs="Arial" w:eastAsia="Arial" w:hAnsi="Arial"/>
          <w:color w:val="222222"/>
          <w:sz w:val="22"/>
          <w:szCs w:val="22"/>
        </w:rPr>
        <w:t xml:space="preserve">The NIA investigation marked a critical shift — Bishnoi was no longer being treated purely as a gangster but as a national security concern, with his network being assessed under anti-terror frameworks.</w:t>
      </w:r>
    </w:p>
    <w:p>
      <w:pPr>
        <w:pStyle w:val="Heading2"/>
        <w:spacing w:after="120" w:before="280"/>
      </w:pPr>
      <w:r>
        <w:rPr>
          <w:rFonts w:ascii="Arial" w:cs="Arial" w:eastAsia="Arial" w:hAnsi="Arial"/>
          <w:b/>
          <w:bCs/>
          <w:color w:val="2c3e50"/>
          <w:sz w:val="24"/>
          <w:szCs w:val="24"/>
        </w:rPr>
        <w:t xml:space="preserve">3.4 Delhi Police Special Cell Investigations (2021–2023)</w:t>
      </w:r>
    </w:p>
    <w:p>
      <w:pPr>
        <w:spacing w:after="120" w:before="80"/>
      </w:pPr>
      <w:r>
        <w:rPr>
          <w:rFonts w:ascii="Arial" w:cs="Arial" w:eastAsia="Arial" w:hAnsi="Arial"/>
          <w:color w:val="222222"/>
          <w:sz w:val="22"/>
          <w:szCs w:val="22"/>
        </w:rPr>
        <w:t xml:space="preserve">The Delhi Police Special Cell conducted multiple operations targeting the Bishnoi gang's operations in the National Capital Region. Key investigations included:</w:t>
      </w:r>
    </w:p>
    <w:p>
      <w:pPr>
        <w:pStyle w:val="ListParagraph"/>
        <w:numPr>
          <w:ilvl w:val="0"/>
          <w:numId w:val="2"/>
        </w:numPr>
        <w:spacing w:after="60" w:before="60"/>
      </w:pPr>
      <w:r>
        <w:rPr>
          <w:rFonts w:ascii="Arial" w:cs="Arial" w:eastAsia="Arial" w:hAnsi="Arial"/>
          <w:b w:val="false"/>
          <w:bCs w:val="false"/>
          <w:color w:val="222222"/>
          <w:sz w:val="22"/>
          <w:szCs w:val="22"/>
        </w:rPr>
        <w:t xml:space="preserve">Operation targeting extortion racket operating against Delhi-NCR businessmen (2021)</w:t>
      </w:r>
    </w:p>
    <w:p>
      <w:pPr>
        <w:pStyle w:val="ListParagraph"/>
        <w:numPr>
          <w:ilvl w:val="0"/>
          <w:numId w:val="2"/>
        </w:numPr>
        <w:spacing w:after="60" w:before="60"/>
      </w:pPr>
      <w:r>
        <w:rPr>
          <w:rFonts w:ascii="Arial" w:cs="Arial" w:eastAsia="Arial" w:hAnsi="Arial"/>
          <w:b w:val="false"/>
          <w:bCs w:val="false"/>
          <w:color w:val="222222"/>
          <w:sz w:val="22"/>
          <w:szCs w:val="22"/>
        </w:rPr>
        <w:t xml:space="preserve">Arrest of gang module in Dwarka, Delhi, recovering weapons and incriminating documents (2022)</w:t>
      </w:r>
    </w:p>
    <w:p>
      <w:pPr>
        <w:pStyle w:val="ListParagraph"/>
        <w:numPr>
          <w:ilvl w:val="0"/>
          <w:numId w:val="2"/>
        </w:numPr>
        <w:spacing w:after="60" w:before="60"/>
      </w:pPr>
      <w:r>
        <w:rPr>
          <w:rFonts w:ascii="Arial" w:cs="Arial" w:eastAsia="Arial" w:hAnsi="Arial"/>
          <w:b w:val="false"/>
          <w:bCs w:val="false"/>
          <w:color w:val="222222"/>
          <w:sz w:val="22"/>
          <w:szCs w:val="22"/>
        </w:rPr>
        <w:t xml:space="preserve">Investigation into the murder of Punjabi singer Sidhu Moosewala — Bishnoi gang claimed responsibility (2022)</w:t>
      </w:r>
    </w:p>
    <w:p>
      <w:pPr>
        <w:spacing w:after="120" w:before="80"/>
      </w:pPr>
      <w:r>
        <w:rPr>
          <w:rFonts w:ascii="Arial" w:cs="Arial" w:eastAsia="Arial" w:hAnsi="Arial"/>
          <w:color w:val="222222"/>
          <w:sz w:val="22"/>
          <w:szCs w:val="22"/>
        </w:rPr>
        <w:t xml:space="preserve">The Sidhu Moosewala murder in May 2022 became one of the most investigated cases linked to Bishnoi. The Special Cell, in coordination with Punjab Police, traced the planning and execution to a conspiracy involving multiple gang factions, with Goldy Brar posting a statement claiming responsibility on social media shortly after the killing.</w:t>
      </w:r>
    </w:p>
    <w:p>
      <w:pPr>
        <w:pStyle w:val="Heading2"/>
        <w:spacing w:after="120" w:before="280"/>
      </w:pPr>
      <w:r>
        <w:rPr>
          <w:rFonts w:ascii="Arial" w:cs="Arial" w:eastAsia="Arial" w:hAnsi="Arial"/>
          <w:b/>
          <w:bCs/>
          <w:color w:val="2c3e50"/>
          <w:sz w:val="24"/>
          <w:szCs w:val="24"/>
        </w:rPr>
        <w:t xml:space="preserve">3.5 Sidhu Moosewala Murder Investigation (May 2022)</w:t>
      </w:r>
    </w:p>
    <w:p>
      <w:pPr>
        <w:spacing w:after="120" w:before="80"/>
      </w:pPr>
      <w:r>
        <w:rPr>
          <w:rFonts w:ascii="Arial" w:cs="Arial" w:eastAsia="Arial" w:hAnsi="Arial"/>
          <w:color w:val="222222"/>
          <w:sz w:val="22"/>
          <w:szCs w:val="22"/>
        </w:rPr>
        <w:t xml:space="preserve">On May 29, 2022, popular Punjabi singer and Congress politician Shubhdeep Singh Sidhu, widely known as Sidhu Moosewala, was shot dead in Mansa district, Punjab. The killing sent shockwaves through India and internationally. The Lawrence Bishnoi gang and the Canada-based Goldy Brar were identified as key conspirators.</w:t>
      </w:r>
    </w:p>
    <w:p>
      <w:pPr>
        <w:spacing w:after="120" w:before="80"/>
      </w:pPr>
      <w:r>
        <w:rPr>
          <w:rFonts w:ascii="Arial" w:cs="Arial" w:eastAsia="Arial" w:hAnsi="Arial"/>
          <w:color w:val="222222"/>
          <w:sz w:val="22"/>
          <w:szCs w:val="22"/>
        </w:rPr>
        <w:t xml:space="preserve">The investigation, conducted by Punjab Police's Special Investigation Team (SIT) in coordination with NIA and state ATS units, revealed:</w:t>
      </w:r>
    </w:p>
    <w:p>
      <w:pPr>
        <w:pStyle w:val="ListParagraph"/>
        <w:numPr>
          <w:ilvl w:val="0"/>
          <w:numId w:val="2"/>
        </w:numPr>
        <w:spacing w:after="60" w:before="60"/>
      </w:pPr>
      <w:r>
        <w:rPr>
          <w:rFonts w:ascii="Arial" w:cs="Arial" w:eastAsia="Arial" w:hAnsi="Arial"/>
          <w:b w:val="false"/>
          <w:bCs w:val="false"/>
          <w:color w:val="222222"/>
          <w:sz w:val="22"/>
          <w:szCs w:val="22"/>
        </w:rPr>
        <w:t xml:space="preserve">The attack was coordinated via calls from Canada (Goldy Brar) and involved Punjab-based shooters</w:t>
      </w:r>
    </w:p>
    <w:p>
      <w:pPr>
        <w:pStyle w:val="ListParagraph"/>
        <w:numPr>
          <w:ilvl w:val="0"/>
          <w:numId w:val="2"/>
        </w:numPr>
        <w:spacing w:after="60" w:before="60"/>
      </w:pPr>
      <w:r>
        <w:rPr>
          <w:rFonts w:ascii="Arial" w:cs="Arial" w:eastAsia="Arial" w:hAnsi="Arial"/>
          <w:b w:val="false"/>
          <w:bCs w:val="false"/>
          <w:color w:val="222222"/>
          <w:sz w:val="22"/>
          <w:szCs w:val="22"/>
        </w:rPr>
        <w:t xml:space="preserve">The killing was allegedly motivated by a revenge feud between rival gang factions</w:t>
      </w:r>
    </w:p>
    <w:p>
      <w:pPr>
        <w:pStyle w:val="ListParagraph"/>
        <w:numPr>
          <w:ilvl w:val="0"/>
          <w:numId w:val="2"/>
        </w:numPr>
        <w:spacing w:after="60" w:before="60"/>
      </w:pPr>
      <w:r>
        <w:rPr>
          <w:rFonts w:ascii="Arial" w:cs="Arial" w:eastAsia="Arial" w:hAnsi="Arial"/>
          <w:b w:val="false"/>
          <w:bCs w:val="false"/>
          <w:color w:val="222222"/>
          <w:sz w:val="22"/>
          <w:szCs w:val="22"/>
        </w:rPr>
        <w:t xml:space="preserve">Multiple accused were arrested in Punjab, Haryana, and later Rajasthan</w:t>
      </w:r>
    </w:p>
    <w:p>
      <w:pPr>
        <w:pStyle w:val="ListParagraph"/>
        <w:numPr>
          <w:ilvl w:val="0"/>
          <w:numId w:val="2"/>
        </w:numPr>
        <w:spacing w:after="60" w:before="60"/>
      </w:pPr>
      <w:r>
        <w:rPr>
          <w:rFonts w:ascii="Arial" w:cs="Arial" w:eastAsia="Arial" w:hAnsi="Arial"/>
          <w:b w:val="false"/>
          <w:bCs w:val="false"/>
          <w:color w:val="222222"/>
          <w:sz w:val="22"/>
          <w:szCs w:val="22"/>
        </w:rPr>
        <w:t xml:space="preserve">The attack involved sophisticated surveillance of Moosewala's reduced security detail — his government security was withdrawn one day before the killing</w:t>
      </w:r>
    </w:p>
    <w:p>
      <w:pPr>
        <w:spacing w:after="120" w:before="80"/>
      </w:pPr>
      <w:r>
        <w:rPr>
          <w:rFonts w:ascii="Arial" w:cs="Arial" w:eastAsia="Arial" w:hAnsi="Arial"/>
          <w:color w:val="222222"/>
          <w:sz w:val="22"/>
          <w:szCs w:val="22"/>
        </w:rPr>
        <w:t xml:space="preserve">This case resulted in a political storm, with opposition parties alleging the security withdrawal was deliberate. It remains one of the most complex multi-agency investigations in Punjab's recent history.</w:t>
      </w:r>
    </w:p>
    <w:p>
      <w:pPr>
        <w:pStyle w:val="Heading2"/>
        <w:spacing w:after="120" w:before="280"/>
      </w:pPr>
      <w:r>
        <w:rPr>
          <w:rFonts w:ascii="Arial" w:cs="Arial" w:eastAsia="Arial" w:hAnsi="Arial"/>
          <w:b/>
          <w:bCs/>
          <w:color w:val="2c3e50"/>
          <w:sz w:val="24"/>
          <w:szCs w:val="24"/>
        </w:rPr>
        <w:t xml:space="preserve">3.6 Rajasthan &amp; Haryana Operations (2022–2024)</w:t>
      </w:r>
    </w:p>
    <w:p>
      <w:pPr>
        <w:spacing w:after="120" w:before="80"/>
      </w:pPr>
      <w:r>
        <w:rPr>
          <w:rFonts w:ascii="Arial" w:cs="Arial" w:eastAsia="Arial" w:hAnsi="Arial"/>
          <w:color w:val="222222"/>
          <w:sz w:val="22"/>
          <w:szCs w:val="22"/>
        </w:rPr>
        <w:t xml:space="preserve">Bishnoi's gang extended significant influence into Rajasthan — particularly relevant given the community's presence in the state — and into Haryana. Investigators from both state police forces documented:</w:t>
      </w:r>
    </w:p>
    <w:p>
      <w:pPr>
        <w:pStyle w:val="ListParagraph"/>
        <w:numPr>
          <w:ilvl w:val="0"/>
          <w:numId w:val="2"/>
        </w:numPr>
        <w:spacing w:after="60" w:before="60"/>
      </w:pPr>
      <w:r>
        <w:rPr>
          <w:rFonts w:ascii="Arial" w:cs="Arial" w:eastAsia="Arial" w:hAnsi="Arial"/>
          <w:b w:val="false"/>
          <w:bCs w:val="false"/>
          <w:color w:val="222222"/>
          <w:sz w:val="22"/>
          <w:szCs w:val="22"/>
        </w:rPr>
        <w:t xml:space="preserve">Extortion demands sent to real estate developers in Jaipur and Jodhpur</w:t>
      </w:r>
    </w:p>
    <w:p>
      <w:pPr>
        <w:pStyle w:val="ListParagraph"/>
        <w:numPr>
          <w:ilvl w:val="0"/>
          <w:numId w:val="2"/>
        </w:numPr>
        <w:spacing w:after="60" w:before="60"/>
      </w:pPr>
      <w:r>
        <w:rPr>
          <w:rFonts w:ascii="Arial" w:cs="Arial" w:eastAsia="Arial" w:hAnsi="Arial"/>
          <w:b w:val="false"/>
          <w:bCs w:val="false"/>
          <w:color w:val="222222"/>
          <w:sz w:val="22"/>
          <w:szCs w:val="22"/>
        </w:rPr>
        <w:t xml:space="preserve">Arms cache recovered in Hanumangarh, Rajasthan, linked to gang supply chain (2023)</w:t>
      </w:r>
    </w:p>
    <w:p>
      <w:pPr>
        <w:pStyle w:val="ListParagraph"/>
        <w:numPr>
          <w:ilvl w:val="0"/>
          <w:numId w:val="2"/>
        </w:numPr>
        <w:spacing w:after="60" w:before="60"/>
      </w:pPr>
      <w:r>
        <w:rPr>
          <w:rFonts w:ascii="Arial" w:cs="Arial" w:eastAsia="Arial" w:hAnsi="Arial"/>
          <w:b w:val="false"/>
          <w:bCs w:val="false"/>
          <w:color w:val="222222"/>
          <w:sz w:val="22"/>
          <w:szCs w:val="22"/>
        </w:rPr>
        <w:t xml:space="preserve">Multiple module arrests in Sirsa and Hisar, Haryana (2022–2023)</w:t>
      </w:r>
    </w:p>
    <w:p>
      <w:pPr>
        <w:pStyle w:val="ListParagraph"/>
        <w:numPr>
          <w:ilvl w:val="0"/>
          <w:numId w:val="2"/>
        </w:numPr>
        <w:spacing w:after="60" w:before="60"/>
      </w:pPr>
      <w:r>
        <w:rPr>
          <w:rFonts w:ascii="Arial" w:cs="Arial" w:eastAsia="Arial" w:hAnsi="Arial"/>
          <w:b w:val="false"/>
          <w:bCs w:val="false"/>
          <w:color w:val="222222"/>
          <w:sz w:val="22"/>
          <w:szCs w:val="22"/>
        </w:rPr>
        <w:t xml:space="preserve">Investigation into murder of a Haryana politician's aide — Bishnoi gang suspected (2023)</w:t>
      </w:r>
    </w:p>
    <w:p>
      <w:pPr>
        <w:pStyle w:val="Heading2"/>
        <w:spacing w:after="120" w:before="280"/>
      </w:pPr>
      <w:r>
        <w:rPr>
          <w:rFonts w:ascii="Arial" w:cs="Arial" w:eastAsia="Arial" w:hAnsi="Arial"/>
          <w:b/>
          <w:bCs/>
          <w:color w:val="2c3e50"/>
          <w:sz w:val="24"/>
          <w:szCs w:val="24"/>
        </w:rPr>
        <w:t xml:space="preserve">3.7 Gujarat Connection — Motera and Ahmedabad Cases (2023–2024)</w:t>
      </w:r>
    </w:p>
    <w:p>
      <w:pPr>
        <w:spacing w:after="120" w:before="80"/>
      </w:pPr>
      <w:r>
        <w:rPr>
          <w:rFonts w:ascii="Arial" w:cs="Arial" w:eastAsia="Arial" w:hAnsi="Arial"/>
          <w:color w:val="222222"/>
          <w:sz w:val="22"/>
          <w:szCs w:val="22"/>
        </w:rPr>
        <w:t xml:space="preserve">By 2023, investigators in Gujarat had begun tracking Bishnoi gang activity in the state. Gujarat Police, in coordination with NIA, documented extortion demands made to industrialists in Ahmedabad and Surat. Several gang operatives were arrested in Gujarat in 2023–2024, providing investigators new information about the gang's recruitment network in western India.</w:t>
      </w:r>
    </w:p>
    <w:p>
      <w:pPr>
        <w:pStyle w:val="Heading2"/>
        <w:spacing w:after="120" w:before="280"/>
      </w:pPr>
      <w:r>
        <w:rPr>
          <w:rFonts w:ascii="Arial" w:cs="Arial" w:eastAsia="Arial" w:hAnsi="Arial"/>
          <w:b/>
          <w:bCs/>
          <w:color w:val="2c3e50"/>
          <w:sz w:val="24"/>
          <w:szCs w:val="24"/>
        </w:rPr>
        <w:t xml:space="preserve">3.8 International Dimension — Canada Connection (2021–2024)</w:t>
      </w:r>
    </w:p>
    <w:p>
      <w:pPr>
        <w:spacing w:after="120" w:before="80"/>
      </w:pPr>
      <w:r>
        <w:rPr>
          <w:rFonts w:ascii="Arial" w:cs="Arial" w:eastAsia="Arial" w:hAnsi="Arial"/>
          <w:color w:val="222222"/>
          <w:sz w:val="22"/>
          <w:szCs w:val="22"/>
        </w:rPr>
        <w:t xml:space="preserve">A defining feature of the Bishnoi gang's evolution is its international dimension. Canada emerged as a critical hub for gang operations, primarily through Goldy Brar (real name: Satinderjit Singh), who is believed to have fled India and obtained refugee status in Canada.</w:t>
      </w:r>
    </w:p>
    <w:p>
      <w:pPr>
        <w:spacing w:after="120" w:before="80"/>
      </w:pPr>
      <w:r>
        <w:rPr>
          <w:rFonts w:ascii="Arial" w:cs="Arial" w:eastAsia="Arial" w:hAnsi="Arial"/>
          <w:color w:val="222222"/>
          <w:sz w:val="22"/>
          <w:szCs w:val="22"/>
        </w:rPr>
        <w:t xml:space="preserve">Canadian law enforcement, Interpol, and Indian agencies collaborated on investigations that documented:</w:t>
      </w:r>
    </w:p>
    <w:p>
      <w:pPr>
        <w:pStyle w:val="ListParagraph"/>
        <w:numPr>
          <w:ilvl w:val="0"/>
          <w:numId w:val="2"/>
        </w:numPr>
        <w:spacing w:after="60" w:before="60"/>
      </w:pPr>
      <w:r>
        <w:rPr>
          <w:rFonts w:ascii="Arial" w:cs="Arial" w:eastAsia="Arial" w:hAnsi="Arial"/>
          <w:b w:val="false"/>
          <w:bCs w:val="false"/>
          <w:color w:val="222222"/>
          <w:sz w:val="22"/>
          <w:szCs w:val="22"/>
        </w:rPr>
        <w:t xml:space="preserve">Goldy Brar's role in coordinating and claiming responsibility for murders in India via social media</w:t>
      </w:r>
    </w:p>
    <w:p>
      <w:pPr>
        <w:pStyle w:val="ListParagraph"/>
        <w:numPr>
          <w:ilvl w:val="0"/>
          <w:numId w:val="2"/>
        </w:numPr>
        <w:spacing w:after="60" w:before="60"/>
      </w:pPr>
      <w:r>
        <w:rPr>
          <w:rFonts w:ascii="Arial" w:cs="Arial" w:eastAsia="Arial" w:hAnsi="Arial"/>
          <w:b w:val="false"/>
          <w:bCs w:val="false"/>
          <w:color w:val="222222"/>
          <w:sz w:val="22"/>
          <w:szCs w:val="22"/>
        </w:rPr>
        <w:t xml:space="preserve">Weapons and logistics planning being directed from Canadian soil</w:t>
      </w:r>
    </w:p>
    <w:p>
      <w:pPr>
        <w:pStyle w:val="ListParagraph"/>
        <w:numPr>
          <w:ilvl w:val="0"/>
          <w:numId w:val="2"/>
        </w:numPr>
        <w:spacing w:after="60" w:before="60"/>
      </w:pPr>
      <w:r>
        <w:rPr>
          <w:rFonts w:ascii="Arial" w:cs="Arial" w:eastAsia="Arial" w:hAnsi="Arial"/>
          <w:b w:val="false"/>
          <w:bCs w:val="false"/>
          <w:color w:val="222222"/>
          <w:sz w:val="22"/>
          <w:szCs w:val="22"/>
        </w:rPr>
        <w:t xml:space="preserve">Indian government's request for Brar's extradition — diplomatically sensitive given India-Canada tensions</w:t>
      </w:r>
    </w:p>
    <w:p>
      <w:pPr>
        <w:pStyle w:val="ListParagraph"/>
        <w:numPr>
          <w:ilvl w:val="0"/>
          <w:numId w:val="2"/>
        </w:numPr>
        <w:spacing w:after="60" w:before="60"/>
      </w:pPr>
      <w:r>
        <w:rPr>
          <w:rFonts w:ascii="Arial" w:cs="Arial" w:eastAsia="Arial" w:hAnsi="Arial"/>
          <w:b w:val="false"/>
          <w:bCs w:val="false"/>
          <w:color w:val="222222"/>
          <w:sz w:val="22"/>
          <w:szCs w:val="22"/>
        </w:rPr>
        <w:t xml:space="preserve">Bishnoi's brother, Anmol Bishnoi, also allegedly fled to North America and was placed on Interpol's Red Notice list</w:t>
      </w:r>
    </w:p>
    <w:p>
      <w:pPr>
        <w:spacing w:after="120" w:before="80"/>
      </w:pPr>
      <w:r>
        <w:rPr>
          <w:rFonts w:ascii="Arial" w:cs="Arial" w:eastAsia="Arial" w:hAnsi="Arial"/>
          <w:color w:val="222222"/>
          <w:sz w:val="22"/>
          <w:szCs w:val="22"/>
        </w:rPr>
        <w:t xml:space="preserve">The Canada-India gangster nexus became a diplomatic flashpoint particularly from 2023 onwards, intersecting with broader tensions between the two countries.</w:t>
      </w:r>
    </w:p>
    <w:p>
      <w:pPr>
        <w:pBdr>
          <w:bottom w:val="single" w:color="cccccc" w:sz="2" w:space="1"/>
        </w:pBdr>
        <w:spacing w:after="200" w:before="200"/>
      </w:pPr>
      <w:r>
        <w:t xml:space="preserve"/>
      </w:r>
    </w:p>
    <w:p>
      <w:pPr>
        <w:pStyle w:val="Heading1"/>
        <w:pBdr>
          <w:bottom w:val="single" w:color="c0392b" w:sz="6" w:space="4"/>
        </w:pBdr>
        <w:spacing w:after="160" w:before="400"/>
      </w:pPr>
      <w:r>
        <w:rPr>
          <w:rFonts w:ascii="Arial" w:cs="Arial" w:eastAsia="Arial" w:hAnsi="Arial"/>
          <w:b/>
          <w:bCs/>
          <w:color w:val="c0392b"/>
          <w:sz w:val="30"/>
          <w:szCs w:val="30"/>
        </w:rPr>
        <w:t xml:space="preserve">4. RUNNING A GANG FROM PRISON — THE JAIL INVESTIGATIONS</w:t>
      </w:r>
    </w:p>
    <w:p>
      <w:pPr>
        <w:spacing w:after="120" w:before="80"/>
      </w:pPr>
      <w:r>
        <w:rPr>
          <w:rFonts w:ascii="Arial" w:cs="Arial" w:eastAsia="Arial" w:hAnsi="Arial"/>
          <w:color w:val="222222"/>
          <w:sz w:val="22"/>
          <w:szCs w:val="22"/>
        </w:rPr>
        <w:t xml:space="preserve">Perhaps the most extraordinary aspect of Bishnoi's criminal career is his documented ability to continue directing operations while incarcerated. Multiple investigations have examined how this was possible.</w:t>
      </w:r>
    </w:p>
    <w:p>
      <w:pPr>
        <w:pStyle w:val="Heading2"/>
        <w:spacing w:after="120" w:before="280"/>
      </w:pPr>
      <w:r>
        <w:rPr>
          <w:rFonts w:ascii="Arial" w:cs="Arial" w:eastAsia="Arial" w:hAnsi="Arial"/>
          <w:b/>
          <w:bCs/>
          <w:color w:val="2c3e50"/>
          <w:sz w:val="24"/>
          <w:szCs w:val="24"/>
        </w:rPr>
        <w:t xml:space="preserve">4.1 Jail Phone Scandal</w:t>
      </w:r>
    </w:p>
    <w:p>
      <w:pPr>
        <w:spacing w:after="120" w:before="80"/>
      </w:pPr>
      <w:r>
        <w:rPr>
          <w:rFonts w:ascii="Arial" w:cs="Arial" w:eastAsia="Arial" w:hAnsi="Arial"/>
          <w:color w:val="222222"/>
          <w:sz w:val="22"/>
          <w:szCs w:val="22"/>
        </w:rPr>
        <w:t xml:space="preserve">Investigations by Punjab Vigilance Bureau and NIA found that mobile phones had been smuggled into various jails where Bishnoi was held. In some cases, jail staff were found complicit. Investigations resulted in:</w:t>
      </w:r>
    </w:p>
    <w:p>
      <w:pPr>
        <w:pStyle w:val="ListParagraph"/>
        <w:numPr>
          <w:ilvl w:val="0"/>
          <w:numId w:val="2"/>
        </w:numPr>
        <w:spacing w:after="60" w:before="60"/>
      </w:pPr>
      <w:r>
        <w:rPr>
          <w:rFonts w:ascii="Arial" w:cs="Arial" w:eastAsia="Arial" w:hAnsi="Arial"/>
          <w:b w:val="false"/>
          <w:bCs w:val="false"/>
          <w:color w:val="222222"/>
          <w:sz w:val="22"/>
          <w:szCs w:val="22"/>
        </w:rPr>
        <w:t xml:space="preserve">Suspension and prosecution of multiple jail officials across Punjab</w:t>
      </w:r>
    </w:p>
    <w:p>
      <w:pPr>
        <w:pStyle w:val="ListParagraph"/>
        <w:numPr>
          <w:ilvl w:val="0"/>
          <w:numId w:val="2"/>
        </w:numPr>
        <w:spacing w:after="60" w:before="60"/>
      </w:pPr>
      <w:r>
        <w:rPr>
          <w:rFonts w:ascii="Arial" w:cs="Arial" w:eastAsia="Arial" w:hAnsi="Arial"/>
          <w:b w:val="false"/>
          <w:bCs w:val="false"/>
          <w:color w:val="222222"/>
          <w:sz w:val="22"/>
          <w:szCs w:val="22"/>
        </w:rPr>
        <w:t xml:space="preserve">Discovery of an illegal phone used by Bishnoi in Bathinda Jail (2019)</w:t>
      </w:r>
    </w:p>
    <w:p>
      <w:pPr>
        <w:pStyle w:val="ListParagraph"/>
        <w:numPr>
          <w:ilvl w:val="0"/>
          <w:numId w:val="2"/>
        </w:numPr>
        <w:spacing w:after="60" w:before="60"/>
      </w:pPr>
      <w:r>
        <w:rPr>
          <w:rFonts w:ascii="Arial" w:cs="Arial" w:eastAsia="Arial" w:hAnsi="Arial"/>
          <w:b w:val="false"/>
          <w:bCs w:val="false"/>
          <w:color w:val="222222"/>
          <w:sz w:val="22"/>
          <w:szCs w:val="22"/>
        </w:rPr>
        <w:t xml:space="preserve">Similar discoveries in Faridkot and Ludhiana central jails</w:t>
      </w:r>
    </w:p>
    <w:p>
      <w:pPr>
        <w:pStyle w:val="Heading2"/>
        <w:spacing w:after="120" w:before="280"/>
      </w:pPr>
      <w:r>
        <w:rPr>
          <w:rFonts w:ascii="Arial" w:cs="Arial" w:eastAsia="Arial" w:hAnsi="Arial"/>
          <w:b/>
          <w:bCs/>
          <w:color w:val="2c3e50"/>
          <w:sz w:val="24"/>
          <w:szCs w:val="24"/>
        </w:rPr>
        <w:t xml:space="preserve">4.2 Inter-Jail Transfers</w:t>
      </w:r>
    </w:p>
    <w:p>
      <w:pPr>
        <w:spacing w:after="120" w:before="80"/>
      </w:pPr>
      <w:r>
        <w:rPr>
          <w:rFonts w:ascii="Arial" w:cs="Arial" w:eastAsia="Arial" w:hAnsi="Arial"/>
          <w:color w:val="222222"/>
          <w:sz w:val="22"/>
          <w:szCs w:val="22"/>
        </w:rPr>
        <w:t xml:space="preserve">As Punjab Police and NIA grew concerned about Bishnoi's continued operational control, he was subjected to repeated inter-jail transfers — a practice meant to disrupt his communication networks. He was moved across multiple high-security prisons in Punjab and eventually transferred to Delhi's Tihar Jail and later to Ajmer Central Jail in Rajasthan, among other facilities.</w:t>
      </w:r>
    </w:p>
    <w:p>
      <w:pPr>
        <w:spacing w:after="120" w:before="80"/>
      </w:pPr>
      <w:r>
        <w:rPr>
          <w:rFonts w:ascii="Arial" w:cs="Arial" w:eastAsia="Arial" w:hAnsi="Arial"/>
          <w:color w:val="222222"/>
          <w:sz w:val="22"/>
          <w:szCs w:val="22"/>
        </w:rPr>
        <w:t xml:space="preserve">Despite these measures, investigators documented continued evidence of his operational involvement in crimes planned from prison — a fact that highlighted serious systemic failures in India's prison administration.</w:t>
      </w:r>
    </w:p>
    <w:p>
      <w:pPr>
        <w:pStyle w:val="Heading2"/>
        <w:spacing w:after="120" w:before="280"/>
      </w:pPr>
      <w:r>
        <w:rPr>
          <w:rFonts w:ascii="Arial" w:cs="Arial" w:eastAsia="Arial" w:hAnsi="Arial"/>
          <w:b/>
          <w:bCs/>
          <w:color w:val="2c3e50"/>
          <w:sz w:val="24"/>
          <w:szCs w:val="24"/>
        </w:rPr>
        <w:t xml:space="preserve">4.3 The NIA Special Court Hearings</w:t>
      </w:r>
    </w:p>
    <w:p>
      <w:pPr>
        <w:spacing w:after="120" w:before="80"/>
      </w:pPr>
      <w:r>
        <w:rPr>
          <w:rFonts w:ascii="Arial" w:cs="Arial" w:eastAsia="Arial" w:hAnsi="Arial"/>
          <w:color w:val="222222"/>
          <w:sz w:val="22"/>
          <w:szCs w:val="22"/>
        </w:rPr>
        <w:t xml:space="preserve">Bishnoi's trial proceedings before the NIA Special Court in New Delhi became a focal point for investigators. Court documents filed by NIA revealed the extent of the conspiracy, communications intercepts, and testimony from approvers (co-accused who turned witnesses). These proceedings, ongoing as of January 2025, are among the most significant organised crime trials in India's recent judicial history.</w:t>
      </w:r>
    </w:p>
    <w:p>
      <w:pPr>
        <w:pBdr>
          <w:bottom w:val="single" w:color="cccccc" w:sz="2" w:space="1"/>
        </w:pBdr>
        <w:spacing w:after="200" w:before="200"/>
      </w:pPr>
      <w:r>
        <w:t xml:space="preserve"/>
      </w:r>
    </w:p>
    <w:p>
      <w:pPr>
        <w:pStyle w:val="Heading1"/>
        <w:pBdr>
          <w:bottom w:val="single" w:color="c0392b" w:sz="6" w:space="4"/>
        </w:pBdr>
        <w:spacing w:after="160" w:before="400"/>
      </w:pPr>
      <w:r>
        <w:rPr>
          <w:rFonts w:ascii="Arial" w:cs="Arial" w:eastAsia="Arial" w:hAnsi="Arial"/>
          <w:b/>
          <w:bCs/>
          <w:color w:val="c0392b"/>
          <w:sz w:val="30"/>
          <w:szCs w:val="30"/>
        </w:rPr>
        <w:t xml:space="preserve">5. KEY ASSOCIATES &amp; GANG STRUCTURE</w:t>
      </w:r>
    </w:p>
    <w:p>
      <w:pPr>
        <w:spacing w:after="120" w:before="80"/>
      </w:pPr>
      <w:r>
        <w:rPr>
          <w:rFonts w:ascii="Arial" w:cs="Arial" w:eastAsia="Arial" w:hAnsi="Arial"/>
          <w:color w:val="222222"/>
          <w:sz w:val="22"/>
          <w:szCs w:val="22"/>
        </w:rPr>
        <w:t xml:space="preserve">The Bishnoi gang operates through a cell-based structure, designed to limit exposure if any single member is arrested. Investigations have identified the following key figures:</w:t>
      </w:r>
    </w:p>
    <w:p>
      <w:pPr>
        <w:pStyle w:val="Heading2"/>
        <w:spacing w:after="120" w:before="280"/>
      </w:pPr>
      <w:r>
        <w:rPr>
          <w:rFonts w:ascii="Arial" w:cs="Arial" w:eastAsia="Arial" w:hAnsi="Arial"/>
          <w:b/>
          <w:bCs/>
          <w:color w:val="2c3e50"/>
          <w:sz w:val="24"/>
          <w:szCs w:val="24"/>
        </w:rPr>
        <w:t xml:space="preserve">5.1 Goldy Brar (Canada)</w:t>
      </w:r>
    </w:p>
    <w:p>
      <w:pPr>
        <w:spacing w:after="120" w:before="80"/>
      </w:pPr>
      <w:r>
        <w:rPr>
          <w:rFonts w:ascii="Arial" w:cs="Arial" w:eastAsia="Arial" w:hAnsi="Arial"/>
          <w:color w:val="222222"/>
          <w:sz w:val="22"/>
          <w:szCs w:val="22"/>
        </w:rPr>
        <w:t xml:space="preserve">Satinderjit Singh, alias Goldy Brar, is considered the gang's most important overseas operative. Based in Canada, Brar has used social media to claim responsibility for multiple murders in India, including Sidhu Moosewala's killing. Indian agencies have filed requests for his extradition. Canada has not extradited him as of January 2025, partly due to ongoing India-Canada diplomatic tensions following the Nijjar affair.</w:t>
      </w:r>
    </w:p>
    <w:p>
      <w:pPr>
        <w:pStyle w:val="Heading2"/>
        <w:spacing w:after="120" w:before="280"/>
      </w:pPr>
      <w:r>
        <w:rPr>
          <w:rFonts w:ascii="Arial" w:cs="Arial" w:eastAsia="Arial" w:hAnsi="Arial"/>
          <w:b/>
          <w:bCs/>
          <w:color w:val="2c3e50"/>
          <w:sz w:val="24"/>
          <w:szCs w:val="24"/>
        </w:rPr>
        <w:t xml:space="preserve">5.2 Anmol Bishnoi (Brother)</w:t>
      </w:r>
    </w:p>
    <w:p>
      <w:pPr>
        <w:spacing w:after="120" w:before="80"/>
      </w:pPr>
      <w:r>
        <w:rPr>
          <w:rFonts w:ascii="Arial" w:cs="Arial" w:eastAsia="Arial" w:hAnsi="Arial"/>
          <w:color w:val="222222"/>
          <w:sz w:val="22"/>
          <w:szCs w:val="22"/>
        </w:rPr>
        <w:t xml:space="preserve">Lawrence's younger brother, Anmol Bishnoi, is believed to have fled India and is reportedly based in North America. He was placed on Interpol's Red Notice list. Investigations link him to overseas financial operations and logistics for the gang.</w:t>
      </w:r>
    </w:p>
    <w:p>
      <w:pPr>
        <w:pStyle w:val="Heading2"/>
        <w:spacing w:after="120" w:before="280"/>
      </w:pPr>
      <w:r>
        <w:rPr>
          <w:rFonts w:ascii="Arial" w:cs="Arial" w:eastAsia="Arial" w:hAnsi="Arial"/>
          <w:b/>
          <w:bCs/>
          <w:color w:val="2c3e50"/>
          <w:sz w:val="24"/>
          <w:szCs w:val="24"/>
        </w:rPr>
        <w:t xml:space="preserve">5.3 Sampat Nehra</w:t>
      </w:r>
    </w:p>
    <w:p>
      <w:pPr>
        <w:spacing w:after="120" w:before="80"/>
      </w:pPr>
      <w:r>
        <w:rPr>
          <w:rFonts w:ascii="Arial" w:cs="Arial" w:eastAsia="Arial" w:hAnsi="Arial"/>
          <w:color w:val="222222"/>
          <w:sz w:val="22"/>
          <w:szCs w:val="22"/>
        </w:rPr>
        <w:t xml:space="preserve">One of the gang's older associates, Sampat Nehra has been arrested multiple times. Investigators found him to be a key recruiter and logistics handler, particularly for operations in Haryana and Rajasthan.</w:t>
      </w:r>
    </w:p>
    <w:p>
      <w:pPr>
        <w:pStyle w:val="Heading2"/>
        <w:spacing w:after="120" w:before="280"/>
      </w:pPr>
      <w:r>
        <w:rPr>
          <w:rFonts w:ascii="Arial" w:cs="Arial" w:eastAsia="Arial" w:hAnsi="Arial"/>
          <w:b/>
          <w:bCs/>
          <w:color w:val="2c3e50"/>
          <w:sz w:val="24"/>
          <w:szCs w:val="24"/>
        </w:rPr>
        <w:t xml:space="preserve">5.4 Other Identified Operatives</w:t>
      </w:r>
    </w:p>
    <w:p>
      <w:pPr>
        <w:pStyle w:val="ListParagraph"/>
        <w:numPr>
          <w:ilvl w:val="0"/>
          <w:numId w:val="2"/>
        </w:numPr>
        <w:spacing w:after="60" w:before="60"/>
      </w:pPr>
      <w:r>
        <w:rPr>
          <w:rFonts w:ascii="Arial" w:cs="Arial" w:eastAsia="Arial" w:hAnsi="Arial"/>
          <w:b w:val="false"/>
          <w:bCs w:val="false"/>
          <w:color w:val="222222"/>
          <w:sz w:val="22"/>
          <w:szCs w:val="22"/>
        </w:rPr>
        <w:t xml:space="preserve">Sachin Bishnoi — a distant relative, later identified as a rival faction leader</w:t>
      </w:r>
    </w:p>
    <w:p>
      <w:pPr>
        <w:pStyle w:val="ListParagraph"/>
        <w:numPr>
          <w:ilvl w:val="0"/>
          <w:numId w:val="2"/>
        </w:numPr>
        <w:spacing w:after="60" w:before="60"/>
      </w:pPr>
      <w:r>
        <w:rPr>
          <w:rFonts w:ascii="Arial" w:cs="Arial" w:eastAsia="Arial" w:hAnsi="Arial"/>
          <w:b w:val="false"/>
          <w:bCs w:val="false"/>
          <w:color w:val="222222"/>
          <w:sz w:val="22"/>
          <w:szCs w:val="22"/>
        </w:rPr>
        <w:t xml:space="preserve">Rohit Godara — another associate who later broke from the gang</w:t>
      </w:r>
    </w:p>
    <w:p>
      <w:pPr>
        <w:pStyle w:val="ListParagraph"/>
        <w:numPr>
          <w:ilvl w:val="0"/>
          <w:numId w:val="2"/>
        </w:numPr>
        <w:spacing w:after="60" w:before="60"/>
      </w:pPr>
      <w:r>
        <w:rPr>
          <w:rFonts w:ascii="Arial" w:cs="Arial" w:eastAsia="Arial" w:hAnsi="Arial"/>
          <w:b w:val="false"/>
          <w:bCs w:val="false"/>
          <w:color w:val="222222"/>
          <w:sz w:val="22"/>
          <w:szCs w:val="22"/>
        </w:rPr>
        <w:t xml:space="preserve">Numerous unnamed foot soldiers recruited from economically marginalised youth in Punjab, Haryana, and Rajasthan</w:t>
      </w:r>
    </w:p>
    <w:p>
      <w:pPr>
        <w:pBdr>
          <w:bottom w:val="single" w:color="cccccc" w:sz="2" w:space="1"/>
        </w:pBdr>
        <w:spacing w:after="200" w:before="200"/>
      </w:pPr>
      <w:r>
        <w:t xml:space="preserve"/>
      </w:r>
    </w:p>
    <w:p>
      <w:pPr>
        <w:pStyle w:val="Heading1"/>
        <w:pBdr>
          <w:bottom w:val="single" w:color="c0392b" w:sz="6" w:space="4"/>
        </w:pBdr>
        <w:spacing w:after="160" w:before="400"/>
      </w:pPr>
      <w:r>
        <w:rPr>
          <w:rFonts w:ascii="Arial" w:cs="Arial" w:eastAsia="Arial" w:hAnsi="Arial"/>
          <w:b/>
          <w:bCs/>
          <w:color w:val="c0392b"/>
          <w:sz w:val="30"/>
          <w:szCs w:val="30"/>
        </w:rPr>
        <w:t xml:space="preserve">6. GOVERNMENT &amp; INTELLIGENCE THREAT ASSESSMENTS</w:t>
      </w:r>
    </w:p>
    <w:p>
      <w:pPr>
        <w:spacing w:after="120" w:before="80"/>
      </w:pPr>
      <w:r>
        <w:rPr>
          <w:rFonts w:ascii="Arial" w:cs="Arial" w:eastAsia="Arial" w:hAnsi="Arial"/>
          <w:color w:val="222222"/>
          <w:sz w:val="22"/>
          <w:szCs w:val="22"/>
        </w:rPr>
        <w:t xml:space="preserve">As of the period leading up to January 2025, multiple Indian government agencies had issued formal assessments classifying the Bishnoi gang as a serious organised crime and national security threat:</w:t>
      </w:r>
    </w:p>
    <w:p>
      <w:pPr>
        <w:pStyle w:val="ListParagraph"/>
        <w:numPr>
          <w:ilvl w:val="0"/>
          <w:numId w:val="2"/>
        </w:numPr>
        <w:spacing w:after="60" w:before="60"/>
      </w:pPr>
      <w:r>
        <w:rPr>
          <w:rFonts w:ascii="Arial" w:cs="Arial" w:eastAsia="Arial" w:hAnsi="Arial"/>
          <w:b w:val="false"/>
          <w:bCs w:val="false"/>
          <w:color w:val="222222"/>
          <w:sz w:val="22"/>
          <w:szCs w:val="22"/>
        </w:rPr>
        <w:t xml:space="preserve">Ministry of Home Affairs (MHA): Bishnoi gang listed among top-priority organised crime networks under surveillance</w:t>
      </w:r>
    </w:p>
    <w:p>
      <w:pPr>
        <w:pStyle w:val="ListParagraph"/>
        <w:numPr>
          <w:ilvl w:val="0"/>
          <w:numId w:val="2"/>
        </w:numPr>
        <w:spacing w:after="60" w:before="60"/>
      </w:pPr>
      <w:r>
        <w:rPr>
          <w:rFonts w:ascii="Arial" w:cs="Arial" w:eastAsia="Arial" w:hAnsi="Arial"/>
          <w:b w:val="false"/>
          <w:bCs w:val="false"/>
          <w:color w:val="222222"/>
          <w:sz w:val="22"/>
          <w:szCs w:val="22"/>
        </w:rPr>
        <w:t xml:space="preserve">NIA: Active chargesheeted accused in cases invoking UAPA (Unlawful Activities Prevention Act) provisions</w:t>
      </w:r>
    </w:p>
    <w:p>
      <w:pPr>
        <w:pStyle w:val="ListParagraph"/>
        <w:numPr>
          <w:ilvl w:val="0"/>
          <w:numId w:val="2"/>
        </w:numPr>
        <w:spacing w:after="60" w:before="60"/>
      </w:pPr>
      <w:r>
        <w:rPr>
          <w:rFonts w:ascii="Arial" w:cs="Arial" w:eastAsia="Arial" w:hAnsi="Arial"/>
          <w:b w:val="false"/>
          <w:bCs w:val="false"/>
          <w:color w:val="222222"/>
          <w:sz w:val="22"/>
          <w:szCs w:val="22"/>
        </w:rPr>
        <w:t xml:space="preserve">RAW &amp; IB: Intelligence inputs on overseas dimension flagged at national security committee level</w:t>
      </w:r>
    </w:p>
    <w:p>
      <w:pPr>
        <w:pStyle w:val="ListParagraph"/>
        <w:numPr>
          <w:ilvl w:val="0"/>
          <w:numId w:val="2"/>
        </w:numPr>
        <w:spacing w:after="60" w:before="60"/>
      </w:pPr>
      <w:r>
        <w:rPr>
          <w:rFonts w:ascii="Arial" w:cs="Arial" w:eastAsia="Arial" w:hAnsi="Arial"/>
          <w:b w:val="false"/>
          <w:bCs w:val="false"/>
          <w:color w:val="222222"/>
          <w:sz w:val="22"/>
          <w:szCs w:val="22"/>
        </w:rPr>
        <w:t xml:space="preserve">Punjab Police: Dedicated Anti-Gangster Task Force (AGTF) with Bishnoi gang as primary focus</w:t>
      </w:r>
    </w:p>
    <w:p>
      <w:pPr>
        <w:pStyle w:val="ListParagraph"/>
        <w:numPr>
          <w:ilvl w:val="0"/>
          <w:numId w:val="2"/>
        </w:numPr>
        <w:spacing w:after="60" w:before="60"/>
      </w:pPr>
      <w:r>
        <w:rPr>
          <w:rFonts w:ascii="Arial" w:cs="Arial" w:eastAsia="Arial" w:hAnsi="Arial"/>
          <w:b w:val="false"/>
          <w:bCs w:val="false"/>
          <w:color w:val="222222"/>
          <w:sz w:val="22"/>
          <w:szCs w:val="22"/>
        </w:rPr>
        <w:t xml:space="preserve">Mumbai Police: Bishnoi classified as direct threat to specified VIPs following 2024 Salman Khan firing</w:t>
      </w:r>
    </w:p>
    <w:p>
      <w:pPr>
        <w:pBdr>
          <w:bottom w:val="single" w:color="cccccc" w:sz="2" w:space="1"/>
        </w:pBdr>
        <w:spacing w:after="200" w:before="200"/>
      </w:pPr>
      <w:r>
        <w:t xml:space="preserve"/>
      </w:r>
    </w:p>
    <w:p>
      <w:pPr>
        <w:pStyle w:val="Heading1"/>
        <w:pBdr>
          <w:bottom w:val="single" w:color="c0392b" w:sz="6" w:space="4"/>
        </w:pBdr>
        <w:spacing w:after="160" w:before="400"/>
      </w:pPr>
      <w:r>
        <w:rPr>
          <w:rFonts w:ascii="Arial" w:cs="Arial" w:eastAsia="Arial" w:hAnsi="Arial"/>
          <w:b/>
          <w:bCs/>
          <w:color w:val="c0392b"/>
          <w:sz w:val="30"/>
          <w:szCs w:val="30"/>
        </w:rPr>
        <w:t xml:space="preserve">7. CHRONOLOGICAL INVESTIGATION TIMELINE</w:t>
      </w:r>
    </w:p>
    <w:p>
      <w:pPr>
        <w:spacing w:after="60" w:before="60"/>
      </w:pPr>
      <w:r>
        <w:rPr>
          <w:rFonts w:ascii="Arial" w:cs="Arial" w:eastAsia="Arial" w:hAnsi="Arial"/>
          <w:b/>
          <w:bCs/>
          <w:color w:val="2c3e50"/>
          <w:sz w:val="22"/>
          <w:szCs w:val="22"/>
        </w:rPr>
        <w:t xml:space="preserve">2010–2013: </w:t>
      </w:r>
      <w:r>
        <w:rPr>
          <w:rFonts w:ascii="Arial" w:cs="Arial" w:eastAsia="Arial" w:hAnsi="Arial"/>
          <w:color w:val="333333"/>
          <w:sz w:val="22"/>
          <w:szCs w:val="22"/>
        </w:rPr>
        <w:t xml:space="preserve">Active in student politics at DAV College, Chandigarh. First criminal associations formed.</w:t>
      </w:r>
    </w:p>
    <w:p>
      <w:pPr>
        <w:spacing w:after="60" w:before="60"/>
      </w:pPr>
      <w:r>
        <w:rPr>
          <w:rFonts w:ascii="Arial" w:cs="Arial" w:eastAsia="Arial" w:hAnsi="Arial"/>
          <w:b/>
          <w:bCs/>
          <w:color w:val="2c3e50"/>
          <w:sz w:val="22"/>
          <w:szCs w:val="22"/>
        </w:rPr>
        <w:t xml:space="preserve">2014: </w:t>
      </w:r>
      <w:r>
        <w:rPr>
          <w:rFonts w:ascii="Arial" w:cs="Arial" w:eastAsia="Arial" w:hAnsi="Arial"/>
          <w:color w:val="333333"/>
          <w:sz w:val="22"/>
          <w:szCs w:val="22"/>
        </w:rPr>
        <w:t xml:space="preserve">First arrest — attempt-to-murder case. Multiple FIRs registered in Punjab.</w:t>
      </w:r>
    </w:p>
    <w:p>
      <w:pPr>
        <w:spacing w:after="60" w:before="60"/>
      </w:pPr>
      <w:r>
        <w:rPr>
          <w:rFonts w:ascii="Arial" w:cs="Arial" w:eastAsia="Arial" w:hAnsi="Arial"/>
          <w:b/>
          <w:bCs/>
          <w:color w:val="2c3e50"/>
          <w:sz w:val="22"/>
          <w:szCs w:val="22"/>
        </w:rPr>
        <w:t xml:space="preserve">2015–2016: </w:t>
      </w:r>
      <w:r>
        <w:rPr>
          <w:rFonts w:ascii="Arial" w:cs="Arial" w:eastAsia="Arial" w:hAnsi="Arial"/>
          <w:color w:val="333333"/>
          <w:sz w:val="22"/>
          <w:szCs w:val="22"/>
        </w:rPr>
        <w:t xml:space="preserve">Jail-based network expansion. Gang structure formalised. Recruitment across Punjab and Haryana.</w:t>
      </w:r>
    </w:p>
    <w:p>
      <w:pPr>
        <w:spacing w:after="60" w:before="60"/>
      </w:pPr>
      <w:r>
        <w:rPr>
          <w:rFonts w:ascii="Arial" w:cs="Arial" w:eastAsia="Arial" w:hAnsi="Arial"/>
          <w:b/>
          <w:bCs/>
          <w:color w:val="2c3e50"/>
          <w:sz w:val="22"/>
          <w:szCs w:val="22"/>
        </w:rPr>
        <w:t xml:space="preserve">2017: </w:t>
      </w:r>
      <w:r>
        <w:rPr>
          <w:rFonts w:ascii="Arial" w:cs="Arial" w:eastAsia="Arial" w:hAnsi="Arial"/>
          <w:color w:val="333333"/>
          <w:sz w:val="22"/>
          <w:szCs w:val="22"/>
        </w:rPr>
        <w:t xml:space="preserve">Arms trafficking network identified by Punjab Police. Gang operations extend to Delhi-NCR.</w:t>
      </w:r>
    </w:p>
    <w:p>
      <w:pPr>
        <w:spacing w:after="60" w:before="60"/>
      </w:pPr>
      <w:r>
        <w:rPr>
          <w:rFonts w:ascii="Arial" w:cs="Arial" w:eastAsia="Arial" w:hAnsi="Arial"/>
          <w:b/>
          <w:bCs/>
          <w:color w:val="2c3e50"/>
          <w:sz w:val="22"/>
          <w:szCs w:val="22"/>
        </w:rPr>
        <w:t xml:space="preserve">2018: </w:t>
      </w:r>
      <w:r>
        <w:rPr>
          <w:rFonts w:ascii="Arial" w:cs="Arial" w:eastAsia="Arial" w:hAnsi="Arial"/>
          <w:color w:val="333333"/>
          <w:sz w:val="22"/>
          <w:szCs w:val="22"/>
        </w:rPr>
        <w:t xml:space="preserve">Public threat issued against Salman Khan. Bishnoi community connection highlighted. Salman Khan convicted in blackbuck case.</w:t>
      </w:r>
    </w:p>
    <w:p>
      <w:pPr>
        <w:spacing w:after="60" w:before="60"/>
      </w:pPr>
      <w:r>
        <w:rPr>
          <w:rFonts w:ascii="Arial" w:cs="Arial" w:eastAsia="Arial" w:hAnsi="Arial"/>
          <w:b/>
          <w:bCs/>
          <w:color w:val="2c3e50"/>
          <w:sz w:val="22"/>
          <w:szCs w:val="22"/>
        </w:rPr>
        <w:t xml:space="preserve">2019: </w:t>
      </w:r>
      <w:r>
        <w:rPr>
          <w:rFonts w:ascii="Arial" w:cs="Arial" w:eastAsia="Arial" w:hAnsi="Arial"/>
          <w:color w:val="333333"/>
          <w:sz w:val="22"/>
          <w:szCs w:val="22"/>
        </w:rPr>
        <w:t xml:space="preserve">Illegal phone discovered in Bathinda Jail. Jail staff arrests. NIA begins monitoring.</w:t>
      </w:r>
    </w:p>
    <w:p>
      <w:pPr>
        <w:spacing w:after="60" w:before="60"/>
      </w:pPr>
      <w:r>
        <w:rPr>
          <w:rFonts w:ascii="Arial" w:cs="Arial" w:eastAsia="Arial" w:hAnsi="Arial"/>
          <w:b/>
          <w:bCs/>
          <w:color w:val="2c3e50"/>
          <w:sz w:val="22"/>
          <w:szCs w:val="22"/>
        </w:rPr>
        <w:t xml:space="preserve">2020: </w:t>
      </w:r>
      <w:r>
        <w:rPr>
          <w:rFonts w:ascii="Arial" w:cs="Arial" w:eastAsia="Arial" w:hAnsi="Arial"/>
          <w:color w:val="333333"/>
          <w:sz w:val="22"/>
          <w:szCs w:val="22"/>
        </w:rPr>
        <w:t xml:space="preserve">Gang expands extortion operations to cover businessmen in Rajasthan and Haryana.</w:t>
      </w:r>
    </w:p>
    <w:p>
      <w:pPr>
        <w:spacing w:after="60" w:before="60"/>
      </w:pPr>
      <w:r>
        <w:rPr>
          <w:rFonts w:ascii="Arial" w:cs="Arial" w:eastAsia="Arial" w:hAnsi="Arial"/>
          <w:b/>
          <w:bCs/>
          <w:color w:val="2c3e50"/>
          <w:sz w:val="22"/>
          <w:szCs w:val="22"/>
        </w:rPr>
        <w:t xml:space="preserve">2021: </w:t>
      </w:r>
      <w:r>
        <w:rPr>
          <w:rFonts w:ascii="Arial" w:cs="Arial" w:eastAsia="Arial" w:hAnsi="Arial"/>
          <w:color w:val="333333"/>
          <w:sz w:val="22"/>
          <w:szCs w:val="22"/>
        </w:rPr>
        <w:t xml:space="preserve">NIA formally launches gangster-terror nexus investigation. Delhi Police Special Cell operations begin. International dimension identified.</w:t>
      </w:r>
    </w:p>
    <w:p>
      <w:pPr>
        <w:spacing w:after="60" w:before="60"/>
      </w:pPr>
      <w:r>
        <w:rPr>
          <w:rFonts w:ascii="Arial" w:cs="Arial" w:eastAsia="Arial" w:hAnsi="Arial"/>
          <w:b/>
          <w:bCs/>
          <w:color w:val="2c3e50"/>
          <w:sz w:val="22"/>
          <w:szCs w:val="22"/>
        </w:rPr>
        <w:t xml:space="preserve">2022 (May): </w:t>
      </w:r>
      <w:r>
        <w:rPr>
          <w:rFonts w:ascii="Arial" w:cs="Arial" w:eastAsia="Arial" w:hAnsi="Arial"/>
          <w:color w:val="333333"/>
          <w:sz w:val="22"/>
          <w:szCs w:val="22"/>
        </w:rPr>
        <w:t xml:space="preserve">Sidhu Moosewala murdered. Goldy Brar claims responsibility. NIA-Punjab SIT joint investigation launched.</w:t>
      </w:r>
    </w:p>
    <w:p>
      <w:pPr>
        <w:spacing w:after="60" w:before="60"/>
      </w:pPr>
      <w:r>
        <w:rPr>
          <w:rFonts w:ascii="Arial" w:cs="Arial" w:eastAsia="Arial" w:hAnsi="Arial"/>
          <w:b/>
          <w:bCs/>
          <w:color w:val="2c3e50"/>
          <w:sz w:val="22"/>
          <w:szCs w:val="22"/>
        </w:rPr>
        <w:t xml:space="preserve">2022–2023: </w:t>
      </w:r>
      <w:r>
        <w:rPr>
          <w:rFonts w:ascii="Arial" w:cs="Arial" w:eastAsia="Arial" w:hAnsi="Arial"/>
          <w:color w:val="333333"/>
          <w:sz w:val="22"/>
          <w:szCs w:val="22"/>
        </w:rPr>
        <w:t xml:space="preserve">Multiple module arrests across Punjab, Haryana, Delhi, Rajasthan. Inter-jail transfers of Bishnoi accelerated.</w:t>
      </w:r>
    </w:p>
    <w:p>
      <w:pPr>
        <w:spacing w:after="60" w:before="60"/>
      </w:pPr>
      <w:r>
        <w:rPr>
          <w:rFonts w:ascii="Arial" w:cs="Arial" w:eastAsia="Arial" w:hAnsi="Arial"/>
          <w:b/>
          <w:bCs/>
          <w:color w:val="2c3e50"/>
          <w:sz w:val="22"/>
          <w:szCs w:val="22"/>
        </w:rPr>
        <w:t xml:space="preserve">2023: </w:t>
      </w:r>
      <w:r>
        <w:rPr>
          <w:rFonts w:ascii="Arial" w:cs="Arial" w:eastAsia="Arial" w:hAnsi="Arial"/>
          <w:color w:val="333333"/>
          <w:sz w:val="22"/>
          <w:szCs w:val="22"/>
        </w:rPr>
        <w:t xml:space="preserve">NIA chargesheet filed. Anmol Bishnoi placed on Interpol Red Notice list. Gujarat extortion cases documented.</w:t>
      </w:r>
    </w:p>
    <w:p>
      <w:pPr>
        <w:spacing w:after="60" w:before="60"/>
      </w:pPr>
      <w:r>
        <w:rPr>
          <w:rFonts w:ascii="Arial" w:cs="Arial" w:eastAsia="Arial" w:hAnsi="Arial"/>
          <w:b/>
          <w:bCs/>
          <w:color w:val="2c3e50"/>
          <w:sz w:val="22"/>
          <w:szCs w:val="22"/>
        </w:rPr>
        <w:t xml:space="preserve">2024 (April): </w:t>
      </w:r>
      <w:r>
        <w:rPr>
          <w:rFonts w:ascii="Arial" w:cs="Arial" w:eastAsia="Arial" w:hAnsi="Arial"/>
          <w:color w:val="333333"/>
          <w:sz w:val="22"/>
          <w:szCs w:val="22"/>
        </w:rPr>
        <w:t xml:space="preserve">Firing outside Salman Khan's Mumbai residence. Investigation links to Goldy Brar/Bishnoi gang.</w:t>
      </w:r>
    </w:p>
    <w:p>
      <w:pPr>
        <w:spacing w:after="60" w:before="60"/>
      </w:pPr>
      <w:r>
        <w:rPr>
          <w:rFonts w:ascii="Arial" w:cs="Arial" w:eastAsia="Arial" w:hAnsi="Arial"/>
          <w:b/>
          <w:bCs/>
          <w:color w:val="2c3e50"/>
          <w:sz w:val="22"/>
          <w:szCs w:val="22"/>
        </w:rPr>
        <w:t xml:space="preserve">2024 (Dec): </w:t>
      </w:r>
      <w:r>
        <w:rPr>
          <w:rFonts w:ascii="Arial" w:cs="Arial" w:eastAsia="Arial" w:hAnsi="Arial"/>
          <w:color w:val="333333"/>
          <w:sz w:val="22"/>
          <w:szCs w:val="22"/>
        </w:rPr>
        <w:t xml:space="preserve">Bishnoi transferred to high-security facility. NIA Special Court proceedings ongoing.</w:t>
      </w:r>
    </w:p>
    <w:p>
      <w:pPr>
        <w:spacing w:after="60" w:before="60"/>
      </w:pPr>
      <w:r>
        <w:rPr>
          <w:rFonts w:ascii="Arial" w:cs="Arial" w:eastAsia="Arial" w:hAnsi="Arial"/>
          <w:b/>
          <w:bCs/>
          <w:color w:val="2c3e50"/>
          <w:sz w:val="22"/>
          <w:szCs w:val="22"/>
        </w:rPr>
        <w:t xml:space="preserve">January 2025: </w:t>
      </w:r>
      <w:r>
        <w:rPr>
          <w:rFonts w:ascii="Arial" w:cs="Arial" w:eastAsia="Arial" w:hAnsi="Arial"/>
          <w:color w:val="333333"/>
          <w:sz w:val="22"/>
          <w:szCs w:val="22"/>
        </w:rPr>
        <w:t xml:space="preserve">Multiple cases under active trial. International manhunt for Goldy Brar and Anmol Bishnoi ongoing. Bishnoi remains incarcerated.</w:t>
      </w:r>
    </w:p>
    <w:p>
      <w:pPr>
        <w:pBdr>
          <w:bottom w:val="single" w:color="cccccc" w:sz="2" w:space="1"/>
        </w:pBdr>
        <w:spacing w:after="200" w:before="200"/>
      </w:pPr>
      <w:r>
        <w:t xml:space="preserve"/>
      </w:r>
    </w:p>
    <w:p>
      <w:pPr>
        <w:pStyle w:val="Heading1"/>
        <w:pBdr>
          <w:bottom w:val="single" w:color="c0392b" w:sz="6" w:space="4"/>
        </w:pBdr>
        <w:spacing w:after="160" w:before="400"/>
      </w:pPr>
      <w:r>
        <w:rPr>
          <w:rFonts w:ascii="Arial" w:cs="Arial" w:eastAsia="Arial" w:hAnsi="Arial"/>
          <w:b/>
          <w:bCs/>
          <w:color w:val="c0392b"/>
          <w:sz w:val="30"/>
          <w:szCs w:val="30"/>
        </w:rPr>
        <w:t xml:space="preserve">8. MEDIA COVERAGE &amp; PUBLIC PROFILE</w:t>
      </w:r>
    </w:p>
    <w:p>
      <w:pPr>
        <w:spacing w:after="120" w:before="80"/>
      </w:pPr>
      <w:r>
        <w:rPr>
          <w:rFonts w:ascii="Arial" w:cs="Arial" w:eastAsia="Arial" w:hAnsi="Arial"/>
          <w:color w:val="222222"/>
          <w:sz w:val="22"/>
          <w:szCs w:val="22"/>
        </w:rPr>
        <w:t xml:space="preserve">Lawrence Bishnoi has been the subject of extensive investigative journalism and media coverage in India. Key outlets that have documented his activities include:</w:t>
      </w:r>
    </w:p>
    <w:p>
      <w:pPr>
        <w:pStyle w:val="ListParagraph"/>
        <w:numPr>
          <w:ilvl w:val="0"/>
          <w:numId w:val="2"/>
        </w:numPr>
        <w:spacing w:after="60" w:before="60"/>
      </w:pPr>
      <w:r>
        <w:rPr>
          <w:rFonts w:ascii="Arial" w:cs="Arial" w:eastAsia="Arial" w:hAnsi="Arial"/>
          <w:b w:val="false"/>
          <w:bCs w:val="false"/>
          <w:color w:val="222222"/>
          <w:sz w:val="22"/>
          <w:szCs w:val="22"/>
        </w:rPr>
        <w:t xml:space="preserve">The Wire — Investigation into jail phone scandal and NIA probe</w:t>
      </w:r>
    </w:p>
    <w:p>
      <w:pPr>
        <w:pStyle w:val="ListParagraph"/>
        <w:numPr>
          <w:ilvl w:val="0"/>
          <w:numId w:val="2"/>
        </w:numPr>
        <w:spacing w:after="60" w:before="60"/>
      </w:pPr>
      <w:r>
        <w:rPr>
          <w:rFonts w:ascii="Arial" w:cs="Arial" w:eastAsia="Arial" w:hAnsi="Arial"/>
          <w:b w:val="false"/>
          <w:bCs w:val="false"/>
          <w:color w:val="222222"/>
          <w:sz w:val="22"/>
          <w:szCs w:val="22"/>
        </w:rPr>
        <w:t xml:space="preserve">India Today / Aaj Tak — Multiple television investigations and gang network analyses</w:t>
      </w:r>
    </w:p>
    <w:p>
      <w:pPr>
        <w:pStyle w:val="ListParagraph"/>
        <w:numPr>
          <w:ilvl w:val="0"/>
          <w:numId w:val="2"/>
        </w:numPr>
        <w:spacing w:after="60" w:before="60"/>
      </w:pPr>
      <w:r>
        <w:rPr>
          <w:rFonts w:ascii="Arial" w:cs="Arial" w:eastAsia="Arial" w:hAnsi="Arial"/>
          <w:b w:val="false"/>
          <w:bCs w:val="false"/>
          <w:color w:val="222222"/>
          <w:sz w:val="22"/>
          <w:szCs w:val="22"/>
        </w:rPr>
        <w:t xml:space="preserve">The Indian Express — Detailed reporting on Sidhu Moosewala murder investigation</w:t>
      </w:r>
    </w:p>
    <w:p>
      <w:pPr>
        <w:pStyle w:val="ListParagraph"/>
        <w:numPr>
          <w:ilvl w:val="0"/>
          <w:numId w:val="2"/>
        </w:numPr>
        <w:spacing w:after="60" w:before="60"/>
      </w:pPr>
      <w:r>
        <w:rPr>
          <w:rFonts w:ascii="Arial" w:cs="Arial" w:eastAsia="Arial" w:hAnsi="Arial"/>
          <w:b w:val="false"/>
          <w:bCs w:val="false"/>
          <w:color w:val="222222"/>
          <w:sz w:val="22"/>
          <w:szCs w:val="22"/>
        </w:rPr>
        <w:t xml:space="preserve">Hindustan Times — Coverage of Canada connection and Goldy Brar operations</w:t>
      </w:r>
    </w:p>
    <w:p>
      <w:pPr>
        <w:pStyle w:val="ListParagraph"/>
        <w:numPr>
          <w:ilvl w:val="0"/>
          <w:numId w:val="2"/>
        </w:numPr>
        <w:spacing w:after="60" w:before="60"/>
      </w:pPr>
      <w:r>
        <w:rPr>
          <w:rFonts w:ascii="Arial" w:cs="Arial" w:eastAsia="Arial" w:hAnsi="Arial"/>
          <w:b w:val="false"/>
          <w:bCs w:val="false"/>
          <w:color w:val="222222"/>
          <w:sz w:val="22"/>
          <w:szCs w:val="22"/>
        </w:rPr>
        <w:t xml:space="preserve">NDTV — Court proceedings and NIA chargesheet coverage</w:t>
      </w:r>
    </w:p>
    <w:p>
      <w:pPr>
        <w:pStyle w:val="ListParagraph"/>
        <w:numPr>
          <w:ilvl w:val="0"/>
          <w:numId w:val="2"/>
        </w:numPr>
        <w:spacing w:after="60" w:before="60"/>
      </w:pPr>
      <w:r>
        <w:rPr>
          <w:rFonts w:ascii="Arial" w:cs="Arial" w:eastAsia="Arial" w:hAnsi="Arial"/>
          <w:b w:val="false"/>
          <w:bCs w:val="false"/>
          <w:color w:val="222222"/>
          <w:sz w:val="22"/>
          <w:szCs w:val="22"/>
        </w:rPr>
        <w:t xml:space="preserve">Tribune India (Chandigarh) — Localised Punjab coverage of gang origins and operations</w:t>
      </w:r>
    </w:p>
    <w:p>
      <w:pPr>
        <w:spacing w:after="120" w:before="80"/>
      </w:pPr>
      <w:r>
        <w:rPr>
          <w:rFonts w:ascii="Arial" w:cs="Arial" w:eastAsia="Arial" w:hAnsi="Arial"/>
          <w:color w:val="222222"/>
          <w:sz w:val="22"/>
          <w:szCs w:val="22"/>
        </w:rPr>
        <w:t xml:space="preserve">Bishnoi's notoriety has also extended internationally, with coverage in international outlets following the Sidhu Moosewala killing and the India-Canada diplomatic tensions involving Goldy Brar.</w:t>
      </w:r>
    </w:p>
    <w:p>
      <w:pPr>
        <w:pBdr>
          <w:bottom w:val="single" w:color="cccccc" w:sz="2" w:space="1"/>
        </w:pBdr>
        <w:spacing w:after="200" w:before="200"/>
      </w:pPr>
      <w:r>
        <w:t xml:space="preserve"/>
      </w:r>
    </w:p>
    <w:p>
      <w:pPr>
        <w:pStyle w:val="Heading1"/>
        <w:pBdr>
          <w:bottom w:val="single" w:color="c0392b" w:sz="6" w:space="4"/>
        </w:pBdr>
        <w:spacing w:after="160" w:before="400"/>
      </w:pPr>
      <w:r>
        <w:rPr>
          <w:rFonts w:ascii="Arial" w:cs="Arial" w:eastAsia="Arial" w:hAnsi="Arial"/>
          <w:b/>
          <w:bCs/>
          <w:color w:val="c0392b"/>
          <w:sz w:val="30"/>
          <w:szCs w:val="30"/>
        </w:rPr>
        <w:t xml:space="preserve">9. LEGAL STATUS AS OF JANUARY 2025</w:t>
      </w:r>
    </w:p>
    <w:p>
      <w:pPr>
        <w:spacing w:after="120" w:before="80"/>
      </w:pPr>
      <w:r>
        <w:rPr>
          <w:rFonts w:ascii="Arial" w:cs="Arial" w:eastAsia="Arial" w:hAnsi="Arial"/>
          <w:color w:val="222222"/>
          <w:sz w:val="22"/>
          <w:szCs w:val="22"/>
        </w:rPr>
        <w:t xml:space="preserve">As of January 2025, Lawrence Bishnoi faces the following legal proceedings:</w:t>
      </w:r>
    </w:p>
    <w:p>
      <w:pPr>
        <w:pStyle w:val="ListParagraph"/>
        <w:numPr>
          <w:ilvl w:val="0"/>
          <w:numId w:val="2"/>
        </w:numPr>
        <w:spacing w:after="60" w:before="60"/>
      </w:pPr>
      <w:r>
        <w:rPr>
          <w:rFonts w:ascii="Arial" w:cs="Arial" w:eastAsia="Arial" w:hAnsi="Arial"/>
          <w:b w:val="false"/>
          <w:bCs w:val="false"/>
          <w:color w:val="222222"/>
          <w:sz w:val="22"/>
          <w:szCs w:val="22"/>
        </w:rPr>
        <w:t xml:space="preserve">Active accused in NIA chargesheet — cases invoking UAPA</w:t>
      </w:r>
    </w:p>
    <w:p>
      <w:pPr>
        <w:pStyle w:val="ListParagraph"/>
        <w:numPr>
          <w:ilvl w:val="0"/>
          <w:numId w:val="2"/>
        </w:numPr>
        <w:spacing w:after="60" w:before="60"/>
      </w:pPr>
      <w:r>
        <w:rPr>
          <w:rFonts w:ascii="Arial" w:cs="Arial" w:eastAsia="Arial" w:hAnsi="Arial"/>
          <w:b w:val="false"/>
          <w:bCs w:val="false"/>
          <w:color w:val="222222"/>
          <w:sz w:val="22"/>
          <w:szCs w:val="22"/>
        </w:rPr>
        <w:t xml:space="preserve">Named accused in Sidhu Moosewala murder case (trial ongoing, Punjab court)</w:t>
      </w:r>
    </w:p>
    <w:p>
      <w:pPr>
        <w:pStyle w:val="ListParagraph"/>
        <w:numPr>
          <w:ilvl w:val="0"/>
          <w:numId w:val="2"/>
        </w:numPr>
        <w:spacing w:after="60" w:before="60"/>
      </w:pPr>
      <w:r>
        <w:rPr>
          <w:rFonts w:ascii="Arial" w:cs="Arial" w:eastAsia="Arial" w:hAnsi="Arial"/>
          <w:b w:val="false"/>
          <w:bCs w:val="false"/>
          <w:color w:val="222222"/>
          <w:sz w:val="22"/>
          <w:szCs w:val="22"/>
        </w:rPr>
        <w:t xml:space="preserve">Multiple attempt-to-murder and murder cases across Punjab, Haryana, and Delhi courts</w:t>
      </w:r>
    </w:p>
    <w:p>
      <w:pPr>
        <w:pStyle w:val="ListParagraph"/>
        <w:numPr>
          <w:ilvl w:val="0"/>
          <w:numId w:val="2"/>
        </w:numPr>
        <w:spacing w:after="60" w:before="60"/>
      </w:pPr>
      <w:r>
        <w:rPr>
          <w:rFonts w:ascii="Arial" w:cs="Arial" w:eastAsia="Arial" w:hAnsi="Arial"/>
          <w:b w:val="false"/>
          <w:bCs w:val="false"/>
          <w:color w:val="222222"/>
          <w:sz w:val="22"/>
          <w:szCs w:val="22"/>
        </w:rPr>
        <w:t xml:space="preserve">Extortion cases in Rajasthan and Gujarat courts</w:t>
      </w:r>
    </w:p>
    <w:p>
      <w:pPr>
        <w:pStyle w:val="ListParagraph"/>
        <w:numPr>
          <w:ilvl w:val="0"/>
          <w:numId w:val="2"/>
        </w:numPr>
        <w:spacing w:after="60" w:before="60"/>
      </w:pPr>
      <w:r>
        <w:rPr>
          <w:rFonts w:ascii="Arial" w:cs="Arial" w:eastAsia="Arial" w:hAnsi="Arial"/>
          <w:b w:val="false"/>
          <w:bCs w:val="false"/>
          <w:color w:val="222222"/>
          <w:sz w:val="22"/>
          <w:szCs w:val="22"/>
        </w:rPr>
        <w:t xml:space="preserve">Gang member under Organised Crime Control Act provisions in relevant state jurisdictions</w:t>
      </w:r>
    </w:p>
    <w:p>
      <w:pPr>
        <w:spacing w:after="120" w:before="80"/>
      </w:pPr>
      <w:r>
        <w:rPr>
          <w:rFonts w:ascii="Arial" w:cs="Arial" w:eastAsia="Arial" w:hAnsi="Arial"/>
          <w:color w:val="222222"/>
          <w:sz w:val="22"/>
          <w:szCs w:val="22"/>
        </w:rPr>
        <w:t xml:space="preserve">He has remained in judicial custody continuously, facing repeated bail rejections by various High Courts and the Supreme Court of India on grounds of flight risk and threat to witnesses.</w:t>
      </w:r>
    </w:p>
    <w:p>
      <w:pPr>
        <w:pBdr>
          <w:bottom w:val="single" w:color="cccccc" w:sz="2" w:space="1"/>
        </w:pBdr>
        <w:spacing w:after="200" w:before="200"/>
      </w:pPr>
      <w:r>
        <w:t xml:space="preserve"/>
      </w:r>
    </w:p>
    <w:p>
      <w:pPr>
        <w:pStyle w:val="Heading1"/>
        <w:pBdr>
          <w:bottom w:val="single" w:color="c0392b" w:sz="6" w:space="4"/>
        </w:pBdr>
        <w:spacing w:after="160" w:before="400"/>
      </w:pPr>
      <w:r>
        <w:rPr>
          <w:rFonts w:ascii="Arial" w:cs="Arial" w:eastAsia="Arial" w:hAnsi="Arial"/>
          <w:b/>
          <w:bCs/>
          <w:color w:val="c0392b"/>
          <w:sz w:val="30"/>
          <w:szCs w:val="30"/>
        </w:rPr>
        <w:t xml:space="preserve">10. SOURCE REFERENCES &amp; RESEARCH BASIS</w:t>
      </w:r>
    </w:p>
    <w:p>
      <w:pPr>
        <w:spacing w:after="120" w:before="80"/>
      </w:pPr>
      <w:r>
        <w:rPr>
          <w:rFonts w:ascii="Arial" w:cs="Arial" w:eastAsia="Arial" w:hAnsi="Arial"/>
          <w:color w:val="222222"/>
          <w:sz w:val="22"/>
          <w:szCs w:val="22"/>
        </w:rPr>
        <w:t xml:space="preserve">This document is compiled from publicly available investigative journalism, official court documents, police press releases, and credible news reporting. Key sources include:</w:t>
      </w:r>
    </w:p>
    <w:p>
      <w:pPr>
        <w:pStyle w:val="ListParagraph"/>
        <w:numPr>
          <w:ilvl w:val="0"/>
          <w:numId w:val="2"/>
        </w:numPr>
        <w:spacing w:after="60" w:before="60"/>
      </w:pPr>
      <w:r>
        <w:rPr>
          <w:rFonts w:ascii="Arial" w:cs="Arial" w:eastAsia="Arial" w:hAnsi="Arial"/>
          <w:b w:val="false"/>
          <w:bCs w:val="false"/>
          <w:color w:val="222222"/>
          <w:sz w:val="22"/>
          <w:szCs w:val="22"/>
        </w:rPr>
        <w:t xml:space="preserve">National Investigation Agency (NIA) — Official chargesheets and press releases</w:t>
      </w:r>
    </w:p>
    <w:p>
      <w:pPr>
        <w:pStyle w:val="ListParagraph"/>
        <w:numPr>
          <w:ilvl w:val="0"/>
          <w:numId w:val="2"/>
        </w:numPr>
        <w:spacing w:after="60" w:before="60"/>
      </w:pPr>
      <w:r>
        <w:rPr>
          <w:rFonts w:ascii="Arial" w:cs="Arial" w:eastAsia="Arial" w:hAnsi="Arial"/>
          <w:b w:val="false"/>
          <w:bCs w:val="false"/>
          <w:color w:val="222222"/>
          <w:sz w:val="22"/>
          <w:szCs w:val="22"/>
        </w:rPr>
        <w:t xml:space="preserve">Punjab Police AGTF — Press briefings and FIR records</w:t>
      </w:r>
    </w:p>
    <w:p>
      <w:pPr>
        <w:pStyle w:val="ListParagraph"/>
        <w:numPr>
          <w:ilvl w:val="0"/>
          <w:numId w:val="2"/>
        </w:numPr>
        <w:spacing w:after="60" w:before="60"/>
      </w:pPr>
      <w:r>
        <w:rPr>
          <w:rFonts w:ascii="Arial" w:cs="Arial" w:eastAsia="Arial" w:hAnsi="Arial"/>
          <w:b w:val="false"/>
          <w:bCs w:val="false"/>
          <w:color w:val="222222"/>
          <w:sz w:val="22"/>
          <w:szCs w:val="22"/>
        </w:rPr>
        <w:t xml:space="preserve">Delhi Police Special Cell — Arrest press conferences and charge documents</w:t>
      </w:r>
    </w:p>
    <w:p>
      <w:pPr>
        <w:pStyle w:val="ListParagraph"/>
        <w:numPr>
          <w:ilvl w:val="0"/>
          <w:numId w:val="2"/>
        </w:numPr>
        <w:spacing w:after="60" w:before="60"/>
      </w:pPr>
      <w:r>
        <w:rPr>
          <w:rFonts w:ascii="Arial" w:cs="Arial" w:eastAsia="Arial" w:hAnsi="Arial"/>
          <w:b w:val="false"/>
          <w:bCs w:val="false"/>
          <w:color w:val="222222"/>
          <w:sz w:val="22"/>
          <w:szCs w:val="22"/>
        </w:rPr>
        <w:t xml:space="preserve">Supreme Court and High Court orders — Available on court portals</w:t>
      </w:r>
    </w:p>
    <w:p>
      <w:pPr>
        <w:pStyle w:val="ListParagraph"/>
        <w:numPr>
          <w:ilvl w:val="0"/>
          <w:numId w:val="2"/>
        </w:numPr>
        <w:spacing w:after="60" w:before="60"/>
      </w:pPr>
      <w:r>
        <w:rPr>
          <w:rFonts w:ascii="Arial" w:cs="Arial" w:eastAsia="Arial" w:hAnsi="Arial"/>
          <w:b w:val="false"/>
          <w:bCs w:val="false"/>
          <w:color w:val="222222"/>
          <w:sz w:val="22"/>
          <w:szCs w:val="22"/>
        </w:rPr>
        <w:t xml:space="preserve">The Indian Express investigative reports (2021–2024)</w:t>
      </w:r>
    </w:p>
    <w:p>
      <w:pPr>
        <w:pStyle w:val="ListParagraph"/>
        <w:numPr>
          <w:ilvl w:val="0"/>
          <w:numId w:val="2"/>
        </w:numPr>
        <w:spacing w:after="60" w:before="60"/>
      </w:pPr>
      <w:r>
        <w:rPr>
          <w:rFonts w:ascii="Arial" w:cs="Arial" w:eastAsia="Arial" w:hAnsi="Arial"/>
          <w:b w:val="false"/>
          <w:bCs w:val="false"/>
          <w:color w:val="222222"/>
          <w:sz w:val="22"/>
          <w:szCs w:val="22"/>
        </w:rPr>
        <w:t xml:space="preserve">The Wire — Jail scandal investigation (2019–2021)</w:t>
      </w:r>
    </w:p>
    <w:p>
      <w:pPr>
        <w:pStyle w:val="ListParagraph"/>
        <w:numPr>
          <w:ilvl w:val="0"/>
          <w:numId w:val="2"/>
        </w:numPr>
        <w:spacing w:after="60" w:before="60"/>
      </w:pPr>
      <w:r>
        <w:rPr>
          <w:rFonts w:ascii="Arial" w:cs="Arial" w:eastAsia="Arial" w:hAnsi="Arial"/>
          <w:b w:val="false"/>
          <w:bCs w:val="false"/>
          <w:color w:val="222222"/>
          <w:sz w:val="22"/>
          <w:szCs w:val="22"/>
        </w:rPr>
        <w:t xml:space="preserve">India Today investigative series on Punjab gangsters (2022–2023)</w:t>
      </w:r>
    </w:p>
    <w:p>
      <w:pPr>
        <w:pStyle w:val="ListParagraph"/>
        <w:numPr>
          <w:ilvl w:val="0"/>
          <w:numId w:val="2"/>
        </w:numPr>
        <w:spacing w:after="60" w:before="60"/>
      </w:pPr>
      <w:r>
        <w:rPr>
          <w:rFonts w:ascii="Arial" w:cs="Arial" w:eastAsia="Arial" w:hAnsi="Arial"/>
          <w:b w:val="false"/>
          <w:bCs w:val="false"/>
          <w:color w:val="222222"/>
          <w:sz w:val="22"/>
          <w:szCs w:val="22"/>
        </w:rPr>
        <w:t xml:space="preserve">Hindustan Times — Canada-India gang nexus reporting (2022–2024)</w:t>
      </w:r>
    </w:p>
    <w:p>
      <w:pPr>
        <w:pStyle w:val="ListParagraph"/>
        <w:numPr>
          <w:ilvl w:val="0"/>
          <w:numId w:val="2"/>
        </w:numPr>
        <w:spacing w:after="60" w:before="60"/>
      </w:pPr>
      <w:r>
        <w:rPr>
          <w:rFonts w:ascii="Arial" w:cs="Arial" w:eastAsia="Arial" w:hAnsi="Arial"/>
          <w:b w:val="false"/>
          <w:bCs w:val="false"/>
          <w:color w:val="222222"/>
          <w:sz w:val="22"/>
          <w:szCs w:val="22"/>
        </w:rPr>
        <w:t xml:space="preserve">Tribune India — Punjab-specific reporting archive</w:t>
      </w:r>
    </w:p>
    <w:p>
      <w:pPr>
        <w:pStyle w:val="ListParagraph"/>
        <w:numPr>
          <w:ilvl w:val="0"/>
          <w:numId w:val="2"/>
        </w:numPr>
        <w:spacing w:after="60" w:before="60"/>
      </w:pPr>
      <w:r>
        <w:rPr>
          <w:rFonts w:ascii="Arial" w:cs="Arial" w:eastAsia="Arial" w:hAnsi="Arial"/>
          <w:b w:val="false"/>
          <w:bCs w:val="false"/>
          <w:color w:val="222222"/>
          <w:sz w:val="22"/>
          <w:szCs w:val="22"/>
        </w:rPr>
        <w:t xml:space="preserve">NDTV — Court proceedings and NIA coverage</w:t>
      </w:r>
    </w:p>
    <w:p>
      <w:pPr>
        <w:pBdr>
          <w:bottom w:val="single" w:color="cccccc" w:sz="2" w:space="1"/>
        </w:pBdr>
        <w:spacing w:after="200" w:before="200"/>
      </w:pPr>
      <w:r>
        <w:t xml:space="preserve"/>
      </w:r>
    </w:p>
    <w:p>
      <w:pPr>
        <w:spacing w:after="200" w:before="400"/>
        <w:jc w:val="center"/>
      </w:pPr>
      <w:r>
        <w:rPr>
          <w:rFonts w:ascii="Arial" w:cs="Arial" w:eastAsia="Arial" w:hAnsi="Arial"/>
          <w:b/>
          <w:bCs/>
          <w:color w:val="888888"/>
          <w:sz w:val="22"/>
          <w:szCs w:val="22"/>
        </w:rPr>
        <w:t xml:space="preserve">— END OF DOCUMENT —</w:t>
      </w:r>
    </w:p>
    <w:p>
      <w:pPr>
        <w:spacing w:after="0" w:before="0"/>
        <w:jc w:val="center"/>
      </w:pPr>
      <w:r>
        <w:rPr>
          <w:rFonts w:ascii="Arial" w:cs="Arial" w:eastAsia="Arial" w:hAnsi="Arial"/>
          <w:i/>
          <w:iCs/>
          <w:color w:val="aaaaaa"/>
          <w:sz w:val="18"/>
          <w:szCs w:val="18"/>
        </w:rPr>
        <w:t xml:space="preserve">Compiled up to January 2025 | For Research &amp; Journalistic Reference</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c0392b"/>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2026-05-07T09:38:26.984Z</dcterms:created>
  <dcterms:modified xsi:type="dcterms:W3CDTF">2026-05-07T09:38:26.984Z</dcterms:modified>
</cp:coreProperties>
</file>

<file path=docProps/custom.xml><?xml version="1.0" encoding="utf-8"?>
<Properties xmlns="http://schemas.openxmlformats.org/officeDocument/2006/custom-properties" xmlns:vt="http://schemas.openxmlformats.org/officeDocument/2006/docPropsVTypes"/>
</file>