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Solution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5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Solution Architecture Diagram:</w:t>
      </w:r>
    </w:p>
    <w:p>
      <w:pPr>
        <w:spacing w:after="120" w:before="0"/>
      </w:pPr>
      <w:r>
        <w:rPr>
          <w:rFonts w:ascii="Times New Roman" w:cs="Times New Roman" w:eastAsia="Times New Roman" w:hAnsi="Times New Roman"/>
          <w:b w:val="false"/>
          <w:bCs w:val="false"/>
          <w:sz w:val="22"/>
          <w:szCs w:val="22"/>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val="false"/>
          <w:trHeight w:val="900" w:hRule="atLeast"/>
        </w:trPr>
        <w:tc>
          <w:tcPr>
            <w:tcW w:type="dxa" w:w="10080"/>
            <w:gridSpan w:val="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Presentation / Client Layer</w:t>
            </w:r>
          </w:p>
          <w:p>
            <w:pPr>
              <w:spacing w:after="0" w:before="0"/>
              <w:jc w:val="center"/>
            </w:pPr>
            <w:r>
              <w:rPr>
                <w:rFonts w:ascii="Times New Roman" w:cs="Times New Roman" w:eastAsia="Times New Roman" w:hAnsi="Times New Roman"/>
                <w:b w:val="false"/>
                <w:bCs w:val="false"/>
                <w:i/>
                <w:iCs/>
                <w:sz w:val="19"/>
                <w:szCs w:val="19"/>
              </w:rPr>
              <w:t xml:space="preserve">[ServiceNow UI: List view, Form view, Service Portal; EEE User and Admin browsers]</w:t>
            </w:r>
          </w:p>
        </w:tc>
      </w:tr>
      <w:tr>
        <w:trPr>
          <w:cantSplit/>
          <w:tblHeader w:val="false"/>
          <w:trHeight w:val="9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6"/>
                <w:szCs w:val="26"/>
              </w:rPr>
              <w:t xml:space="preserve">↓↑</w:t>
            </w:r>
          </w:p>
        </w:tc>
      </w:tr>
      <w:tr>
        <w:trPr>
          <w:cantSplit/>
          <w:tblHeader w:val="false"/>
          <w:trHeight w:val="900" w:hRule="atLeast"/>
        </w:trPr>
        <w:tc>
          <w:tcPr>
            <w:tcW w:type="dxa" w:w="10080"/>
            <w:gridSpan w:val="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Platform Gateway / Session Handler</w:t>
            </w:r>
          </w:p>
          <w:p>
            <w:pPr>
              <w:spacing w:after="0" w:before="0"/>
              <w:jc w:val="center"/>
            </w:pPr>
            <w:r>
              <w:rPr>
                <w:rFonts w:ascii="Times New Roman" w:cs="Times New Roman" w:eastAsia="Times New Roman" w:hAnsi="Times New Roman"/>
                <w:b w:val="false"/>
                <w:bCs w:val="false"/>
                <w:i/>
                <w:iCs/>
                <w:sz w:val="19"/>
                <w:szCs w:val="19"/>
              </w:rPr>
              <w:t xml:space="preserve">[ServiceNow login, session management and impersonation]</w:t>
            </w:r>
          </w:p>
        </w:tc>
      </w:tr>
      <w:tr>
        <w:trPr>
          <w:cantSplit/>
          <w:tblHeader w:val="false"/>
          <w:trHeight w:val="9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6"/>
                <w:szCs w:val="26"/>
              </w:rPr>
              <w:t xml:space="preserve">↓↑</w:t>
            </w:r>
          </w:p>
        </w:tc>
      </w:tr>
      <w:tr>
        <w:trPr>
          <w:cantSplit/>
          <w:tblHeader w:val="false"/>
          <w:trHeight w:val="900" w:hRule="atLeast"/>
        </w:trPr>
        <w:tc>
          <w:tcPr>
            <w:tcW w:type="dxa" w:w="33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Auth &amp; Role Service</w:t>
            </w:r>
          </w:p>
          <w:p>
            <w:pPr>
              <w:spacing w:after="0" w:before="0"/>
              <w:jc w:val="center"/>
            </w:pPr>
            <w:r>
              <w:rPr>
                <w:rFonts w:ascii="Times New Roman" w:cs="Times New Roman" w:eastAsia="Times New Roman" w:hAnsi="Times New Roman"/>
                <w:b w:val="false"/>
                <w:bCs w:val="false"/>
                <w:i/>
                <w:iCs/>
                <w:sz w:val="19"/>
                <w:szCs w:val="19"/>
              </w:rPr>
              <w:t xml:space="preserve">[sys_user, sys_user_role, roles bb1 - bb4]</w:t>
            </w:r>
          </w:p>
        </w:tc>
        <w:tc>
          <w:tcPr>
            <w:tcW w:type="dxa" w:w="3360"/>
            <w:tcBorders>
              <w:top w:val="single" w:color="A6A6A6" w:sz="4"/>
              <w:left w:val="single" w:color="A6A6A6" w:sz="4"/>
              <w:bottom w:val="single" w:color="A6A6A6" w:sz="4"/>
              <w:right w:val="single" w:color="A6A6A6" w:sz="4"/>
            </w:tcBorders>
            <w:shd w:fill="FCE4D6"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Core Logic Service</w:t>
            </w:r>
          </w:p>
          <w:p>
            <w:pPr>
              <w:spacing w:after="0" w:before="0"/>
              <w:jc w:val="center"/>
            </w:pPr>
            <w:r>
              <w:rPr>
                <w:rFonts w:ascii="Times New Roman" w:cs="Times New Roman" w:eastAsia="Times New Roman" w:hAnsi="Times New Roman"/>
                <w:b w:val="false"/>
                <w:bCs w:val="false"/>
                <w:i/>
                <w:iCs/>
                <w:sz w:val="19"/>
                <w:szCs w:val="19"/>
              </w:rPr>
              <w:t xml:space="preserve">[Script-controlled ACL engine: read, create, write, delete + data condition Branch is EEE]</w:t>
            </w:r>
          </w:p>
        </w:tc>
        <w:tc>
          <w:tcPr>
            <w:tcW w:type="dxa" w:w="33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External API Integrations</w:t>
            </w:r>
          </w:p>
          <w:p>
            <w:pPr>
              <w:spacing w:after="0" w:before="0"/>
              <w:jc w:val="center"/>
            </w:pPr>
            <w:r>
              <w:rPr>
                <w:rFonts w:ascii="Times New Roman" w:cs="Times New Roman" w:eastAsia="Times New Roman" w:hAnsi="Times New Roman"/>
                <w:b w:val="false"/>
                <w:bCs w:val="false"/>
                <w:i/>
                <w:iCs/>
                <w:sz w:val="19"/>
                <w:szCs w:val="19"/>
              </w:rPr>
              <w:t xml:space="preserve">[None. Native platform only]</w:t>
            </w:r>
          </w:p>
        </w:tc>
      </w:tr>
      <w:tr>
        <w:trPr>
          <w:cantSplit/>
          <w:tblHeader w:val="false"/>
          <w:trHeight w:val="9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6"/>
                <w:szCs w:val="26"/>
              </w:rPr>
              <w:t xml:space="preserve">↓↑</w:t>
            </w:r>
          </w:p>
        </w:tc>
      </w:tr>
      <w:tr>
        <w:trPr>
          <w:cantSplit/>
          <w:tblHeader w:val="false"/>
          <w:trHeight w:val="900" w:hRule="atLeast"/>
        </w:trPr>
        <w:tc>
          <w:tcPr>
            <w:tcW w:type="dxa" w:w="10080"/>
            <w:gridSpan w:val="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30" w:before="0"/>
              <w:jc w:val="center"/>
            </w:pPr>
            <w:r>
              <w:rPr>
                <w:rFonts w:ascii="Times New Roman" w:cs="Times New Roman" w:eastAsia="Times New Roman" w:hAnsi="Times New Roman"/>
                <w:b/>
                <w:bCs/>
                <w:sz w:val="22"/>
                <w:szCs w:val="22"/>
              </w:rPr>
              <w:t xml:space="preserve">Data / Storage Layer</w:t>
            </w:r>
          </w:p>
          <w:p>
            <w:pPr>
              <w:spacing w:after="0" w:before="0"/>
              <w:jc w:val="center"/>
            </w:pPr>
            <w:r>
              <w:rPr>
                <w:rFonts w:ascii="Times New Roman" w:cs="Times New Roman" w:eastAsia="Times New Roman" w:hAnsi="Times New Roman"/>
                <w:b w:val="false"/>
                <w:bCs w:val="false"/>
                <w:i/>
                <w:iCs/>
                <w:sz w:val="19"/>
                <w:szCs w:val="19"/>
              </w:rPr>
              <w:t xml:space="preserve">[ServiceNow database: u_institution_details, sys_security_acl, sys_user]</w:t>
            </w:r>
          </w:p>
        </w:tc>
      </w:tr>
    </w:tbl>
    <w:p>
      <w:pPr>
        <w:spacing w:after="240" w:before="0"/>
      </w:pPr>
    </w:p>
    <w:p>
      <w:pPr>
        <w:keepNext/>
        <w:spacing w:after="100" w:before="160"/>
      </w:pPr>
      <w:r>
        <w:rPr>
          <w:rFonts w:ascii="Times New Roman" w:cs="Times New Roman" w:eastAsia="Times New Roman" w:hAnsi="Times New Roman"/>
          <w:b/>
          <w:bCs/>
          <w:sz w:val="24"/>
          <w:szCs w:val="24"/>
        </w:rPr>
        <w:t xml:space="preserve">Component Description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080"/>
      </w:tblGrid>
      <w:tr>
        <w:trPr>
          <w:cantSplit/>
          <w:tblHeader/>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Component Name</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Description / Role in Architecture</w:t>
            </w:r>
          </w:p>
        </w:tc>
        <w:tc>
          <w:tcPr>
            <w:tcW w:type="dxa" w:w="40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Technologies Used</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Presentation Layer</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Where the EEE User and Admin open the Institution Details list and form and see the result of the ACLs (visible records, New button).</w:t>
            </w:r>
          </w:p>
        </w:tc>
        <w:tc>
          <w:tcPr>
            <w:tcW w:type="dxa" w:w="4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UI (list and form views), Service Portal</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Platform Gateway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Authenticates the user, builds the session with the user's roles, and supports admin impersonation for testing.</w:t>
            </w:r>
          </w:p>
        </w:tc>
        <w:tc>
          <w:tcPr>
            <w:tcW w:type="dxa" w:w="4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login and impersonation</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Auth &amp; Role Service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Stores users and the custom roles bb1 - bb4 that decide who may read, create, write or delete.</w:t>
            </w:r>
          </w:p>
        </w:tc>
        <w:tc>
          <w:tcPr>
            <w:tcW w:type="dxa" w:w="4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User Administration → Users and Roles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Core Logic (ACL Engine)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Evaluates the matching ACL on every operation: role check, data condition (Branch is EEE) and the ACL script with the admin bypass.</w:t>
            </w:r>
          </w:p>
        </w:tc>
        <w:tc>
          <w:tcPr>
            <w:tcW w:type="dxa" w:w="4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System Security → Access Control (ACL), server-side JavaScript</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Database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Holds the custom table u_institution_details with Student Roll Number, Student Name, Faculty Name, Branch, Email, Phone Number and Description.</w:t>
            </w:r>
          </w:p>
        </w:tc>
        <w:tc>
          <w:tcPr>
            <w:tcW w:type="dxa" w:w="4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platform database, System Definition → Tables</w:t>
            </w:r>
          </w:p>
        </w:tc>
      </w:tr>
    </w:tbl>
    <w:sectPr>
      <w:headerReference w:type="default" r:id="rId7"/>
      <w:pgSz w:w="12240" w:h="15840"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creator>Aaruth K S</dc:creator>
  <dc:description>SWTID-2026-3594</dc:description>
  <cp:lastModifiedBy>Un-named</cp:lastModifiedBy>
  <cp:revision>1</cp:revision>
  <dcterms:created xsi:type="dcterms:W3CDTF">2026-10-01T10:19:00.039Z</dcterms:created>
  <dcterms:modified xsi:type="dcterms:W3CDTF">2026-10-01T10:19:00.039Z</dcterms:modified>
</cp:coreProperties>
</file>

<file path=docProps/custom.xml><?xml version="1.0" encoding="utf-8"?>
<Properties xmlns="http://schemas.openxmlformats.org/officeDocument/2006/custom-properties" xmlns:vt="http://schemas.openxmlformats.org/officeDocument/2006/docPropsVTypes"/>
</file>