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СПЕЦИФИКАЦИЯ</w:t>
      </w:r>
    </w:p>
    <w:p>
      <w:pPr>
        <w:jc w:val="center"/>
      </w:pPr>
      <w:r>
        <w:t>№ 3 от 2025-12-18</w:t>
        <w:br/>
        <w:t>к Договору № УП-2025-001 от 2025-12-15</w:t>
      </w:r>
    </w:p>
    <w:p/>
    <w:p>
      <w:r>
        <w:t>Продавец: ООО "Мастер Бэринг"</w:t>
      </w:r>
    </w:p>
    <w:p>
      <w:r>
        <w:t>Покупатель: ООО "УЛЬТРАПОЛИМЕРЫ"</w:t>
      </w:r>
    </w:p>
    <w:p/>
    <w:p>
      <w:r>
        <w:t>Настоящая Спецификация является неотъемлемой частью Договора поставки № УП-2025-001 от 2025-12-15 г. и определяет перечень, количество, цены и стоимость товара, поставляемого Продавцом Покупателю.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Цена с НДС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Стоимость с НДС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DEA-Diethanolamine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875.00</w:t>
            </w:r>
          </w:p>
        </w:tc>
        <w:tc>
          <w:tcPr>
            <w:tcW w:type="dxa" w:w="1080"/>
          </w:tcPr>
          <w:p>
            <w:r>
              <w:t>70000.00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MEA-Monoethanolamine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925.00</w:t>
            </w:r>
          </w:p>
        </w:tc>
        <w:tc>
          <w:tcPr>
            <w:tcW w:type="dxa" w:w="1080"/>
          </w:tcPr>
          <w:p>
            <w:r>
              <w:t>37000.00</w:t>
            </w:r>
          </w:p>
        </w:tc>
      </w:tr>
    </w:tbl>
    <w:p/>
    <w:p>
      <w:r>
        <w:t>Всего наименований: 120 шт.</w:t>
      </w:r>
    </w:p>
    <w:p>
      <w:r>
        <w:t>Общая стоимость с НДС: 107000.00 USD</w:t>
      </w:r>
    </w:p>
    <w:p>
      <w:r>
        <w:t>Сумма прописью: Сто семь тысяч долларов США</w:t>
      </w:r>
    </w:p>
    <w:p>
      <w:r>
        <w:t>В том числе НДС: Семнадцать тысяч восемьсот тридцать три долларов США тридцать три цента</w:t>
      </w:r>
    </w:p>
    <w:p/>
    <w:p>
      <w:r>
        <w:t>УСЛОВИЯ ПОСТАВКИ:</w:t>
      </w:r>
    </w:p>
    <w:p>
      <w:r>
        <w:t>Условия оплаты: 100% предоплата</w:t>
      </w:r>
    </w:p>
    <w:p>
      <w:r>
        <w:t>Срок поставки: 30 дней</w:t>
      </w:r>
    </w:p>
    <w:p>
      <w:r>
        <w:t>Условия поставки: None</w:t>
      </w:r>
    </w:p>
    <w:p>
      <w:r>
        <w:t>Юридический адрес Покупателя: 191015, г Санкт-Петербург, Центральный р-н, Калужский пер, д 3 литера а, помещ 10Н</w:t>
      </w:r>
    </w:p>
    <w:p>
      <w:r>
        <w:t>Адрес склада Покупателя: warehouse warehouse</w:t>
      </w:r>
    </w:p>
    <w:p/>
    <w:p>
      <w:r>
        <w:t>Иные условия:</w:t>
      </w:r>
    </w:p>
    <w:p>
      <w:r/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ПРОДАВЕЦ</w:t>
            </w:r>
          </w:p>
        </w:tc>
        <w:tc>
          <w:tcPr>
            <w:tcW w:type="dxa" w:w="4320"/>
          </w:tcPr>
          <w:p>
            <w:r>
              <w:t>ПОКУПАТЕЛЬ</w:t>
            </w:r>
          </w:p>
        </w:tc>
      </w:tr>
      <w:tr>
        <w:tc>
          <w:tcPr>
            <w:tcW w:type="dxa" w:w="4320"/>
          </w:tcPr>
          <w:p>
            <w:r>
              <w:t>Генеральный директор</w:t>
              <w:br/>
              <w:t>Петров Петр Петрович</w:t>
            </w:r>
          </w:p>
        </w:tc>
        <w:tc>
          <w:tcPr>
            <w:tcW w:type="dxa" w:w="4320"/>
          </w:tcPr>
          <w:p>
            <w:r>
              <w:t>ГЕНЕРАЛЬНЫЙ ДИРЕКТОР</w:t>
              <w:br/>
              <w:t>Ермаков В. И.</w:t>
            </w:r>
          </w:p>
        </w:tc>
      </w:tr>
      <w:tr>
        <w:tc>
          <w:tcPr>
            <w:tcW w:type="dxa" w:w="4320"/>
          </w:tcPr>
          <w:p>
            <w:r>
              <w:br/>
              <w:t>_______________ / _______________</w:t>
            </w:r>
          </w:p>
        </w:tc>
        <w:tc>
          <w:tcPr>
            <w:tcW w:type="dxa" w:w="4320"/>
          </w:tcPr>
          <w:p>
            <w:r>
              <w:br/>
              <w:t>_______________ /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