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СПЕЦИФИКАЦИЯ</w:t>
      </w:r>
    </w:p>
    <w:p>
      <w:pPr>
        <w:jc w:val="center"/>
      </w:pPr>
      <w:r>
        <w:t>№ 3 от 2025-12-14</w:t>
        <w:br/>
        <w:t>к Договору № МБ-001/2025 от 2025-12-15</w:t>
      </w:r>
    </w:p>
    <w:p/>
    <w:p>
      <w:r>
        <w:t>Продавец: ООО "Мастер Бэринг"</w:t>
      </w:r>
    </w:p>
    <w:p>
      <w:r>
        <w:t>Покупатель: testclient</w:t>
      </w:r>
    </w:p>
    <w:p/>
    <w:p>
      <w:r>
        <w:t>Настоящая Спецификация является неотъемлемой частью Договора поставки № МБ-001/2025 от 2025-12-15 г. и определяет перечень, количество, цены и стоимость товара, поставляемого Продавцом Покупателю.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IDN-SKU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Артикул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Производитель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Цена с НДС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Стоимость с НДС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</w:tbl>
    <w:p/>
    <w:p>
      <w:r>
        <w:t>Всего наименований: 5 шт.</w:t>
      </w:r>
    </w:p>
    <w:p>
      <w:r>
        <w:t>Общая стоимость с НДС: 0.00 EUR</w:t>
      </w:r>
    </w:p>
    <w:p>
      <w:r>
        <w:t>Сумма прописью: Ноль 00/100 евро</w:t>
      </w:r>
    </w:p>
    <w:p>
      <w:r>
        <w:t>В том числе НДС: Ноль 00/100 евро</w:t>
      </w:r>
    </w:p>
    <w:p/>
    <w:p>
      <w:r>
        <w:t>УСЛОВИЯ ПОСТАВКИ:</w:t>
      </w:r>
    </w:p>
    <w:p>
      <w:r>
        <w:t>Условия оплаты: 30% предоплата, 70% по факту поставки</w:t>
      </w:r>
    </w:p>
    <w:p>
      <w:r>
        <w:t>Срок поставки: 45 дней</w:t>
      </w:r>
    </w:p>
    <w:p>
      <w:r>
        <w:t>Условия поставки: DAP Москва</w:t>
      </w:r>
    </w:p>
    <w:p>
      <w:r>
        <w:t>Юридический адрес Покупателя: None</w:t>
      </w:r>
    </w:p>
    <w:p>
      <w:r>
        <w:t>Адрес склада Покупателя: г. Москва, ул. Тестовая, д. 1</w:t>
      </w:r>
    </w:p>
    <w:p/>
    <w:p>
      <w:r>
        <w:t>Иные условия:</w:t>
      </w:r>
    </w:p>
    <w:p>
      <w:r/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ПРОДАВЕЦ</w:t>
            </w:r>
          </w:p>
        </w:tc>
        <w:tc>
          <w:tcPr>
            <w:tcW w:type="dxa" w:w="4320"/>
          </w:tcPr>
          <w:p>
            <w:r>
              <w:t>ПОКУПАТЕЛЬ</w:t>
            </w:r>
          </w:p>
        </w:tc>
      </w:tr>
      <w:tr>
        <w:tc>
          <w:tcPr>
            <w:tcW w:type="dxa" w:w="4320"/>
          </w:tcPr>
          <w:p>
            <w:r>
              <w:t>Генеральный директор</w:t>
              <w:br/>
              <w:t>Петров Петр Петрович</w:t>
            </w:r>
          </w:p>
        </w:tc>
        <w:tc>
          <w:tcPr>
            <w:tcW w:type="dxa" w:w="4320"/>
          </w:tcPr>
          <w:p>
            <w:r>
              <w:t>Генеральный директор</w:t>
              <w:br/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br/>
              <w:t>_______________ / _______________</w:t>
            </w:r>
          </w:p>
        </w:tc>
        <w:tc>
          <w:tcPr>
            <w:tcW w:type="dxa" w:w="4320"/>
          </w:tcPr>
          <w:p>
            <w:r>
              <w:br/>
              <w:t>_______________ /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