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6180" w14:textId="6CE177FC" w:rsidR="0068054E" w:rsidRDefault="0068054E">
      <w:r>
        <w:t>Python- scenariusze pobierania danych:</w:t>
      </w:r>
    </w:p>
    <w:p w14:paraId="20C4F828" w14:textId="07636315" w:rsidR="0068054E" w:rsidRDefault="0068054E">
      <w:r>
        <w:t xml:space="preserve">Chcielibyśmy poznać najlepsze sposoby na łączenie </w:t>
      </w:r>
      <w:r w:rsidR="00123A43">
        <w:t xml:space="preserve">się </w:t>
      </w:r>
      <w:r>
        <w:t xml:space="preserve">do różnych typów baz danych, np. MS SQL Server, Oracle, IBM DB2, </w:t>
      </w:r>
      <w:r w:rsidR="00003389">
        <w:t xml:space="preserve">MS </w:t>
      </w:r>
      <w:r>
        <w:t>Access- aby można było pobrać dane z wielu źródeł, obrobić/połączyć/przetworzyć je za pomocą Pythona</w:t>
      </w:r>
      <w:r w:rsidR="00123A43">
        <w:t xml:space="preserve"> i wystawić dalej do innych baz (różnych) albo np. do plików XLSX.</w:t>
      </w:r>
    </w:p>
    <w:p w14:paraId="2F73F192" w14:textId="7CA08B46" w:rsidR="00476924" w:rsidRDefault="0068054E">
      <w:r>
        <w:t xml:space="preserve">Python- </w:t>
      </w:r>
      <w:r w:rsidR="00003389">
        <w:t xml:space="preserve">przykładowy </w:t>
      </w:r>
      <w:r>
        <w:t>scenariusz przetwarzania danych:</w:t>
      </w:r>
    </w:p>
    <w:p w14:paraId="15940EDA" w14:textId="3ED54E13" w:rsidR="0068054E" w:rsidRDefault="0068054E" w:rsidP="0068054E">
      <w:pPr>
        <w:pStyle w:val="Akapitzlist"/>
        <w:numPr>
          <w:ilvl w:val="0"/>
          <w:numId w:val="1"/>
        </w:numPr>
      </w:pPr>
      <w:r>
        <w:t xml:space="preserve">Łączymy się do bazy Oracle i wywołujemy/uruchamiamy procedurę </w:t>
      </w:r>
      <w:r w:rsidR="001768DA">
        <w:t xml:space="preserve">składowaną </w:t>
      </w:r>
      <w:r>
        <w:t>na bazie Oracle.</w:t>
      </w:r>
    </w:p>
    <w:p w14:paraId="0B75CA1C" w14:textId="05A6B516" w:rsidR="0068054E" w:rsidRDefault="0068054E" w:rsidP="0068054E">
      <w:pPr>
        <w:pStyle w:val="Akapitzlist"/>
        <w:numPr>
          <w:ilvl w:val="0"/>
          <w:numId w:val="1"/>
        </w:numPr>
      </w:pPr>
      <w:r>
        <w:t xml:space="preserve">Równolegle do punktu 1 wywołujemy/uruchamiamy inną procedurę </w:t>
      </w:r>
      <w:r w:rsidR="001768DA">
        <w:t xml:space="preserve">składowaną </w:t>
      </w:r>
      <w:r>
        <w:t>na ww. bazie Oracle.</w:t>
      </w:r>
    </w:p>
    <w:p w14:paraId="37612F77" w14:textId="7BF0BA65" w:rsidR="0068054E" w:rsidRDefault="0068054E" w:rsidP="0068054E">
      <w:pPr>
        <w:pStyle w:val="Akapitzlist"/>
        <w:numPr>
          <w:ilvl w:val="0"/>
          <w:numId w:val="1"/>
        </w:numPr>
      </w:pPr>
      <w:r>
        <w:t xml:space="preserve">Równolegle do punktu 1 i 2 przekazujemy/uruchamiamy na serwer Oracle gotowe zapytanie SQL z ustawieniem przed przekazaniem odpowiednich kryteriów, np. data od jakiej należy pobrać dane, jednak data musi </w:t>
      </w:r>
      <w:r w:rsidR="00003389">
        <w:t xml:space="preserve">zostać pobrana </w:t>
      </w:r>
      <w:r>
        <w:t>z bazy na MS SQL Serwer.</w:t>
      </w:r>
    </w:p>
    <w:p w14:paraId="372261C8" w14:textId="4E849FBD" w:rsidR="0068054E" w:rsidRDefault="00003389" w:rsidP="0068054E">
      <w:pPr>
        <w:pStyle w:val="Akapitzlist"/>
        <w:numPr>
          <w:ilvl w:val="0"/>
          <w:numId w:val="1"/>
        </w:numPr>
      </w:pPr>
      <w:r>
        <w:t xml:space="preserve">Czekamy na zakończenie z sukcesem wszystkich </w:t>
      </w:r>
      <w:r w:rsidR="007423E0">
        <w:t>3</w:t>
      </w:r>
      <w:r>
        <w:t xml:space="preserve"> punktów (błąd wykonania któregokolwiek z  punktów 1-</w:t>
      </w:r>
      <w:r w:rsidR="007423E0">
        <w:t>3</w:t>
      </w:r>
      <w:r>
        <w:t xml:space="preserve"> powoduje zatrzymanie i zaraportowanie błędu- bazujemy na błędach zwracanych przez Oracle).</w:t>
      </w:r>
    </w:p>
    <w:p w14:paraId="183804C0" w14:textId="2D3BC88E" w:rsidR="00003389" w:rsidRDefault="00003389" w:rsidP="0068054E">
      <w:pPr>
        <w:pStyle w:val="Akapitzlist"/>
        <w:numPr>
          <w:ilvl w:val="0"/>
          <w:numId w:val="1"/>
        </w:numPr>
      </w:pPr>
      <w:r>
        <w:t>Po zakończeniu z sukcesem punktów 1-</w:t>
      </w:r>
      <w:r w:rsidR="007423E0">
        <w:t>3</w:t>
      </w:r>
      <w:r>
        <w:t xml:space="preserve"> pobieramy wygenerowane w ich wyniku dane + dobieramy dane z MS SQL Server + dobieramy dane z IBM DB2 + dobieramy dane z MS Access.</w:t>
      </w:r>
    </w:p>
    <w:p w14:paraId="08DCEF3B" w14:textId="7D471E56" w:rsidR="00003389" w:rsidRDefault="00003389" w:rsidP="0068054E">
      <w:pPr>
        <w:pStyle w:val="Akapitzlist"/>
        <w:numPr>
          <w:ilvl w:val="0"/>
          <w:numId w:val="1"/>
        </w:numPr>
      </w:pPr>
      <w:r>
        <w:t>Po pobraniu danych z punktu 5 dokonujemy obrobienia/przetworzenia</w:t>
      </w:r>
      <w:r w:rsidR="00123A43">
        <w:t>/złączenia</w:t>
      </w:r>
      <w:r>
        <w:t xml:space="preserve"> danych i wystawiamy je w różnych wariantach </w:t>
      </w:r>
      <w:r w:rsidR="00123A43">
        <w:t>do baz Oracle, MS SQL Server, IBM DB2, Access.</w:t>
      </w:r>
    </w:p>
    <w:p w14:paraId="2C63C301" w14:textId="50F0FF62" w:rsidR="00123A43" w:rsidRDefault="00123A43" w:rsidP="0068054E">
      <w:pPr>
        <w:pStyle w:val="Akapitzlist"/>
        <w:numPr>
          <w:ilvl w:val="0"/>
          <w:numId w:val="1"/>
        </w:numPr>
      </w:pPr>
      <w:r>
        <w:t>Po wystawieniu danych w punkcie 6 przygotowujemy odpowiednio sformatowany arkusz XLSX (nagłówki, pogrubienia, filtry, ustawione typy danych) i wystawiamy do lokalizacji.</w:t>
      </w:r>
    </w:p>
    <w:p w14:paraId="488237C1" w14:textId="7C114770" w:rsidR="001768DA" w:rsidRDefault="001768DA" w:rsidP="0068054E">
      <w:pPr>
        <w:pStyle w:val="Akapitzlist"/>
        <w:numPr>
          <w:ilvl w:val="0"/>
          <w:numId w:val="1"/>
        </w:numPr>
      </w:pPr>
      <w:r>
        <w:t>Dodatkowo wystawiony XLSX pakujemy z hasłem i rozsyłamy do listy dystrybucyjnej zaszytej np. w XLSX.</w:t>
      </w:r>
    </w:p>
    <w:sectPr w:rsidR="001768DA" w:rsidSect="0068054E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12236"/>
    <w:multiLevelType w:val="hybridMultilevel"/>
    <w:tmpl w:val="7D9EAC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E"/>
    <w:rsid w:val="00003389"/>
    <w:rsid w:val="00123A43"/>
    <w:rsid w:val="001768DA"/>
    <w:rsid w:val="0068054E"/>
    <w:rsid w:val="007423E0"/>
    <w:rsid w:val="00D45B16"/>
    <w:rsid w:val="00F0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A115"/>
  <w15:chartTrackingRefBased/>
  <w15:docId w15:val="{9E1EDB20-C622-4158-9B23-8745436B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229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STU ERGO Hestia S.A.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Sochalski Marcin</dc:creator>
  <cp:keywords/>
  <dc:description/>
  <cp:lastModifiedBy>Sochalski Marcin</cp:lastModifiedBy>
  <cp:revision>2</cp:revision>
  <dcterms:created xsi:type="dcterms:W3CDTF">2023-02-07T12:19:00Z</dcterms:created>
  <dcterms:modified xsi:type="dcterms:W3CDTF">2023-02-08T12:19:00Z</dcterms:modified>
</cp:coreProperties>
</file>