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38" w:rsidRDefault="00805739" w:rsidP="00FF1F45">
      <w:pPr>
        <w:pStyle w:val="Titre"/>
        <w:jc w:val="both"/>
      </w:pPr>
      <w:bookmarkStart w:id="0" w:name="_GoBack"/>
      <w:bookmarkEnd w:id="0"/>
      <w:r>
        <w:t xml:space="preserve">Bomberman </w:t>
      </w:r>
    </w:p>
    <w:p w:rsidR="001428C8" w:rsidRDefault="00805739" w:rsidP="00FF1F45">
      <w:pPr>
        <w:jc w:val="both"/>
      </w:pPr>
      <w:r w:rsidRPr="001428C8">
        <w:rPr>
          <w:rStyle w:val="Titre2Car"/>
        </w:rPr>
        <w:t>Principe du jeu :</w:t>
      </w:r>
      <w:r>
        <w:t xml:space="preserve"> </w:t>
      </w:r>
    </w:p>
    <w:p w:rsidR="00805739" w:rsidRDefault="001428C8" w:rsidP="00FF1F45">
      <w:pPr>
        <w:jc w:val="both"/>
      </w:pPr>
      <w:r>
        <w:t>Les différents joueurs dirigent chacun un personnage. Leur but est de tuer le personnage des autres joueurs. Pour cela, ils peuvent se déplacer (haut, bas, gauche, droite)</w:t>
      </w:r>
      <w:r w:rsidR="00213D51">
        <w:t xml:space="preserve"> sur les cases qui le permettent (c’est-à-dire pas sur les blocs incassables) et </w:t>
      </w:r>
      <w:r>
        <w:t xml:space="preserve"> ils disposent de bombes qu’ils peuvent poser sur la case située à côté d’eux (haut, bas, droite, gauche). Ces bombes explosent et tuent les personnages mais ne détruisent pas les blocs incassables.</w:t>
      </w:r>
      <w:r w:rsidR="00213D51">
        <w:t xml:space="preserve"> Ces blocs incassables stoppent la portée de l’explosion des bombes</w:t>
      </w:r>
      <w:r w:rsidR="00136756">
        <w:t xml:space="preserve"> comme pour les joueurs touchés par la bombe. Ces bombes possèdent une portée de 2 cases en haut, en bas, à gauche et à droite.</w:t>
      </w:r>
      <w:r w:rsidR="004F62C4">
        <w:t xml:space="preserve"> Quand il ne reste plus qu’un joueur dans la partie, il a gagné.</w:t>
      </w:r>
    </w:p>
    <w:p w:rsidR="001428C8" w:rsidRDefault="00136756" w:rsidP="00FF1F45">
      <w:pPr>
        <w:jc w:val="both"/>
      </w:pPr>
      <w:r>
        <w:rPr>
          <w:noProof/>
          <w:lang w:eastAsia="fr-FR"/>
        </w:rPr>
        <w:drawing>
          <wp:inline distT="0" distB="0" distL="0" distR="0" wp14:anchorId="3E5AC1C5" wp14:editId="3AC86A20">
            <wp:extent cx="5760720" cy="25082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8" w:rsidRDefault="001428C8" w:rsidP="00FF1F45">
      <w:pPr>
        <w:pStyle w:val="Titre2"/>
        <w:jc w:val="both"/>
      </w:pPr>
      <w:r>
        <w:t xml:space="preserve">Actions possibles du joueur : </w:t>
      </w:r>
    </w:p>
    <w:p w:rsidR="001428C8" w:rsidRDefault="001428C8" w:rsidP="00FF1F45">
      <w:pPr>
        <w:pStyle w:val="Paragraphedeliste"/>
        <w:numPr>
          <w:ilvl w:val="0"/>
          <w:numId w:val="2"/>
        </w:numPr>
        <w:jc w:val="both"/>
      </w:pPr>
      <w:r>
        <w:t>Se déplacer : haut, bas, gauche, droite dans les cases qui le permettent (c’est-à-dire pas dans les blocs incassables)</w:t>
      </w:r>
    </w:p>
    <w:p w:rsidR="001428C8" w:rsidRDefault="001428C8" w:rsidP="00FF1F45">
      <w:pPr>
        <w:pStyle w:val="Paragraphedeliste"/>
        <w:numPr>
          <w:ilvl w:val="0"/>
          <w:numId w:val="2"/>
        </w:numPr>
        <w:jc w:val="both"/>
      </w:pPr>
      <w:r>
        <w:t xml:space="preserve">Poser une bombe qui explosera … secondes après le placement de la bombe. </w:t>
      </w:r>
    </w:p>
    <w:p w:rsidR="003E4C16" w:rsidRDefault="003E4C16" w:rsidP="00FF1F45">
      <w:pPr>
        <w:pStyle w:val="Paragraphedeliste"/>
        <w:numPr>
          <w:ilvl w:val="0"/>
          <w:numId w:val="2"/>
        </w:numPr>
        <w:jc w:val="both"/>
      </w:pPr>
      <w:r>
        <w:t>Quitter la partie : bouton « echap »</w:t>
      </w:r>
    </w:p>
    <w:p w:rsidR="003E4C16" w:rsidRDefault="003E4C16" w:rsidP="003E4C16">
      <w:pPr>
        <w:ind w:left="360"/>
        <w:jc w:val="both"/>
      </w:pPr>
      <w:r>
        <w:t>Le joueur 1 possède 6 boutons : les 4 flèches pour se déplacer, le bouton « …» pour poser une bombe, le bouton « echap » pour quitter la partie</w:t>
      </w:r>
    </w:p>
    <w:p w:rsidR="003E4C16" w:rsidRDefault="003E4C16" w:rsidP="003E4C16">
      <w:pPr>
        <w:ind w:left="360"/>
        <w:jc w:val="both"/>
      </w:pPr>
      <w:r>
        <w:t>Le joueur 2 possède 6 boutons : « z »,  « q », « s », « d » pour se déplacer, le bouton « … » pour poser une bombe, le bouton « echap »</w:t>
      </w:r>
      <w:r w:rsidR="00796169">
        <w:t xml:space="preserve"> pour quitter la partie</w:t>
      </w:r>
    </w:p>
    <w:p w:rsidR="00B821B4" w:rsidRDefault="00B821B4" w:rsidP="00FF1F45">
      <w:pPr>
        <w:pStyle w:val="Titre2"/>
        <w:jc w:val="both"/>
      </w:pPr>
      <w:r>
        <w:t xml:space="preserve">Principe de la </w:t>
      </w:r>
      <w:r w:rsidR="00B338C0">
        <w:t>map</w:t>
      </w:r>
      <w:r>
        <w:t>:</w:t>
      </w:r>
    </w:p>
    <w:p w:rsidR="00B821B4" w:rsidRDefault="00B821B4" w:rsidP="00D07BB1">
      <w:pPr>
        <w:jc w:val="both"/>
      </w:pPr>
      <w:r>
        <w:t xml:space="preserve">Pour créer </w:t>
      </w:r>
      <w:r w:rsidR="00B338C0">
        <w:t>la map</w:t>
      </w:r>
      <w:r>
        <w:t xml:space="preserve">, définir </w:t>
      </w:r>
      <w:r w:rsidR="00B338C0">
        <w:t xml:space="preserve">un </w:t>
      </w:r>
      <w:r>
        <w:t xml:space="preserve">tableau </w:t>
      </w:r>
      <w:r w:rsidR="00B338C0">
        <w:t>map</w:t>
      </w:r>
      <w:r>
        <w:t xml:space="preserve">. </w:t>
      </w:r>
      <w:r w:rsidR="00FF1F45">
        <w:t>Ce tableau a une propriété 2D : nombres de cases en longueur &amp;  nombres de cases en largeur. On choisit le nombre de cases en fonction du nombre de joueurs</w:t>
      </w:r>
      <w:r w:rsidR="00817B64">
        <w:tab/>
      </w:r>
      <w:r w:rsidR="00D07BB1">
        <w:t> -&gt; exemple : pour 2 joueurs, prendre pour nombre de cases en largeur 10 et pour nombre de cases en longueur 8.</w:t>
      </w:r>
    </w:p>
    <w:p w:rsidR="00D07BB1" w:rsidRDefault="00D07BB1" w:rsidP="00D07BB1">
      <w:pPr>
        <w:jc w:val="both"/>
      </w:pPr>
      <w:r>
        <w:lastRenderedPageBreak/>
        <w:t>Dans ce tableau créer 2 types</w:t>
      </w:r>
      <w:r w:rsidR="00817B64">
        <w:t xml:space="preserve"> de cases : les cases vides et les cases pleines que l’on appellera respectivement : les «  cases » et les « blocs incassables ». Le nombre de blocs incassables est défini en fonction du nombre de joueurs</w:t>
      </w:r>
      <w:r w:rsidR="00817B64">
        <w:tab/>
        <w:t>-&gt; exemple : pour 2 joueurs, prendre pour nombre de blocs incassables 20.</w:t>
      </w:r>
    </w:p>
    <w:p w:rsidR="00817B64" w:rsidRDefault="00817B64" w:rsidP="00D07BB1">
      <w:pPr>
        <w:jc w:val="both"/>
      </w:pPr>
      <w:r>
        <w:t xml:space="preserve">Grâce à la fonction  « random », les blocs incassables seront placés aléatoirement sur la map. </w:t>
      </w:r>
    </w:p>
    <w:p w:rsidR="009F0313" w:rsidRDefault="009F0313" w:rsidP="009F0313">
      <w:pPr>
        <w:jc w:val="both"/>
      </w:pPr>
    </w:p>
    <w:p w:rsidR="009F0313" w:rsidRDefault="009F0313" w:rsidP="009F0313">
      <w:pPr>
        <w:jc w:val="both"/>
      </w:pPr>
      <w:r>
        <w:t>Exemple de map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5"/>
        <w:gridCol w:w="6"/>
        <w:gridCol w:w="924"/>
        <w:gridCol w:w="915"/>
        <w:gridCol w:w="6"/>
        <w:gridCol w:w="924"/>
        <w:gridCol w:w="921"/>
        <w:gridCol w:w="9"/>
        <w:gridCol w:w="915"/>
        <w:gridCol w:w="915"/>
        <w:gridCol w:w="6"/>
        <w:gridCol w:w="924"/>
        <w:gridCol w:w="915"/>
        <w:gridCol w:w="7"/>
        <w:gridCol w:w="922"/>
      </w:tblGrid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  <w:r>
              <w:t>Joueur 1</w:t>
            </w: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797A5A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797A5A"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</w:tc>
      </w:tr>
      <w:tr w:rsidR="009F0313" w:rsidTr="001823E6"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tcBorders>
              <w:tr2bl w:val="single" w:sz="4" w:space="0" w:color="auto"/>
            </w:tcBorders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1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4" w:type="dxa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  <w:gridSpan w:val="2"/>
          </w:tcPr>
          <w:p w:rsidR="009F0313" w:rsidRDefault="009F0313" w:rsidP="001823E6">
            <w:pPr>
              <w:jc w:val="both"/>
            </w:pPr>
          </w:p>
        </w:tc>
        <w:tc>
          <w:tcPr>
            <w:tcW w:w="922" w:type="dxa"/>
          </w:tcPr>
          <w:p w:rsidR="009F0313" w:rsidRDefault="009F0313" w:rsidP="001823E6">
            <w:pPr>
              <w:jc w:val="both"/>
            </w:pPr>
          </w:p>
          <w:p w:rsidR="00555772" w:rsidRDefault="00555772" w:rsidP="001823E6">
            <w:pPr>
              <w:jc w:val="both"/>
            </w:pPr>
            <w:r>
              <w:t xml:space="preserve">      </w:t>
            </w:r>
          </w:p>
        </w:tc>
      </w:tr>
      <w:tr w:rsidR="001823E6" w:rsidTr="001823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915" w:type="dxa"/>
          </w:tcPr>
          <w:p w:rsidR="001823E6" w:rsidRDefault="001823E6" w:rsidP="001823E6">
            <w:pPr>
              <w:spacing w:after="200" w:line="276" w:lineRule="auto"/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29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</w:tr>
      <w:tr w:rsidR="001823E6" w:rsidTr="001823E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spacing w:after="200" w:line="276" w:lineRule="auto"/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30" w:type="dxa"/>
            <w:gridSpan w:val="2"/>
          </w:tcPr>
          <w:p w:rsidR="001823E6" w:rsidRDefault="001823E6" w:rsidP="001823E6">
            <w:pPr>
              <w:ind w:left="108"/>
              <w:jc w:val="both"/>
            </w:pPr>
          </w:p>
        </w:tc>
        <w:tc>
          <w:tcPr>
            <w:tcW w:w="915" w:type="dxa"/>
            <w:tcBorders>
              <w:tr2bl w:val="single" w:sz="4" w:space="0" w:color="auto"/>
            </w:tcBorders>
          </w:tcPr>
          <w:p w:rsidR="001823E6" w:rsidRPr="001823E6" w:rsidRDefault="001823E6" w:rsidP="001823E6"/>
        </w:tc>
        <w:tc>
          <w:tcPr>
            <w:tcW w:w="929" w:type="dxa"/>
            <w:gridSpan w:val="2"/>
          </w:tcPr>
          <w:p w:rsidR="001823E6" w:rsidRDefault="001823E6" w:rsidP="001823E6">
            <w:pPr>
              <w:ind w:left="108"/>
              <w:jc w:val="both"/>
            </w:pPr>
            <w:r>
              <w:t>Joueur 2</w:t>
            </w:r>
          </w:p>
        </w:tc>
      </w:tr>
    </w:tbl>
    <w:p w:rsidR="00805739" w:rsidRDefault="001428C8" w:rsidP="00FF1F45">
      <w:pPr>
        <w:pStyle w:val="Titre2"/>
        <w:jc w:val="both"/>
      </w:pPr>
      <w:r>
        <w:t>Programmation :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 xml:space="preserve">Définir une variable </w:t>
      </w:r>
      <w:r w:rsidR="00B338C0">
        <w:t>map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>Faire un tableau avec la propriété 2D</w:t>
      </w:r>
      <w:r w:rsidR="001428C8">
        <w:t> </w:t>
      </w:r>
    </w:p>
    <w:p w:rsidR="00805739" w:rsidRDefault="00805739" w:rsidP="00FF1F45">
      <w:pPr>
        <w:pStyle w:val="Paragraphedeliste"/>
        <w:numPr>
          <w:ilvl w:val="0"/>
          <w:numId w:val="1"/>
        </w:numPr>
        <w:jc w:val="both"/>
      </w:pPr>
      <w:r>
        <w:t>Définir un objet joueur : pour avoir 2 joueurs, instancier cet objet 2 fois, etc…</w:t>
      </w:r>
    </w:p>
    <w:p w:rsidR="004F62C4" w:rsidRDefault="00805739" w:rsidP="00FF1F45">
      <w:pPr>
        <w:pStyle w:val="Paragraphedeliste"/>
        <w:numPr>
          <w:ilvl w:val="0"/>
          <w:numId w:val="1"/>
        </w:numPr>
        <w:jc w:val="both"/>
      </w:pPr>
      <w:r>
        <w:t>Définir un objet bombe : l’instancier autant de fois que le joueur utilisera l’action « poser une bombe »</w:t>
      </w:r>
      <w:r w:rsidR="004F62C4">
        <w:t xml:space="preserve"> - l’objet détruit l’instance </w:t>
      </w:r>
      <w:proofErr w:type="gramStart"/>
      <w:r w:rsidR="004F62C4">
        <w:t>joueur</w:t>
      </w:r>
      <w:proofErr w:type="gramEnd"/>
      <w:r w:rsidR="004F62C4">
        <w:t xml:space="preserve"> quand celui est à portée.</w:t>
      </w:r>
    </w:p>
    <w:p w:rsidR="001428C8" w:rsidRDefault="001428C8" w:rsidP="00FF1F45">
      <w:pPr>
        <w:jc w:val="both"/>
      </w:pPr>
      <w:r w:rsidRPr="001428C8">
        <w:rPr>
          <w:rStyle w:val="Titre2Car"/>
        </w:rPr>
        <w:t>Idées :</w:t>
      </w:r>
      <w:r>
        <w:t xml:space="preserve"> </w:t>
      </w:r>
    </w:p>
    <w:p w:rsidR="001428C8" w:rsidRDefault="001428C8" w:rsidP="00FF1F45">
      <w:pPr>
        <w:pStyle w:val="Paragraphedeliste"/>
        <w:numPr>
          <w:ilvl w:val="0"/>
          <w:numId w:val="1"/>
        </w:numPr>
        <w:jc w:val="both"/>
      </w:pPr>
      <w:r>
        <w:t>associer les touches d’action du clavier à une manette (PS3/Xbox)</w:t>
      </w:r>
    </w:p>
    <w:p w:rsidR="001428C8" w:rsidRDefault="001428C8" w:rsidP="00FF1F45">
      <w:pPr>
        <w:pStyle w:val="Paragraphedeliste"/>
        <w:numPr>
          <w:ilvl w:val="0"/>
          <w:numId w:val="1"/>
        </w:numPr>
        <w:jc w:val="both"/>
      </w:pPr>
      <w:r>
        <w:t>blocs cassables ? items dans blocs cassables ? améliorations (vitesse, portée) grâce à ces items ?</w:t>
      </w:r>
    </w:p>
    <w:p w:rsidR="000B2F1D" w:rsidRDefault="000B2F1D" w:rsidP="00FF1F45">
      <w:pPr>
        <w:pStyle w:val="Paragraphedeliste"/>
        <w:numPr>
          <w:ilvl w:val="0"/>
          <w:numId w:val="1"/>
        </w:numPr>
        <w:jc w:val="both"/>
      </w:pPr>
      <w:r>
        <w:t xml:space="preserve">faire un </w:t>
      </w:r>
      <w:proofErr w:type="spellStart"/>
      <w:r>
        <w:t>timeur</w:t>
      </w:r>
      <w:proofErr w:type="spellEnd"/>
      <w:r>
        <w:t> : au bout de 5 minutes, la partie s’arrête, il n’y a pas de vainqueur.</w:t>
      </w:r>
    </w:p>
    <w:p w:rsidR="00817B64" w:rsidRDefault="00817B64" w:rsidP="00817B64">
      <w:pPr>
        <w:jc w:val="both"/>
      </w:pPr>
    </w:p>
    <w:p w:rsidR="00FF1F45" w:rsidRDefault="00FF1F45" w:rsidP="00FF1F45">
      <w:pPr>
        <w:jc w:val="both"/>
      </w:pPr>
    </w:p>
    <w:p w:rsidR="00FF1F45" w:rsidRDefault="00FF1F45" w:rsidP="00FF1F45">
      <w:pPr>
        <w:jc w:val="both"/>
      </w:pPr>
    </w:p>
    <w:sectPr w:rsidR="00FF1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C2612"/>
    <w:multiLevelType w:val="hybridMultilevel"/>
    <w:tmpl w:val="C570FA1C"/>
    <w:lvl w:ilvl="0" w:tplc="E01408E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621C6"/>
    <w:multiLevelType w:val="hybridMultilevel"/>
    <w:tmpl w:val="25267548"/>
    <w:lvl w:ilvl="0" w:tplc="AB8A76B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39"/>
    <w:rsid w:val="000B2F1D"/>
    <w:rsid w:val="00136756"/>
    <w:rsid w:val="001428C8"/>
    <w:rsid w:val="001823E6"/>
    <w:rsid w:val="00213D51"/>
    <w:rsid w:val="003E4C16"/>
    <w:rsid w:val="004A3E38"/>
    <w:rsid w:val="004F62C4"/>
    <w:rsid w:val="00533205"/>
    <w:rsid w:val="00555772"/>
    <w:rsid w:val="00796169"/>
    <w:rsid w:val="00797A5A"/>
    <w:rsid w:val="00805739"/>
    <w:rsid w:val="00817B64"/>
    <w:rsid w:val="008A6523"/>
    <w:rsid w:val="009F0313"/>
    <w:rsid w:val="00B338C0"/>
    <w:rsid w:val="00B821B4"/>
    <w:rsid w:val="00D07BB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73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73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57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8C8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5739"/>
    <w:pPr>
      <w:pBdr>
        <w:bottom w:val="single" w:sz="8" w:space="4" w:color="F0AD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739"/>
    <w:rPr>
      <w:rFonts w:asciiTheme="majorHAnsi" w:eastAsiaTheme="majorEastAsia" w:hAnsiTheme="majorHAnsi" w:cstheme="majorBidi"/>
      <w:color w:val="434959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057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28C8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75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</dc:creator>
  <cp:lastModifiedBy>Agathe</cp:lastModifiedBy>
  <cp:revision>21</cp:revision>
  <dcterms:created xsi:type="dcterms:W3CDTF">2015-02-25T13:07:00Z</dcterms:created>
  <dcterms:modified xsi:type="dcterms:W3CDTF">2015-03-15T15:05:00Z</dcterms:modified>
</cp:coreProperties>
</file>