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0FB6" w14:textId="77777777" w:rsidR="003C0D11" w:rsidRDefault="00BD3A1F">
      <w:pPr>
        <w:pStyle w:val="Heading1"/>
      </w:pPr>
      <w:r>
        <w:t>📊</w:t>
      </w:r>
      <w:r>
        <w:t xml:space="preserve"> Bank Customer Churn Analysis - Case Study</w:t>
      </w:r>
    </w:p>
    <w:p w14:paraId="34609E92" w14:textId="4FBFE247" w:rsidR="003C0D11" w:rsidRDefault="00BD3A1F">
      <w:r>
        <w:t xml:space="preserve">**Tools Used**: Microsoft Excel (Power Query, </w:t>
      </w:r>
      <w:r>
        <w:t>Pivot Tables, Slicers, Charts)</w:t>
      </w:r>
    </w:p>
    <w:p w14:paraId="79B01EC7" w14:textId="77777777" w:rsidR="003C0D11" w:rsidRDefault="00BD3A1F">
      <w:pPr>
        <w:pStyle w:val="Heading2"/>
      </w:pPr>
      <w:r>
        <w:t>🔍</w:t>
      </w:r>
      <w:r>
        <w:t xml:space="preserve"> Project Overview</w:t>
      </w:r>
    </w:p>
    <w:p w14:paraId="7499AD07" w14:textId="77777777" w:rsidR="003C0D11" w:rsidRDefault="00BD3A1F">
      <w:r>
        <w:t xml:space="preserve">This project analyzes churn behavior among 10,000 bank customers using demographic, financial, and engagement data. The </w:t>
      </w:r>
      <w:r>
        <w:t>analysis is visualized through two interactive dashboards to help stakeholders identify at-risk segments and optimize customer retention.</w:t>
      </w:r>
    </w:p>
    <w:p w14:paraId="468FE5BF" w14:textId="77777777" w:rsidR="003C0D11" w:rsidRDefault="00BD3A1F">
      <w:pPr>
        <w:pStyle w:val="Heading2"/>
      </w:pPr>
      <w:r>
        <w:t>📊</w:t>
      </w:r>
      <w:r>
        <w:t xml:space="preserve"> Dashboard 1: Customer Churn Insight</w:t>
      </w:r>
    </w:p>
    <w:p w14:paraId="196DA223" w14:textId="77777777" w:rsidR="003C0D11" w:rsidRDefault="00BD3A1F">
      <w:r>
        <w:t>This dashboard highlights the following:</w:t>
      </w:r>
    </w:p>
    <w:p w14:paraId="1DF1D2B6" w14:textId="77777777" w:rsidR="003C0D11" w:rsidRDefault="00BD3A1F">
      <w:pPr>
        <w:pStyle w:val="ListBullet"/>
      </w:pPr>
      <w:r>
        <w:t xml:space="preserve">• Overall Churn Rate: 20%, with 2,037 </w:t>
      </w:r>
      <w:r>
        <w:t>customers having left the bank.</w:t>
      </w:r>
    </w:p>
    <w:p w14:paraId="612D5A38" w14:textId="77777777" w:rsidR="003C0D11" w:rsidRDefault="00BD3A1F">
      <w:pPr>
        <w:pStyle w:val="ListBullet"/>
      </w:pPr>
      <w:r>
        <w:t>• Churn by Age Group: Middle-aged customers have the highest churn (1,057), followed by Young Adults (538).</w:t>
      </w:r>
    </w:p>
    <w:p w14:paraId="23EB08D6" w14:textId="77777777" w:rsidR="003C0D11" w:rsidRDefault="00BD3A1F">
      <w:pPr>
        <w:pStyle w:val="ListBullet"/>
      </w:pPr>
      <w:r>
        <w:t>• Balance Category: Medium and High Balance customers each have 746 churned customers, more than Low Balance.</w:t>
      </w:r>
    </w:p>
    <w:p w14:paraId="0ABEC234" w14:textId="77777777" w:rsidR="003C0D11" w:rsidRDefault="00BD3A1F">
      <w:pPr>
        <w:pStyle w:val="ListBullet"/>
      </w:pPr>
      <w:r>
        <w:t>• Cred</w:t>
      </w:r>
      <w:r>
        <w:t>it Card Ownership: 1,424 churned customers have credit cards, while 613 do not.</w:t>
      </w:r>
    </w:p>
    <w:p w14:paraId="532CEACE" w14:textId="77777777" w:rsidR="003C0D11" w:rsidRDefault="00BD3A1F">
      <w:pPr>
        <w:pStyle w:val="ListBullet"/>
      </w:pPr>
      <w:r>
        <w:t>• Churn by Country: Germany has the highest churn (814), followed by France (810), and Spain (413).</w:t>
      </w:r>
    </w:p>
    <w:p w14:paraId="7D38B73A" w14:textId="77777777" w:rsidR="003C0D11" w:rsidRDefault="00BD3A1F">
      <w:pPr>
        <w:pStyle w:val="ListBullet"/>
      </w:pPr>
      <w:r>
        <w:t>• Tenure: Intermediate customers have the highest churn (625), followed by E</w:t>
      </w:r>
      <w:r>
        <w:t>stablished (570) and New Customers (528).</w:t>
      </w:r>
    </w:p>
    <w:p w14:paraId="03DA1679" w14:textId="77777777" w:rsidR="003C0D11" w:rsidRDefault="00BD3A1F">
      <w:pPr>
        <w:pStyle w:val="Heading2"/>
      </w:pPr>
      <w:r>
        <w:t>📊</w:t>
      </w:r>
      <w:r>
        <w:t xml:space="preserve"> Dashboard 2: Customer Demographics</w:t>
      </w:r>
    </w:p>
    <w:p w14:paraId="609CD0BC" w14:textId="77777777" w:rsidR="003C0D11" w:rsidRDefault="00BD3A1F">
      <w:pPr>
        <w:pStyle w:val="ListBullet"/>
      </w:pPr>
      <w:r>
        <w:t>• Gender Distribution: 55% Female, 45% Male.</w:t>
      </w:r>
    </w:p>
    <w:p w14:paraId="7B009FA6" w14:textId="77777777" w:rsidR="003C0D11" w:rsidRDefault="00BD3A1F">
      <w:pPr>
        <w:pStyle w:val="ListBullet"/>
      </w:pPr>
      <w:r>
        <w:t>• Age Groups: Majority are Young Adults and Middle-Aged.</w:t>
      </w:r>
    </w:p>
    <w:p w14:paraId="61F99DF6" w14:textId="77777777" w:rsidR="003C0D11" w:rsidRDefault="00BD3A1F">
      <w:pPr>
        <w:pStyle w:val="ListBullet"/>
      </w:pPr>
      <w:r>
        <w:t>• Balance Distribution: Most customers fall into Low and High balance grou</w:t>
      </w:r>
      <w:r>
        <w:t>ps.</w:t>
      </w:r>
    </w:p>
    <w:p w14:paraId="402DCD8B" w14:textId="77777777" w:rsidR="003C0D11" w:rsidRDefault="00BD3A1F">
      <w:pPr>
        <w:pStyle w:val="ListBullet"/>
      </w:pPr>
      <w:r>
        <w:t>• Country Distribution: France (5,014), Germany (2,509), Spain (2,477).</w:t>
      </w:r>
    </w:p>
    <w:p w14:paraId="38332BE8" w14:textId="77777777" w:rsidR="003C0D11" w:rsidRDefault="00BD3A1F">
      <w:pPr>
        <w:pStyle w:val="ListBullet"/>
      </w:pPr>
      <w:r>
        <w:t>• Credit Card Ownership: Most customers have credit cards.</w:t>
      </w:r>
    </w:p>
    <w:p w14:paraId="1E283807" w14:textId="77777777" w:rsidR="003C0D11" w:rsidRDefault="00BD3A1F">
      <w:pPr>
        <w:pStyle w:val="ListBullet"/>
      </w:pPr>
      <w:r>
        <w:t>• Tenure: Largest groups are Established and Intermediate customers.</w:t>
      </w:r>
    </w:p>
    <w:p w14:paraId="07FA28BB" w14:textId="77777777" w:rsidR="003C0D11" w:rsidRDefault="00BD3A1F">
      <w:pPr>
        <w:pStyle w:val="Heading2"/>
      </w:pPr>
      <w:r>
        <w:t>⚠</w:t>
      </w:r>
      <w:r>
        <w:t>️</w:t>
      </w:r>
      <w:r>
        <w:t xml:space="preserve"> Limitation</w:t>
      </w:r>
    </w:p>
    <w:p w14:paraId="22F94CA7" w14:textId="77777777" w:rsidR="003C0D11" w:rsidRDefault="00BD3A1F">
      <w:r>
        <w:t xml:space="preserve">This analysis reveals who is churning </w:t>
      </w:r>
      <w:r>
        <w:t>based on customer characteristics but does not explain why they are leaving. The dataset lacks behavioral or feedback-based variables such as:</w:t>
      </w:r>
      <w:r>
        <w:br/>
        <w:t>- Customer satisfaction scores (e.g., NPS)</w:t>
      </w:r>
      <w:r>
        <w:br/>
        <w:t>- Complaints or support logs</w:t>
      </w:r>
      <w:r>
        <w:br/>
        <w:t>- Service quality feedback</w:t>
      </w:r>
      <w:r>
        <w:br/>
        <w:t xml:space="preserve">- Exit survey </w:t>
      </w:r>
      <w:r>
        <w:t>results</w:t>
      </w:r>
    </w:p>
    <w:p w14:paraId="50FE576B" w14:textId="77777777" w:rsidR="003C0D11" w:rsidRDefault="00BD3A1F">
      <w:pPr>
        <w:pStyle w:val="Heading2"/>
      </w:pPr>
      <w:r>
        <w:t>🔁</w:t>
      </w:r>
      <w:r>
        <w:t xml:space="preserve"> Recommendations for Future Work</w:t>
      </w:r>
    </w:p>
    <w:p w14:paraId="486C78EA" w14:textId="77777777" w:rsidR="003C0D11" w:rsidRDefault="00BD3A1F">
      <w:pPr>
        <w:pStyle w:val="ListBullet"/>
      </w:pPr>
      <w:r>
        <w:t>• Collect richer data through customer surveys, support logs, and behavioral tracking.</w:t>
      </w:r>
    </w:p>
    <w:p w14:paraId="04678912" w14:textId="77777777" w:rsidR="003C0D11" w:rsidRDefault="00BD3A1F">
      <w:pPr>
        <w:pStyle w:val="ListBullet"/>
      </w:pPr>
      <w:r>
        <w:lastRenderedPageBreak/>
        <w:t>• Develop a predictive churn model using Power BI, Python, or SQL if behavioral data becomes available.</w:t>
      </w:r>
    </w:p>
    <w:p w14:paraId="130225C6" w14:textId="77777777" w:rsidR="003C0D11" w:rsidRDefault="00BD3A1F">
      <w:pPr>
        <w:pStyle w:val="ListBullet"/>
      </w:pPr>
      <w:r>
        <w:t>• Incorporate qualitat</w:t>
      </w:r>
      <w:r>
        <w:t>ive insights from complaint texts or customer interactions.</w:t>
      </w:r>
    </w:p>
    <w:p w14:paraId="546FD32D" w14:textId="77777777" w:rsidR="003C0D11" w:rsidRDefault="00BD3A1F">
      <w:pPr>
        <w:pStyle w:val="Heading2"/>
      </w:pPr>
      <w:r>
        <w:t>✅</w:t>
      </w:r>
      <w:r>
        <w:t xml:space="preserve"> Project Outcome</w:t>
      </w:r>
    </w:p>
    <w:p w14:paraId="610552AB" w14:textId="77777777" w:rsidR="003C0D11" w:rsidRDefault="00BD3A1F">
      <w:r>
        <w:t>The dashboards successfully identify high-risk customer segments, offering clarity for targeted retention strategies. With improved data granularity in future versions, the analy</w:t>
      </w:r>
      <w:r>
        <w:t>sis can evolve from descriptive to diagnostic and predictive analytics.</w:t>
      </w:r>
    </w:p>
    <w:sectPr w:rsidR="003C0D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11"/>
    <w:rsid w:val="00AA1D8D"/>
    <w:rsid w:val="00B47730"/>
    <w:rsid w:val="00BD3A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D2521"/>
  <w14:defaultImageDpi w14:val="300"/>
  <w15:docId w15:val="{CF2471C9-7D90-49DF-9F0D-DE3A1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TIMOTHY</cp:lastModifiedBy>
  <cp:revision>2</cp:revision>
  <dcterms:created xsi:type="dcterms:W3CDTF">2013-12-23T23:15:00Z</dcterms:created>
  <dcterms:modified xsi:type="dcterms:W3CDTF">2025-05-11T18:31:00Z</dcterms:modified>
  <cp:category/>
</cp:coreProperties>
</file>