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532F" w14:textId="77777777" w:rsidR="00BD7D4C" w:rsidRPr="00BD7D4C" w:rsidRDefault="00BD7D4C" w:rsidP="00BD7D4C">
      <w:pPr>
        <w:pStyle w:val="Heading1"/>
        <w:rPr>
          <w:rFonts w:ascii="Times New Roman" w:hAnsi="Times New Roman" w:cs="Times New Roman"/>
          <w:b/>
          <w:bCs/>
        </w:rPr>
      </w:pPr>
      <w:r w:rsidRPr="00BD7D4C">
        <w:rPr>
          <w:rFonts w:ascii="Times New Roman" w:hAnsi="Times New Roman" w:cs="Times New Roman"/>
          <w:b/>
          <w:bCs/>
          <w:color w:val="auto"/>
          <w:sz w:val="40"/>
          <w:szCs w:val="40"/>
        </w:rPr>
        <w:t>US E-Commerce Sales Performance Dashboard - 2020</w:t>
      </w:r>
    </w:p>
    <w:p w14:paraId="64410FD2" w14:textId="77777777" w:rsidR="00E67D23" w:rsidRDefault="00E67D23" w:rsidP="00E67D23">
      <w:pPr>
        <w:pStyle w:val="NormalWeb"/>
      </w:pPr>
      <w:r>
        <w:t>This project provides a comprehensive performance analysis of US E-commerce sales in the year 2020 using Excel. The dashboard is designed to help stakeholders understand sales trends, product performance, customer segmentation, regional profitability, and shipping efficiency.</w:t>
      </w:r>
    </w:p>
    <w:p w14:paraId="3B7FD8AF" w14:textId="363824EC" w:rsidR="00E67D23" w:rsidRPr="00E67D23" w:rsidRDefault="00E67D23" w:rsidP="00E67D23">
      <w:pPr>
        <w:pStyle w:val="NormalWeb"/>
      </w:pPr>
      <w:r>
        <w:t>The analysis was performed using a dataset that includes orders, products, sales, profit, discounts, and customer segments across various US regions. The outcome is a fully interactive Excel dashboard that offers actionable insights for business optimization.</w:t>
      </w:r>
    </w:p>
    <w:p w14:paraId="5BAD7C86" w14:textId="06746CD5" w:rsidR="00E67D23" w:rsidRPr="00E67D23" w:rsidRDefault="00E67D23" w:rsidP="00E67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D23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E67D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Dashboard Highlights &amp; Insights</w:t>
      </w:r>
    </w:p>
    <w:p w14:paraId="298EFC52" w14:textId="77777777" w:rsidR="00E67D23" w:rsidRPr="00E67D23" w:rsidRDefault="00E67D23" w:rsidP="00E67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D23">
        <w:rPr>
          <w:rFonts w:ascii="Segoe UI Emoji" w:eastAsia="Times New Roman" w:hAnsi="Segoe UI Emoji" w:cs="Segoe UI Emoji"/>
          <w:b/>
          <w:bCs/>
          <w:sz w:val="27"/>
          <w:szCs w:val="27"/>
        </w:rPr>
        <w:t>🗓</w:t>
      </w:r>
      <w:r w:rsidRPr="00E67D23">
        <w:rPr>
          <w:rFonts w:ascii="Times New Roman" w:eastAsia="Times New Roman" w:hAnsi="Times New Roman" w:cs="Times New Roman"/>
          <w:b/>
          <w:bCs/>
          <w:sz w:val="27"/>
          <w:szCs w:val="27"/>
        </w:rPr>
        <w:t>️ Monthly Profit &amp; Volume Trends</w:t>
      </w:r>
    </w:p>
    <w:p w14:paraId="6D728EE2" w14:textId="77777777" w:rsidR="00E67D23" w:rsidRPr="00E67D23" w:rsidRDefault="00E67D23" w:rsidP="00E67D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August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saw the highest profit of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$5,550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$5,389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E05DAD" w14:textId="77777777" w:rsidR="00E67D23" w:rsidRPr="00E67D23" w:rsidRDefault="00E67D23" w:rsidP="00E67D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April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recorded the lowest profit (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-$3,832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>) — potentially due to high discounts, poor product mix, or operational costs.</w:t>
      </w:r>
    </w:p>
    <w:p w14:paraId="60768D23" w14:textId="77777777" w:rsidR="00E67D23" w:rsidRPr="00E67D23" w:rsidRDefault="00E67D23" w:rsidP="00E67D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sz w:val="24"/>
          <w:szCs w:val="24"/>
        </w:rPr>
        <w:t>Overall, profit fluctuated throughout the year, with noticeable drops in April, October, and November.</w:t>
      </w:r>
    </w:p>
    <w:p w14:paraId="3F116902" w14:textId="77777777" w:rsidR="00E67D23" w:rsidRPr="00E67D23" w:rsidRDefault="00E67D23" w:rsidP="00E67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>: Investigate causes of negative or low-profit months and identify cost-saving opportunities or marketing gaps.</w:t>
      </w:r>
    </w:p>
    <w:p w14:paraId="19F63DC8" w14:textId="77777777" w:rsidR="00E67D23" w:rsidRPr="00E67D23" w:rsidRDefault="00BD7D4C" w:rsidP="00E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2C127A">
          <v:rect id="_x0000_i1025" style="width:0;height:1.5pt" o:hralign="center" o:hrstd="t" o:hr="t" fillcolor="#a0a0a0" stroked="f"/>
        </w:pict>
      </w:r>
    </w:p>
    <w:p w14:paraId="16ACE325" w14:textId="77777777" w:rsidR="00E67D23" w:rsidRPr="00E67D23" w:rsidRDefault="00E67D23" w:rsidP="00E67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D23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E67D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Product Category by Sales</w:t>
      </w:r>
    </w:p>
    <w:p w14:paraId="0192D2D8" w14:textId="77777777" w:rsidR="00E67D23" w:rsidRPr="00E67D23" w:rsidRDefault="00E67D23" w:rsidP="00E67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led with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36%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of total sales.</w:t>
      </w:r>
    </w:p>
    <w:p w14:paraId="78AF581F" w14:textId="77777777" w:rsidR="00E67D23" w:rsidRPr="00E67D23" w:rsidRDefault="00E67D23" w:rsidP="00E67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Furniture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Office Supplies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accounted for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33%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31%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14:paraId="79D48B2E" w14:textId="77777777" w:rsidR="00E67D23" w:rsidRPr="00E67D23" w:rsidRDefault="00E67D23" w:rsidP="00E67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>: Continue investing in technology offerings while exploring bundling or discount strategies to boost Office Supplies and Furniture.</w:t>
      </w:r>
    </w:p>
    <w:p w14:paraId="69EC5B12" w14:textId="77777777" w:rsidR="00E67D23" w:rsidRPr="00E67D23" w:rsidRDefault="00BD7D4C" w:rsidP="00E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CD8CC3">
          <v:rect id="_x0000_i1026" style="width:0;height:1.5pt" o:hralign="center" o:hrstd="t" o:hr="t" fillcolor="#a0a0a0" stroked="f"/>
        </w:pict>
      </w:r>
    </w:p>
    <w:p w14:paraId="2B6EA904" w14:textId="77777777" w:rsidR="00E67D23" w:rsidRPr="00E67D23" w:rsidRDefault="00E67D23" w:rsidP="00E67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D23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E67D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Top 5 Product Sub-Categories by Sales</w:t>
      </w:r>
    </w:p>
    <w:p w14:paraId="4F56D25F" w14:textId="77777777" w:rsidR="00E67D23" w:rsidRPr="00E67D23" w:rsidRDefault="00E67D23" w:rsidP="00E67D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Phones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($31,549) and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Chairs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($31,793) were the top sub-categories by revenue.</w:t>
      </w:r>
    </w:p>
    <w:p w14:paraId="50D17122" w14:textId="77777777" w:rsidR="00E67D23" w:rsidRPr="00E67D23" w:rsidRDefault="00E67D23" w:rsidP="00E67D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Machines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Accessories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followed closely.</w:t>
      </w:r>
    </w:p>
    <w:p w14:paraId="0DEE1167" w14:textId="77777777" w:rsidR="00E67D23" w:rsidRPr="00E67D23" w:rsidRDefault="00E67D23" w:rsidP="00E67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Insight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>: These top performers should remain focal points for marketing and inventory management.</w:t>
      </w:r>
    </w:p>
    <w:p w14:paraId="011E4D0D" w14:textId="77777777" w:rsidR="00E67D23" w:rsidRPr="00E67D23" w:rsidRDefault="00E67D23" w:rsidP="00E6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Recommendation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>: Review pricing and supply chain efficiency for underperforming sub-categories.</w:t>
      </w:r>
    </w:p>
    <w:p w14:paraId="027E9AC8" w14:textId="77777777" w:rsidR="00E67D23" w:rsidRPr="00E67D23" w:rsidRDefault="00BD7D4C" w:rsidP="00E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9E08C2">
          <v:rect id="_x0000_i1027" style="width:0;height:1.5pt" o:hralign="center" o:hrstd="t" o:hr="t" fillcolor="#a0a0a0" stroked="f"/>
        </w:pict>
      </w:r>
    </w:p>
    <w:p w14:paraId="4E04A0D4" w14:textId="77777777" w:rsidR="00E67D23" w:rsidRPr="00E67D23" w:rsidRDefault="00E67D23" w:rsidP="00E67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D23">
        <w:rPr>
          <w:rFonts w:ascii="Segoe UI Emoji" w:eastAsia="Times New Roman" w:hAnsi="Segoe UI Emoji" w:cs="Segoe UI Emoji"/>
          <w:b/>
          <w:bCs/>
          <w:sz w:val="27"/>
          <w:szCs w:val="27"/>
        </w:rPr>
        <w:t>👥</w:t>
      </w:r>
      <w:r w:rsidRPr="00E67D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Customer Segment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881"/>
        <w:gridCol w:w="975"/>
      </w:tblGrid>
      <w:tr w:rsidR="00E67D23" w:rsidRPr="00E67D23" w14:paraId="548BAF60" w14:textId="77777777" w:rsidTr="00E67D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AD6DE" w14:textId="77777777" w:rsidR="00E67D23" w:rsidRPr="00E67D23" w:rsidRDefault="00E67D23" w:rsidP="00E6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2931D8D1" w14:textId="77777777" w:rsidR="00E67D23" w:rsidRPr="00E67D23" w:rsidRDefault="00E67D23" w:rsidP="00E6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%</w:t>
            </w:r>
          </w:p>
        </w:tc>
        <w:tc>
          <w:tcPr>
            <w:tcW w:w="0" w:type="auto"/>
            <w:vAlign w:val="center"/>
            <w:hideMark/>
          </w:tcPr>
          <w:p w14:paraId="78579F6A" w14:textId="77777777" w:rsidR="00E67D23" w:rsidRPr="00E67D23" w:rsidRDefault="00E67D23" w:rsidP="00E6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 %</w:t>
            </w:r>
          </w:p>
        </w:tc>
      </w:tr>
      <w:tr w:rsidR="00E67D23" w:rsidRPr="00E67D23" w14:paraId="4ECF58E2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3D81C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Consumer</w:t>
            </w:r>
          </w:p>
        </w:tc>
        <w:tc>
          <w:tcPr>
            <w:tcW w:w="0" w:type="auto"/>
            <w:vAlign w:val="center"/>
            <w:hideMark/>
          </w:tcPr>
          <w:p w14:paraId="131662AC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38.33%</w:t>
            </w:r>
          </w:p>
        </w:tc>
        <w:tc>
          <w:tcPr>
            <w:tcW w:w="0" w:type="auto"/>
            <w:vAlign w:val="center"/>
            <w:hideMark/>
          </w:tcPr>
          <w:p w14:paraId="5CD4124F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53.18%</w:t>
            </w:r>
          </w:p>
        </w:tc>
      </w:tr>
      <w:tr w:rsidR="00E67D23" w:rsidRPr="00E67D23" w14:paraId="5AC557CE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BD6F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Corporate</w:t>
            </w:r>
          </w:p>
        </w:tc>
        <w:tc>
          <w:tcPr>
            <w:tcW w:w="0" w:type="auto"/>
            <w:vAlign w:val="center"/>
            <w:hideMark/>
          </w:tcPr>
          <w:p w14:paraId="091CEAF3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38.35%</w:t>
            </w:r>
          </w:p>
        </w:tc>
        <w:tc>
          <w:tcPr>
            <w:tcW w:w="0" w:type="auto"/>
            <w:vAlign w:val="center"/>
            <w:hideMark/>
          </w:tcPr>
          <w:p w14:paraId="356E126B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10.14%</w:t>
            </w:r>
          </w:p>
        </w:tc>
      </w:tr>
      <w:tr w:rsidR="00E67D23" w:rsidRPr="00E67D23" w14:paraId="72B49155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657DF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Office</w:t>
            </w:r>
          </w:p>
        </w:tc>
        <w:tc>
          <w:tcPr>
            <w:tcW w:w="0" w:type="auto"/>
            <w:vAlign w:val="center"/>
            <w:hideMark/>
          </w:tcPr>
          <w:p w14:paraId="5725DE47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23.32%</w:t>
            </w:r>
          </w:p>
        </w:tc>
        <w:tc>
          <w:tcPr>
            <w:tcW w:w="0" w:type="auto"/>
            <w:vAlign w:val="center"/>
            <w:hideMark/>
          </w:tcPr>
          <w:p w14:paraId="62CD2295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36.68%</w:t>
            </w:r>
          </w:p>
        </w:tc>
      </w:tr>
    </w:tbl>
    <w:p w14:paraId="1438569A" w14:textId="77777777" w:rsidR="00E67D23" w:rsidRPr="00E67D23" w:rsidRDefault="00E67D23" w:rsidP="00E67D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Consumer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segment generated the most sales and profit.</w:t>
      </w:r>
    </w:p>
    <w:p w14:paraId="505F1B00" w14:textId="77777777" w:rsidR="00E67D23" w:rsidRPr="00E67D23" w:rsidRDefault="00E67D23" w:rsidP="00E67D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had a large share of sales but very low profitability.</w:t>
      </w:r>
    </w:p>
    <w:p w14:paraId="6B9BACA8" w14:textId="77777777" w:rsidR="00E67D23" w:rsidRPr="00E67D23" w:rsidRDefault="00E67D23" w:rsidP="00E67D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Home Office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produced the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highest profit per sale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>, showing a strong profit margin.</w:t>
      </w:r>
    </w:p>
    <w:p w14:paraId="4E3BAB2E" w14:textId="77777777" w:rsidR="00E67D23" w:rsidRPr="00E67D23" w:rsidRDefault="00E67D23" w:rsidP="00E67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: Focus retention and loyalty strategies on Consumer and Home Office segments. Re-evaluate pricing or discounting models for the </w:t>
      </w:r>
      <w:proofErr w:type="gramStart"/>
      <w:r w:rsidRPr="00E67D23">
        <w:rPr>
          <w:rFonts w:ascii="Times New Roman" w:eastAsia="Times New Roman" w:hAnsi="Times New Roman" w:cs="Times New Roman"/>
          <w:sz w:val="24"/>
          <w:szCs w:val="24"/>
        </w:rPr>
        <w:t>Corporate</w:t>
      </w:r>
      <w:proofErr w:type="gramEnd"/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segment.</w:t>
      </w:r>
    </w:p>
    <w:p w14:paraId="6222F12E" w14:textId="77777777" w:rsidR="00E67D23" w:rsidRPr="00E67D23" w:rsidRDefault="00BD7D4C" w:rsidP="00E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C2ADF4">
          <v:rect id="_x0000_i1028" style="width:0;height:1.5pt" o:hralign="center" o:hrstd="t" o:hr="t" fillcolor="#a0a0a0" stroked="f"/>
        </w:pict>
      </w:r>
    </w:p>
    <w:p w14:paraId="718B5A02" w14:textId="77777777" w:rsidR="00E67D23" w:rsidRPr="00E67D23" w:rsidRDefault="00E67D23" w:rsidP="00E67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D23">
        <w:rPr>
          <w:rFonts w:ascii="Segoe UI Emoji" w:eastAsia="Times New Roman" w:hAnsi="Segoe UI Emoji" w:cs="Segoe UI Emoji"/>
          <w:b/>
          <w:bCs/>
          <w:sz w:val="27"/>
          <w:szCs w:val="27"/>
        </w:rPr>
        <w:t>🌎</w:t>
      </w:r>
      <w:r w:rsidRPr="00E67D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Regional Profit Contribution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855"/>
      </w:tblGrid>
      <w:tr w:rsidR="00E67D23" w:rsidRPr="00E67D23" w14:paraId="3EAE345C" w14:textId="77777777" w:rsidTr="00E67D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8F8F0" w14:textId="77777777" w:rsidR="00E67D23" w:rsidRPr="00E67D23" w:rsidRDefault="00E67D23" w:rsidP="00E6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1542CC8F" w14:textId="77777777" w:rsidR="00E67D23" w:rsidRPr="00E67D23" w:rsidRDefault="00E67D23" w:rsidP="00E6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</w:tr>
      <w:tr w:rsidR="00E67D23" w:rsidRPr="00E67D23" w14:paraId="5D56AE31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B7FEB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14:paraId="060733B1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$15,823</w:t>
            </w:r>
          </w:p>
        </w:tc>
      </w:tr>
      <w:tr w:rsidR="00E67D23" w:rsidRPr="00E67D23" w14:paraId="7591C533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58409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0E873F3D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$8,633</w:t>
            </w:r>
          </w:p>
        </w:tc>
      </w:tr>
      <w:tr w:rsidR="00E67D23" w:rsidRPr="00E67D23" w14:paraId="45394552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71EA6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South</w:t>
            </w:r>
          </w:p>
        </w:tc>
        <w:tc>
          <w:tcPr>
            <w:tcW w:w="0" w:type="auto"/>
            <w:vAlign w:val="center"/>
            <w:hideMark/>
          </w:tcPr>
          <w:p w14:paraId="676FC083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$695</w:t>
            </w:r>
          </w:p>
        </w:tc>
      </w:tr>
      <w:tr w:rsidR="00E67D23" w:rsidRPr="00E67D23" w14:paraId="3DBCAF84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52B90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Central</w:t>
            </w:r>
          </w:p>
        </w:tc>
        <w:tc>
          <w:tcPr>
            <w:tcW w:w="0" w:type="auto"/>
            <w:vAlign w:val="center"/>
            <w:hideMark/>
          </w:tcPr>
          <w:p w14:paraId="4A0505CF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$420</w:t>
            </w:r>
          </w:p>
        </w:tc>
      </w:tr>
    </w:tbl>
    <w:p w14:paraId="0AA62237" w14:textId="77777777" w:rsidR="00E67D23" w:rsidRPr="00E67D23" w:rsidRDefault="00E67D23" w:rsidP="00E67D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West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region was the most profitable, contributing over 60% of the total profit.</w:t>
      </w:r>
    </w:p>
    <w:p w14:paraId="227B417E" w14:textId="77777777" w:rsidR="00E67D23" w:rsidRPr="00E67D23" w:rsidRDefault="00E67D23" w:rsidP="00E67D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East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also performed well, while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South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Central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showed minimal profit.</w:t>
      </w:r>
    </w:p>
    <w:p w14:paraId="6D8C4A60" w14:textId="77777777" w:rsidR="00E67D23" w:rsidRPr="00E67D23" w:rsidRDefault="00E67D23" w:rsidP="00E67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>: Deep dive into South and Central regions to identify performance gaps (e.g., local competition, shipping delays, pricing issues).</w:t>
      </w:r>
    </w:p>
    <w:p w14:paraId="3A0E2948" w14:textId="77777777" w:rsidR="00E67D23" w:rsidRPr="00E67D23" w:rsidRDefault="00BD7D4C" w:rsidP="00E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983B51">
          <v:rect id="_x0000_i1029" style="width:0;height:1.5pt" o:hralign="center" o:hrstd="t" o:hr="t" fillcolor="#a0a0a0" stroked="f"/>
        </w:pict>
      </w:r>
    </w:p>
    <w:p w14:paraId="4C5271EB" w14:textId="77777777" w:rsidR="00E67D23" w:rsidRPr="00E67D23" w:rsidRDefault="00E67D23" w:rsidP="00E67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D23">
        <w:rPr>
          <w:rFonts w:ascii="Segoe UI Emoji" w:eastAsia="Times New Roman" w:hAnsi="Segoe UI Emoji" w:cs="Segoe UI Emoji"/>
          <w:b/>
          <w:bCs/>
          <w:sz w:val="27"/>
          <w:szCs w:val="27"/>
        </w:rPr>
        <w:t>🚚</w:t>
      </w:r>
      <w:r w:rsidRPr="00E67D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Shipping Method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840"/>
        <w:gridCol w:w="975"/>
      </w:tblGrid>
      <w:tr w:rsidR="00E67D23" w:rsidRPr="00E67D23" w14:paraId="32B1A23B" w14:textId="77777777" w:rsidTr="00E67D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91825" w14:textId="77777777" w:rsidR="00E67D23" w:rsidRPr="00E67D23" w:rsidRDefault="00E67D23" w:rsidP="00E6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Shipping Mode</w:t>
            </w:r>
          </w:p>
        </w:tc>
        <w:tc>
          <w:tcPr>
            <w:tcW w:w="0" w:type="auto"/>
            <w:vAlign w:val="center"/>
            <w:hideMark/>
          </w:tcPr>
          <w:p w14:paraId="364FF9C4" w14:textId="77777777" w:rsidR="00E67D23" w:rsidRPr="00E67D23" w:rsidRDefault="00E67D23" w:rsidP="00E6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14:paraId="352DA221" w14:textId="77777777" w:rsidR="00E67D23" w:rsidRPr="00E67D23" w:rsidRDefault="00E67D23" w:rsidP="00E6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E67D23" w:rsidRPr="00E67D23" w14:paraId="436C9B10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98DE5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First Class</w:t>
            </w:r>
          </w:p>
        </w:tc>
        <w:tc>
          <w:tcPr>
            <w:tcW w:w="0" w:type="auto"/>
            <w:vAlign w:val="center"/>
            <w:hideMark/>
          </w:tcPr>
          <w:p w14:paraId="7AB56992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$4,195</w:t>
            </w:r>
          </w:p>
        </w:tc>
        <w:tc>
          <w:tcPr>
            <w:tcW w:w="0" w:type="auto"/>
            <w:vAlign w:val="center"/>
            <w:hideMark/>
          </w:tcPr>
          <w:p w14:paraId="1CA00F03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$44,836</w:t>
            </w:r>
          </w:p>
        </w:tc>
      </w:tr>
      <w:tr w:rsidR="00E67D23" w:rsidRPr="00E67D23" w14:paraId="74F7D874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9EC3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Same Day</w:t>
            </w:r>
          </w:p>
        </w:tc>
        <w:tc>
          <w:tcPr>
            <w:tcW w:w="0" w:type="auto"/>
            <w:vAlign w:val="center"/>
            <w:hideMark/>
          </w:tcPr>
          <w:p w14:paraId="79287288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–$161</w:t>
            </w:r>
          </w:p>
        </w:tc>
        <w:tc>
          <w:tcPr>
            <w:tcW w:w="0" w:type="auto"/>
            <w:vAlign w:val="center"/>
            <w:hideMark/>
          </w:tcPr>
          <w:p w14:paraId="1FBEC77D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$27,769</w:t>
            </w:r>
          </w:p>
        </w:tc>
      </w:tr>
      <w:tr w:rsidR="00E67D23" w:rsidRPr="00E67D23" w14:paraId="2D217881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7D65F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Second Class</w:t>
            </w:r>
          </w:p>
        </w:tc>
        <w:tc>
          <w:tcPr>
            <w:tcW w:w="0" w:type="auto"/>
            <w:vAlign w:val="center"/>
            <w:hideMark/>
          </w:tcPr>
          <w:p w14:paraId="7027DAA4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$6,738</w:t>
            </w:r>
          </w:p>
        </w:tc>
        <w:tc>
          <w:tcPr>
            <w:tcW w:w="0" w:type="auto"/>
            <w:vAlign w:val="center"/>
            <w:hideMark/>
          </w:tcPr>
          <w:p w14:paraId="43FBC781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$50,309</w:t>
            </w:r>
          </w:p>
        </w:tc>
      </w:tr>
      <w:tr w:rsidR="00E67D23" w:rsidRPr="00E67D23" w14:paraId="7715809D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8C221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Class</w:t>
            </w:r>
          </w:p>
        </w:tc>
        <w:tc>
          <w:tcPr>
            <w:tcW w:w="0" w:type="auto"/>
            <w:vAlign w:val="center"/>
            <w:hideMark/>
          </w:tcPr>
          <w:p w14:paraId="68DC60F3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$14,800</w:t>
            </w:r>
          </w:p>
        </w:tc>
        <w:tc>
          <w:tcPr>
            <w:tcW w:w="0" w:type="auto"/>
            <w:vAlign w:val="center"/>
            <w:hideMark/>
          </w:tcPr>
          <w:p w14:paraId="698038F2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$150,392</w:t>
            </w:r>
          </w:p>
        </w:tc>
      </w:tr>
    </w:tbl>
    <w:p w14:paraId="0EF40C09" w14:textId="77777777" w:rsidR="00E67D23" w:rsidRPr="00E67D23" w:rsidRDefault="00E67D23" w:rsidP="00E67D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Class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was the most used and most profitable shipping method.</w:t>
      </w:r>
    </w:p>
    <w:p w14:paraId="437E78A1" w14:textId="44E9AA65" w:rsidR="00E67D23" w:rsidRPr="00E67D23" w:rsidRDefault="00F74C89" w:rsidP="00E67D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Economy</w:t>
      </w:r>
      <w:r w:rsidR="00E67D23" w:rsidRPr="00E67D23">
        <w:rPr>
          <w:rFonts w:ascii="Times New Roman" w:eastAsia="Times New Roman" w:hAnsi="Times New Roman" w:cs="Times New Roman"/>
          <w:sz w:val="24"/>
          <w:szCs w:val="24"/>
        </w:rPr>
        <w:t xml:space="preserve"> shipping led to a loss despite having decent sales volume.</w:t>
      </w:r>
    </w:p>
    <w:p w14:paraId="65E69DA4" w14:textId="508A5FA4" w:rsidR="00E67D23" w:rsidRPr="00E67D23" w:rsidRDefault="00E67D23" w:rsidP="00E67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: Assess </w:t>
      </w:r>
      <w:r w:rsidR="00F74C89">
        <w:rPr>
          <w:rFonts w:ascii="Times New Roman" w:eastAsia="Times New Roman" w:hAnsi="Times New Roman" w:cs="Times New Roman"/>
          <w:sz w:val="24"/>
          <w:szCs w:val="24"/>
        </w:rPr>
        <w:t>Economy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shipping costs and pricing — either revise logistics contracts or offer it only for high-margin items.</w:t>
      </w:r>
    </w:p>
    <w:p w14:paraId="5B3A7EA8" w14:textId="77777777" w:rsidR="00E67D23" w:rsidRPr="00E67D23" w:rsidRDefault="00BD7D4C" w:rsidP="00E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2850F5">
          <v:rect id="_x0000_i1030" style="width:0;height:1.5pt" o:hralign="center" o:hrstd="t" o:hr="t" fillcolor="#a0a0a0" stroked="f"/>
        </w:pict>
      </w:r>
    </w:p>
    <w:p w14:paraId="6E19EA51" w14:textId="77777777" w:rsidR="00E67D23" w:rsidRPr="00E67D23" w:rsidRDefault="00E67D23" w:rsidP="00E67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D23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E67D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Overall Insights</w:t>
      </w:r>
    </w:p>
    <w:p w14:paraId="733F05DB" w14:textId="3E22AB08" w:rsidR="00E67D23" w:rsidRPr="00E67D23" w:rsidRDefault="00E67D23" w:rsidP="00E67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High sales ≠ high profit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: The Corporate segment and </w:t>
      </w:r>
      <w:r w:rsidR="00F74C89">
        <w:rPr>
          <w:rFonts w:ascii="Times New Roman" w:eastAsia="Times New Roman" w:hAnsi="Times New Roman" w:cs="Times New Roman"/>
          <w:sz w:val="24"/>
          <w:szCs w:val="24"/>
        </w:rPr>
        <w:t>Economy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shipping exemplify this.</w:t>
      </w:r>
    </w:p>
    <w:p w14:paraId="53D09A11" w14:textId="77777777" w:rsidR="00E67D23" w:rsidRPr="00E67D23" w:rsidRDefault="00E67D23" w:rsidP="00E67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Profitability is regional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>: Focus on boosting underperforming regions.</w:t>
      </w:r>
    </w:p>
    <w:p w14:paraId="04B37398" w14:textId="77777777" w:rsidR="00E67D23" w:rsidRPr="00E67D23" w:rsidRDefault="00E67D23" w:rsidP="00E67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Segment targeting works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>: Home Office has strong returns — consider specialized marketing.</w:t>
      </w:r>
    </w:p>
    <w:p w14:paraId="73663388" w14:textId="77777777" w:rsidR="00E67D23" w:rsidRPr="00E67D23" w:rsidRDefault="00E67D23" w:rsidP="00E67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methods affect the bottom line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>: Low-profit delivery methods need optimization.</w:t>
      </w:r>
    </w:p>
    <w:p w14:paraId="32D3D3C8" w14:textId="77777777" w:rsidR="00E67D23" w:rsidRPr="00E67D23" w:rsidRDefault="00BD7D4C" w:rsidP="00E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B67D85">
          <v:rect id="_x0000_i1031" style="width:0;height:1.5pt" o:hralign="center" o:hrstd="t" o:hr="t" fillcolor="#a0a0a0" stroked="f"/>
        </w:pict>
      </w:r>
    </w:p>
    <w:p w14:paraId="03705E60" w14:textId="77777777" w:rsidR="00E67D23" w:rsidRPr="00E67D23" w:rsidRDefault="00E67D23" w:rsidP="00E67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D2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E67D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Recommendations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5621"/>
      </w:tblGrid>
      <w:tr w:rsidR="00F74C89" w:rsidRPr="00E67D23" w14:paraId="340E69AE" w14:textId="77777777" w:rsidTr="00E67D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13DA1" w14:textId="77777777" w:rsidR="00E67D23" w:rsidRPr="00E67D23" w:rsidRDefault="00E67D23" w:rsidP="00E6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405F82B" w14:textId="77777777" w:rsidR="00E67D23" w:rsidRPr="00E67D23" w:rsidRDefault="00E67D23" w:rsidP="00E6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</w:tr>
      <w:tr w:rsidR="00F74C89" w:rsidRPr="00E67D23" w14:paraId="2C295DBC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90CCF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Strategy</w:t>
            </w:r>
          </w:p>
        </w:tc>
        <w:tc>
          <w:tcPr>
            <w:tcW w:w="0" w:type="auto"/>
            <w:vAlign w:val="center"/>
            <w:hideMark/>
          </w:tcPr>
          <w:p w14:paraId="186D1773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Focus on top sub-categories, optimize underperformers</w:t>
            </w:r>
          </w:p>
        </w:tc>
      </w:tr>
      <w:tr w:rsidR="00F74C89" w:rsidRPr="00E67D23" w14:paraId="0E12EB98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DCFA9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Strategy</w:t>
            </w:r>
          </w:p>
        </w:tc>
        <w:tc>
          <w:tcPr>
            <w:tcW w:w="0" w:type="auto"/>
            <w:vAlign w:val="center"/>
            <w:hideMark/>
          </w:tcPr>
          <w:p w14:paraId="2914627C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Retarget Home Office segment, review </w:t>
            </w:r>
            <w:proofErr w:type="gramStart"/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Corporate</w:t>
            </w:r>
            <w:proofErr w:type="gramEnd"/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pricing</w:t>
            </w:r>
          </w:p>
        </w:tc>
      </w:tr>
      <w:tr w:rsidR="00F74C89" w:rsidRPr="00E67D23" w14:paraId="690840C0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4D0B5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Regional Focus</w:t>
            </w:r>
          </w:p>
        </w:tc>
        <w:tc>
          <w:tcPr>
            <w:tcW w:w="0" w:type="auto"/>
            <w:vAlign w:val="center"/>
            <w:hideMark/>
          </w:tcPr>
          <w:p w14:paraId="132762DC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Explore performance blockers in South and Central</w:t>
            </w:r>
          </w:p>
        </w:tc>
      </w:tr>
      <w:tr w:rsidR="00F74C89" w:rsidRPr="00E67D23" w14:paraId="0824DA19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F3BE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Logistics</w:t>
            </w:r>
          </w:p>
        </w:tc>
        <w:tc>
          <w:tcPr>
            <w:tcW w:w="0" w:type="auto"/>
            <w:vAlign w:val="center"/>
            <w:hideMark/>
          </w:tcPr>
          <w:p w14:paraId="789BB2BC" w14:textId="3055264E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Reduce or limit </w:t>
            </w:r>
            <w:r w:rsidR="00F74C89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shipping to profitable use cases</w:t>
            </w:r>
          </w:p>
        </w:tc>
      </w:tr>
      <w:tr w:rsidR="00F74C89" w:rsidRPr="00E67D23" w14:paraId="1E8EDFBA" w14:textId="77777777" w:rsidTr="00E6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FB80B" w14:textId="77777777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Monthly Review</w:t>
            </w:r>
          </w:p>
        </w:tc>
        <w:tc>
          <w:tcPr>
            <w:tcW w:w="0" w:type="auto"/>
            <w:vAlign w:val="center"/>
            <w:hideMark/>
          </w:tcPr>
          <w:p w14:paraId="23D43200" w14:textId="3C47FA2B" w:rsidR="00E67D23" w:rsidRPr="00E67D23" w:rsidRDefault="00E67D23" w:rsidP="00E67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23"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Investigate reasons for losses in April</w:t>
            </w:r>
            <w:r w:rsidR="00F74C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299F1C" w14:textId="77777777" w:rsidR="00E67D23" w:rsidRPr="00E67D23" w:rsidRDefault="00BD7D4C" w:rsidP="00E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F9FD1E">
          <v:rect id="_x0000_i1032" style="width:0;height:1.5pt" o:hralign="center" o:hrstd="t" o:hr="t" fillcolor="#a0a0a0" stroked="f"/>
        </w:pict>
      </w:r>
    </w:p>
    <w:p w14:paraId="59C9EC62" w14:textId="77777777" w:rsidR="00E67D23" w:rsidRPr="00E67D23" w:rsidRDefault="00E67D23" w:rsidP="00E67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D23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E67D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Tools &amp; Techniques Used</w:t>
      </w:r>
    </w:p>
    <w:p w14:paraId="327E4511" w14:textId="77777777" w:rsidR="00E67D23" w:rsidRPr="00E67D23" w:rsidRDefault="00E67D23" w:rsidP="00E67D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Excel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2C725F" w14:textId="77777777" w:rsidR="00E67D23" w:rsidRPr="00E67D23" w:rsidRDefault="00E67D23" w:rsidP="00E67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sz w:val="24"/>
          <w:szCs w:val="24"/>
        </w:rPr>
        <w:t>Pivot Tables &amp; Pivot Charts</w:t>
      </w:r>
    </w:p>
    <w:p w14:paraId="112C6E25" w14:textId="77777777" w:rsidR="00E67D23" w:rsidRPr="00E67D23" w:rsidRDefault="00E67D23" w:rsidP="00E67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sz w:val="24"/>
          <w:szCs w:val="24"/>
        </w:rPr>
        <w:t>Slicers (interactive filters)</w:t>
      </w:r>
    </w:p>
    <w:p w14:paraId="708A4DCA" w14:textId="77777777" w:rsidR="00E67D23" w:rsidRPr="00E67D23" w:rsidRDefault="00E67D23" w:rsidP="00E67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sz w:val="24"/>
          <w:szCs w:val="24"/>
        </w:rPr>
        <w:t>Custom Data Visualizations</w:t>
      </w:r>
    </w:p>
    <w:p w14:paraId="04D7421C" w14:textId="77777777" w:rsidR="00E67D23" w:rsidRPr="00E67D23" w:rsidRDefault="00E67D23" w:rsidP="00E67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sz w:val="24"/>
          <w:szCs w:val="24"/>
        </w:rPr>
        <w:t>Conditional Formatting</w:t>
      </w:r>
    </w:p>
    <w:p w14:paraId="510FEC3C" w14:textId="58B16249" w:rsidR="00E67D23" w:rsidRPr="00E67D23" w:rsidRDefault="00E67D23" w:rsidP="00E67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sz w:val="24"/>
          <w:szCs w:val="24"/>
        </w:rPr>
        <w:t>KPI Cards</w:t>
      </w:r>
    </w:p>
    <w:p w14:paraId="6AE69F3F" w14:textId="77777777" w:rsidR="00E67D23" w:rsidRPr="00E67D23" w:rsidRDefault="00E67D23" w:rsidP="00E67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Times New Roman" w:eastAsia="Times New Roman" w:hAnsi="Times New Roman" w:cs="Times New Roman"/>
          <w:sz w:val="24"/>
          <w:szCs w:val="24"/>
        </w:rPr>
        <w:t>Dashboard Design using grouped shapes and icons</w:t>
      </w:r>
    </w:p>
    <w:p w14:paraId="2C7831D8" w14:textId="77777777" w:rsidR="00E67D23" w:rsidRPr="00E67D23" w:rsidRDefault="00BD7D4C" w:rsidP="00E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1704706">
          <v:rect id="_x0000_i1033" style="width:0;height:1.5pt" o:hralign="center" o:hrstd="t" o:hr="t" fillcolor="#a0a0a0" stroked="f"/>
        </w:pict>
      </w:r>
    </w:p>
    <w:p w14:paraId="1A1CEBFC" w14:textId="77777777" w:rsidR="00E67D23" w:rsidRPr="00E67D23" w:rsidRDefault="00E67D23" w:rsidP="00E67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D23">
        <w:rPr>
          <w:rFonts w:ascii="Segoe UI Emoji" w:eastAsia="Times New Roman" w:hAnsi="Segoe UI Emoji" w:cs="Segoe UI Emoji"/>
          <w:b/>
          <w:bCs/>
          <w:sz w:val="36"/>
          <w:szCs w:val="36"/>
        </w:rPr>
        <w:t>📂</w:t>
      </w:r>
      <w:r w:rsidRPr="00E67D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Files Included</w:t>
      </w:r>
    </w:p>
    <w:p w14:paraId="6295E515" w14:textId="77777777" w:rsidR="00E67D23" w:rsidRPr="00E67D23" w:rsidRDefault="00E67D23" w:rsidP="00E67D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Courier New" w:eastAsia="Times New Roman" w:hAnsi="Courier New" w:cs="Courier New"/>
          <w:sz w:val="20"/>
          <w:szCs w:val="20"/>
        </w:rPr>
        <w:t>US_Ecommerce_Sales_Dashboard_2020.xlsx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– Fully interactive Excel dashboard with slicers and charts.</w:t>
      </w:r>
    </w:p>
    <w:p w14:paraId="2B823BDC" w14:textId="1C57D8D2" w:rsidR="00E67D23" w:rsidRDefault="00E67D23" w:rsidP="00E67D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D23">
        <w:rPr>
          <w:rFonts w:ascii="Courier New" w:eastAsia="Times New Roman" w:hAnsi="Courier New" w:cs="Courier New"/>
          <w:sz w:val="20"/>
          <w:szCs w:val="20"/>
        </w:rPr>
        <w:t>dashboard-preview.png</w:t>
      </w:r>
      <w:r w:rsidRPr="00E67D23">
        <w:rPr>
          <w:rFonts w:ascii="Times New Roman" w:eastAsia="Times New Roman" w:hAnsi="Times New Roman" w:cs="Times New Roman"/>
          <w:sz w:val="24"/>
          <w:szCs w:val="24"/>
        </w:rPr>
        <w:t xml:space="preserve"> – Screenshot of the dashboard for quick viewing.</w:t>
      </w:r>
    </w:p>
    <w:p w14:paraId="75CB09FD" w14:textId="77777777" w:rsidR="00BD7D4C" w:rsidRDefault="00BD7D4C" w:rsidP="00BD7D4C">
      <w:pPr>
        <w:pStyle w:val="Heading2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Author</w:t>
      </w:r>
    </w:p>
    <w:p w14:paraId="094B21A1" w14:textId="77777777" w:rsidR="00BD7D4C" w:rsidRDefault="00BD7D4C" w:rsidP="00BD7D4C">
      <w:pPr>
        <w:pStyle w:val="NormalWeb"/>
      </w:pPr>
      <w:r>
        <w:rPr>
          <w:rStyle w:val="Strong"/>
        </w:rPr>
        <w:t>Timothy</w:t>
      </w:r>
      <w:r>
        <w:br/>
        <w:t xml:space="preserve">Aspiring Data Analyst | </w:t>
      </w:r>
      <w:proofErr w:type="spellStart"/>
      <w:r>
        <w:t>Codesphare</w:t>
      </w:r>
      <w:proofErr w:type="spellEnd"/>
      <w:r>
        <w:t xml:space="preserve"> Academy Intern</w:t>
      </w:r>
    </w:p>
    <w:p w14:paraId="7125C1A9" w14:textId="77777777" w:rsidR="00BD7D4C" w:rsidRPr="00E67D23" w:rsidRDefault="00BD7D4C" w:rsidP="00BD7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F299C" w14:textId="77777777" w:rsidR="00195096" w:rsidRDefault="00195096"/>
    <w:sectPr w:rsidR="0019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93B"/>
    <w:multiLevelType w:val="multilevel"/>
    <w:tmpl w:val="7886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6064"/>
    <w:multiLevelType w:val="multilevel"/>
    <w:tmpl w:val="2C9A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35D23"/>
    <w:multiLevelType w:val="multilevel"/>
    <w:tmpl w:val="BB9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76017"/>
    <w:multiLevelType w:val="multilevel"/>
    <w:tmpl w:val="47D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70CA1"/>
    <w:multiLevelType w:val="multilevel"/>
    <w:tmpl w:val="751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A53DD"/>
    <w:multiLevelType w:val="multilevel"/>
    <w:tmpl w:val="F3CE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537F4"/>
    <w:multiLevelType w:val="multilevel"/>
    <w:tmpl w:val="83EE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94D8E"/>
    <w:multiLevelType w:val="multilevel"/>
    <w:tmpl w:val="2C80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D10DC"/>
    <w:multiLevelType w:val="multilevel"/>
    <w:tmpl w:val="DC4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23"/>
    <w:rsid w:val="00195096"/>
    <w:rsid w:val="00470867"/>
    <w:rsid w:val="00BD7D4C"/>
    <w:rsid w:val="00E67D23"/>
    <w:rsid w:val="00F7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A55D"/>
  <w15:chartTrackingRefBased/>
  <w15:docId w15:val="{5D12F92C-C34E-45D7-9E69-21B15725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7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7D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6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7D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7D2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7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3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35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5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2</cp:revision>
  <dcterms:created xsi:type="dcterms:W3CDTF">2025-05-13T23:47:00Z</dcterms:created>
  <dcterms:modified xsi:type="dcterms:W3CDTF">2025-05-14T00:37:00Z</dcterms:modified>
</cp:coreProperties>
</file>