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2"/>
        </w:rPr>
        <w:t>PRISMA 2020 Checklist: Item-by-Item Verification</w:t>
      </w:r>
    </w:p>
    <w:p>
      <w:r>
        <w:rPr>
          <w:i/>
        </w:rPr>
        <w:t>Project: Sustainable Building Materials in Africa (2015–2025): A Rapid Systematic Review</w:t>
        <w:br/>
        <w:t>Lead Author: Agbeniga Agboola (ORCID: 0009-0005-6878-1661)</w:t>
        <w:br/>
        <w:t>Registered OSF Project: https://osf.io/dvukp/ | Permanent Zenodo DOI: 10.5281/zenodo.22771539 | Date: 2026-09-15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Section &amp; Topic</w:t>
            </w:r>
          </w:p>
        </w:tc>
        <w:tc>
          <w:tcPr>
            <w:tcW w:type="dxa" w:w="24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Item #</w:t>
            </w:r>
          </w:p>
        </w:tc>
        <w:tc>
          <w:tcPr>
            <w:tcW w:type="dxa" w:w="24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PRISMA 2020 Checklist Item</w:t>
            </w:r>
          </w:p>
        </w:tc>
        <w:tc>
          <w:tcPr>
            <w:tcW w:type="dxa" w:w="24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Location in Manuscript / Repository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**TITLE**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Identify the report as a systematic review.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Title, Page 1 (`Manuscript_Draft_v1.md`)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**ABSTRACT**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Provide a structured summary.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Abstract, Pages 1–2 (Background, Objectives, Methods, Results, Conclusions)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**INTRODUCTION**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Describe the rationale for the review in the context of existing knowledge.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1.1 (Rationale &amp; Continental Imperative)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Provide an explicit statement of the objective(s) or question(s) the review addresses.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1.2 (Objectives &amp; PICO/CCo Framework)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**METHODS**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Specify the inclusion and exclusion criteria for the review and how studies were grouped for the syntheses.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2.2 (Eligibility Criteria: PICO/CCo, EX-MAT, EX-GEO, EX-TYPE)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Specify all databases, registers, websites, organizations, reference lists, and other sources searched or consulted.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2.3 (Information Sources: Google Scholar, OpenAlex, DOAJ, AJOL)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Present the full search strategies for all databases, registers, and websites, including any filters and limits used.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2.3 &amp; `02_SearchLogs/SearchLog_Master.csv`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Specify the methods used to decide whether a study met the inclusion criteria of the review.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2.4 (Two-stage screening protocol, `03_Screening/`)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Specify the methods used to collect data from reports, including how data were extracted and confirmed.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2.5 (29-field extraction schema, `04_DataExtraction/`)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10a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List and define all outcomes for which data were sought.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2.5 (Compressive strength, flexural, water absorption, LCA GWP, barriers)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10b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List and define all other variables for which data were sought.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2.5 (Author, year, country, region, standards, funding, ethics)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Specify the methods used to assess risk of bias in the included studies.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2.6 (Joanna Briggs Institute JBI Checklist for quasi-experimental trials)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Specify for each outcome the effect measure(s) used in the synthesis or presentation of results.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2.5 &amp; Section 3.4 (MPa compressive strength, % carbon reduction)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13a-f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Describe the processes used to decide which studies were eligible for each synthesis and how data were tabulated.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2.4, Section 2.5, and `06_Analysis/Synthesis_Tables.xlsx`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Describe any methods used to explore possible causes of heterogeneity among study results.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3.2, 3.3, 3.4 (Categorization by material class, sub-specification, region)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Describe any sensitivity analyses conducted to assess the robustness of the synthesized results.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3.6 (Quality appraisal sensitivity: excluding high risk of bias)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**RESULTS**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Describe the results of the search and selection process, from the number of records identified to included studies.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3.1, Figure 1 (PRISMA 2020 Flow Diagram)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16b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Cite studies that might appear to meet the inclusion criteria, but which were excluded, and explain why.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2.4, `03_Screening/TitleAbstract_ScreeningLog.xlsx`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Cite each included study and present its characteristics.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3.2, `04_DataExtraction/Extraction_Completed_Master.xlsx` (2,822 studies)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Present assessments of risk of bias for each included study.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3.6, Table 6, and `05_QualityAppraisal/Appraisal_Summary.xlsx`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 all outcomes, present, for each study: summary statistics.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3.4, Table 3, and `06_Analysis/Synthesis_Tables.xlsx`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20a-d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Present results of all statistical syntheses conducted.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3.2–3.7, Figures 1–5, and Tables 1–5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Present results of any investigations of possible causes of heterogeneity among study results.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3.3, 3.4, 3.7 (Material variant and regional analysis)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Present results of any sensitivity analyses conducted.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3.6 (100% low risk of bias compliance under JBI criteria)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**DISCUSSION**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Provide a general interpretation of the results in the context of other evidence.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4.1, 4.2 (Resolving strength-sustainability paradox, affordability)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23b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Discuss any limitations of the evidence included in the review.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4.4 (Lack of long-term weathering data, European LCA background data)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23c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Discuss any limitations of the review processes used.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4.4 (Language limit to English, rapid systematic review scope)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23d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Discuss implications of the results for practice, policy, and future research.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Section 4.3, Section 5.2 (Strategic Action Roadmap 2026–2030, ARSO standards)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**OTHER**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24a-c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Provide registration information for the review, including register name and registration number.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2.1 &amp; Declarations (OSF registration &amp; Zenodo DOI: 10.5281/zenodo.22771539)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Describe and explain any amendments to information provided at registration or in the protocol.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Declarations &amp; `OSF_CHANGELOG.md` (Dual-redundancy switch to Zenodo during OSF downtime)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Describe sources of financial or other support for the review.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Declarations (No external funding received)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Declare any competing interests of review authors.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2F5F9"/>
          </w:tcPr>
          <w:p>
            <w:r>
              <w:rPr>
                <w:sz w:val="17"/>
              </w:rPr>
              <w:t>Declarations (No competing interests declared)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