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Declaration of interests</w:t>
      </w:r>
    </w:p>
    <w:p>
      <w:pPr>
        <w:pStyle w:val="Body"/>
      </w:pPr>
    </w:p>
    <w:p>
      <w:pPr>
        <w:pStyle w:val="Body"/>
      </w:pPr>
      <w:r>
        <w:rPr>
          <w:rFonts w:ascii="ＭＳ ゴシック" w:hAnsi="ＭＳ ゴシック" w:hint="default"/>
          <w:rtl w:val="0"/>
          <w:lang w:val="en-US"/>
        </w:rPr>
        <w:t>☐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tl w:val="0"/>
          <w:lang w:val="en-US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Body"/>
      </w:pP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Segoe UI Symbol" w:cs="Segoe UI Symbol" w:hAnsi="Segoe UI Symbol" w:eastAsia="Segoe UI Symbol"/>
          <w:sz w:val="22"/>
          <w:szCs w:val="22"/>
          <w:rtl w:val="0"/>
          <w:lang w:val="en-US"/>
        </w:rPr>
        <w:t>☐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The authors declare the following </w:t>
      </w:r>
      <w:r>
        <w:rPr>
          <w:rFonts w:ascii="Calibri" w:hAnsi="Calibri"/>
          <w:outline w:val="0"/>
          <w:color w:val="2b3244"/>
          <w:sz w:val="22"/>
          <w:szCs w:val="22"/>
          <w:u w:color="2b3244"/>
          <w:rtl w:val="0"/>
          <w:lang w:val="en-US"/>
          <w14:textFill>
            <w14:solidFill>
              <w14:srgbClr w14:val="2B3244"/>
            </w14:solidFill>
          </w14:textFill>
        </w:rPr>
        <w:t xml:space="preserve">financial interests/personal relationships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which may be considered as potential competing interests: 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80010" distB="80010" distL="80010" distR="80010" simplePos="0" relativeHeight="251659264" behindDoc="0" locked="0" layoutInCell="1" allowOverlap="1">
                <wp:simplePos x="0" y="0"/>
                <wp:positionH relativeFrom="column">
                  <wp:posOffset>53339</wp:posOffset>
                </wp:positionH>
                <wp:positionV relativeFrom="line">
                  <wp:posOffset>326390</wp:posOffset>
                </wp:positionV>
                <wp:extent cx="6248400" cy="1371600"/>
                <wp:effectExtent l="0" t="0" r="0" b="0"/>
                <wp:wrapSquare wrapText="bothSides" distL="80010" distR="80010" distT="80010" distB="80010"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.2pt;margin-top:25.7pt;width:492.0pt;height:108.0pt;z-index:25165926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None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ＭＳ ゴシック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