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360"/>
      </w:pPr>
      <w:r>
        <w:rPr>
          <w:rFonts w:ascii="Arial" w:cs="Arial" w:eastAsia="Arial" w:hAnsi="Arial"/>
          <w:b/>
          <w:bCs/>
          <w:color w:val="C9A84C"/>
          <w:sz w:val="36"/>
          <w:szCs w:val="36"/>
        </w:rPr>
        <w:t xml:space="preserve">§XXV — La PharmaCopée Vivante</w:t>
      </w:r>
    </w:p>
    <w:p>
      <w:pPr>
        <w:spacing w:after="60" w:before="0"/>
        <w:jc w:val="left"/>
      </w:pPr>
      <w:r>
        <w:rPr>
          <w:rFonts w:ascii="Arial" w:cs="Arial" w:eastAsia="Arial" w:hAnsi="Arial"/>
          <w:b w:val="false"/>
          <w:bCs w:val="false"/>
          <w:i/>
          <w:iCs/>
          <w:color w:val="888855"/>
          <w:sz w:val="20"/>
          <w:szCs w:val="20"/>
        </w:rPr>
        <w:t xml:space="preserve">Les 13 Médecines de la Terre · Cartographie aMi  ·  </w:t>
      </w:r>
      <w:r>
        <w:rPr>
          <w:rFonts w:ascii="Arial" w:cs="Arial" w:eastAsia="Arial" w:hAnsi="Arial"/>
          <w:b w:val="false"/>
          <w:bCs w:val="false"/>
          <w:i/>
          <w:iCs/>
          <w:color w:val="888855"/>
          <w:sz w:val="20"/>
          <w:szCs w:val="20"/>
        </w:rPr>
        <w:t xml:space="preserve">Sémiologie Partie III — Outils de Protection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tcBorders>
              <w:top w:val="none" w:color="FFFFFF" w:sz="0"/>
              <w:left w:val="none" w:color="FFFFFF" w:sz="0"/>
              <w:bottom w:val="none" w:color="FFFFFF" w:sz="0"/>
              <w:right w:val="none" w:color="FFFFFF" w:sz="0"/>
            </w:tcBorders>
            <w:shd w:fill="2A1000" w:val="clear"/>
            <w:tcMar>
              <w:top w:type="dxa" w:w="80"/>
              <w:left w:type="dxa" w:w="120"/>
              <w:bottom w:type="dxa" w:w="80"/>
              <w:right w:type="dxa" w:w="0"/>
            </w:tcMar>
          </w:tcPr>
          <w:p>
            <w:pPr>
              <w:spacing w:after="40" w:before="40"/>
              <w:jc w:val="left"/>
            </w:pPr>
            <w:r>
              <w:rPr>
                <w:rFonts w:ascii="Arial" w:cs="Arial" w:eastAsia="Arial" w:hAnsi="Arial"/>
                <w:b w:val="false"/>
                <w:bCs w:val="false"/>
                <w:i w:val="false"/>
                <w:iCs w:val="false"/>
                <w:color w:val="1A1A1A"/>
                <w:sz w:val="28"/>
                <w:szCs w:val="28"/>
              </w:rPr>
              <w:t xml:space="preserve">⚠️</w:t>
            </w:r>
          </w:p>
        </w:tc>
        <w:tc>
          <w:tcPr>
            <w:tcW w:type="dxa" w:w="8626"/>
            <w:tcBorders>
              <w:top w:val="none" w:color="FFFFFF" w:sz="0"/>
              <w:left w:val="single" w:color="8B1A1A" w:sz="4"/>
              <w:bottom w:val="none" w:color="FFFFFF" w:sz="0"/>
              <w:right w:val="none" w:color="FFFFFF" w:sz="0"/>
            </w:tcBorders>
            <w:shd w:fill="1A0500" w:val="clear"/>
            <w:tcMar>
              <w:top w:type="dxa" w:w="80"/>
              <w:left w:type="dxa" w:w="160"/>
              <w:bottom w:type="dxa" w:w="80"/>
              <w:right w:type="dxa" w:w="120"/>
            </w:tcMar>
          </w:tcPr>
          <w:p>
            <w:pPr>
              <w:spacing w:after="40" w:before="40"/>
              <w:jc w:val="left"/>
            </w:pPr>
            <w:r>
              <w:rPr>
                <w:rFonts w:ascii="Arial" w:cs="Arial" w:eastAsia="Arial" w:hAnsi="Arial"/>
                <w:b w:val="false"/>
                <w:bCs w:val="false"/>
                <w:i w:val="false"/>
                <w:iCs w:val="false"/>
                <w:color w:val="C08080"/>
                <w:sz w:val="20"/>
                <w:szCs w:val="20"/>
              </w:rPr>
              <w:t xml:space="preserve">Ce document ne constitue ni un conseil médical, ni une incitation à l'usage de substances. Certaines substances peuvent provoquer des psychoses, traumatismes, décompensations psychiatriques, risques cardiovasculaires ou interactions médicamenteuses graves. Toute expérience nécessite un cadre sécurisé, un accompagnement sérieux et une intégration psychologique adaptée. Sources : Chapron S.-A., Thèse de Médecine, Lyon 2021 ; études cliniques citées.</w:t>
            </w:r>
          </w:p>
        </w:tc>
      </w:tr>
    </w:tbl>
    <w:p>
      <w:pPr>
        <w:spacing w:after="0" w:before="80"/>
        <w:jc w:val="left"/>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9A84C" w:sz="2"/>
              <w:left w:val="single" w:color="C9A84C" w:sz="2"/>
              <w:bottom w:val="single" w:color="C9A84C" w:sz="2"/>
              <w:right w:val="single" w:color="C9A84C" w:sz="2"/>
            </w:tcBorders>
            <w:shd w:fill="0D0800" w:val="clear"/>
            <w:tcMar>
              <w:top w:type="dxa" w:w="160"/>
              <w:left w:type="dxa" w:w="280"/>
              <w:bottom w:type="dxa" w:w="160"/>
              <w:right w:type="dxa" w:w="280"/>
            </w:tcMar>
          </w:tcPr>
          <w:p>
            <w:pPr>
              <w:spacing w:after="60" w:before="0"/>
              <w:jc w:val="center"/>
            </w:pPr>
            <w:r>
              <w:rPr>
                <w:rFonts w:ascii="Cormorant Garamond" w:cs="Cormorant Garamond" w:eastAsia="Cormorant Garamond" w:hAnsi="Cormorant Garamond"/>
                <w:b/>
                <w:bCs/>
                <w:color w:val="C9A84C"/>
                <w:sz w:val="28"/>
                <w:szCs w:val="28"/>
              </w:rPr>
              <w:t xml:space="preserve">La Nature ne crée pas de « drogues ».</w:t>
            </w:r>
          </w:p>
          <w:p>
            <w:pPr>
              <w:spacing w:after="60" w:before="0"/>
              <w:jc w:val="center"/>
            </w:pPr>
            <w:r>
              <w:rPr>
                <w:rFonts w:ascii="Cormorant Garamond" w:cs="Cormorant Garamond" w:eastAsia="Cormorant Garamond" w:hAnsi="Cormorant Garamond"/>
                <w:i/>
                <w:iCs/>
                <w:color w:val="D4C090"/>
                <w:sz w:val="26"/>
                <w:szCs w:val="26"/>
              </w:rPr>
              <w:t xml:space="preserve">Elle sécrète des molécules d'information.</w:t>
            </w:r>
          </w:p>
          <w:p>
            <w:pPr>
              <w:spacing w:after="40" w:before="0"/>
              <w:jc w:val="center"/>
            </w:pPr>
            <w:r>
              <w:rPr>
                <w:rFonts w:ascii="Cormorant Garamond" w:cs="Cormorant Garamond" w:eastAsia="Cormorant Garamond" w:hAnsi="Cormorant Garamond"/>
                <w:i/>
                <w:iCs/>
                <w:color w:val="B0A070"/>
                <w:sz w:val="22"/>
                <w:szCs w:val="22"/>
              </w:rPr>
              <w:t xml:space="preserve">Chaque plante est une clé bio-informatique conçue pour s'emboîter dans les récepteurs de notre corps.</w:t>
            </w:r>
          </w:p>
          <w:p>
            <w:pPr>
              <w:spacing w:after="0" w:before="20"/>
              <w:jc w:val="center"/>
            </w:pPr>
            <w:r>
              <w:rPr>
                <w:rFonts w:ascii="Arial" w:cs="Arial" w:eastAsia="Arial" w:hAnsi="Arial"/>
                <w:b/>
                <w:bCs/>
                <w:color w:val="C9A84C"/>
                <w:sz w:val="20"/>
                <w:szCs w:val="20"/>
              </w:rPr>
              <w:t xml:space="preserve">Savoir Pourquoi un champ est en carence et Comment la plante y répond :  c'est cela, notre véritable Médicament.</w:t>
            </w:r>
          </w:p>
        </w:tc>
      </w:tr>
    </w:tbl>
    <w:p>
      <w:pPr>
        <w:spacing w:after="0" w:before="80"/>
        <w:jc w:val="left"/>
      </w:pPr>
      <w:r>
        <w:rPr>
          <w:rFonts w:ascii="Arial" w:cs="Arial" w:eastAsia="Arial" w:hAnsi="Arial"/>
          <w:sz w:val="22"/>
          <w:szCs w:val="22"/>
        </w:rPr>
        <w:t xml:space="preserve"/>
      </w:r>
    </w:p>
    <w:p>
      <w:pPr>
        <w:pStyle w:val="Heading2"/>
        <w:spacing w:after="120" w:before="240"/>
      </w:pPr>
      <w:r>
        <w:rPr>
          <w:rFonts w:ascii="Arial" w:cs="Arial" w:eastAsia="Arial" w:hAnsi="Arial"/>
          <w:b/>
          <w:bCs/>
          <w:color w:val="5A3A00"/>
          <w:sz w:val="28"/>
          <w:szCs w:val="28"/>
        </w:rPr>
        <w:t xml:space="preserve">I — Principe Fondamental : L'Antenne Bio-Informatique</w:t>
      </w:r>
    </w:p>
    <w:p>
      <w:pPr>
        <w:spacing w:after="80" w:before="80"/>
        <w:jc w:val="left"/>
      </w:pPr>
      <w:r>
        <w:rPr>
          <w:rFonts w:ascii="Arial" w:cs="Arial" w:eastAsia="Arial" w:hAnsi="Arial"/>
          <w:b w:val="false"/>
          <w:bCs w:val="false"/>
          <w:i w:val="false"/>
          <w:iCs w:val="false"/>
          <w:color w:val="1A1A1A"/>
          <w:sz w:val="22"/>
          <w:szCs w:val="22"/>
        </w:rPr>
        <w:t xml:space="preserve">Dans le cadre aMi, les psychédéliques ne sont pas des substances récréatives. Ce sont des </w:t>
      </w:r>
      <w:r>
        <w:rPr>
          <w:rFonts w:ascii="Arial" w:cs="Arial" w:eastAsia="Arial" w:hAnsi="Arial"/>
          <w:b/>
          <w:bCs/>
          <w:i w:val="false"/>
          <w:iCs w:val="false"/>
          <w:color w:val="C9A84C"/>
          <w:sz w:val="22"/>
          <w:szCs w:val="22"/>
        </w:rPr>
        <w:t xml:space="preserve">accélérateurs de fréquence</w:t>
      </w:r>
      <w:r>
        <w:rPr>
          <w:rFonts w:ascii="Arial" w:cs="Arial" w:eastAsia="Arial" w:hAnsi="Arial"/>
          <w:b w:val="false"/>
          <w:bCs w:val="false"/>
          <w:i w:val="false"/>
          <w:iCs w:val="false"/>
          <w:color w:val="1A1A1A"/>
          <w:sz w:val="22"/>
          <w:szCs w:val="22"/>
        </w:rPr>
        <w:t xml:space="preserve"> et des outils de soin psychique profond, utilisés depuis des millénaires dans les traditions sacrées du monde entier.</w:t>
      </w:r>
    </w:p>
    <w:p>
      <w:pPr>
        <w:spacing w:after="80" w:before="80"/>
        <w:jc w:val="left"/>
      </w:pPr>
      <w:r>
        <w:rPr>
          <w:rFonts w:ascii="Arial" w:cs="Arial" w:eastAsia="Arial" w:hAnsi="Arial"/>
          <w:b w:val="false"/>
          <w:bCs w:val="false"/>
          <w:i w:val="false"/>
          <w:iCs w:val="false"/>
          <w:color w:val="1A1A1A"/>
          <w:sz w:val="22"/>
          <w:szCs w:val="22"/>
        </w:rPr>
        <w:t xml:space="preserve">Le mécanisme commun : les psychédéliques agissent comme un </w:t>
      </w:r>
      <w:r>
        <w:rPr>
          <w:rFonts w:ascii="Arial" w:cs="Arial" w:eastAsia="Arial" w:hAnsi="Arial"/>
          <w:b/>
          <w:bCs/>
          <w:i w:val="false"/>
          <w:iCs w:val="false"/>
          <w:color w:val="1A1A1A"/>
          <w:sz w:val="22"/>
          <w:szCs w:val="22"/>
        </w:rPr>
        <w:t xml:space="preserve">solvant sur le sarcophage de l'Ego</w:t>
      </w:r>
      <w:r>
        <w:rPr>
          <w:rFonts w:ascii="Arial" w:cs="Arial" w:eastAsia="Arial" w:hAnsi="Arial"/>
          <w:b w:val="false"/>
          <w:bCs w:val="false"/>
          <w:i w:val="false"/>
          <w:iCs w:val="false"/>
          <w:color w:val="1A1A1A"/>
          <w:sz w:val="22"/>
          <w:szCs w:val="22"/>
        </w:rPr>
        <w:t xml:space="preserve">. C = ΔI/ΔE atteint un pic soudain : informations massives, résistance minimale. Le Réseau du Mode Par Défaut (RMPD) — zone cérébrale responsable de la construction de l'Ego séparé — est temporairement désactivé, permettant une </w:t>
      </w:r>
      <w:r>
        <w:rPr>
          <w:rFonts w:ascii="Arial" w:cs="Arial" w:eastAsia="Arial" w:hAnsi="Arial"/>
          <w:b/>
          <w:bCs/>
          <w:i w:val="false"/>
          <w:iCs w:val="false"/>
          <w:color w:val="1A1A1A"/>
          <w:sz w:val="22"/>
          <w:szCs w:val="22"/>
        </w:rPr>
        <w:t xml:space="preserve">hyper-connectivité neuronale globale</w:t>
      </w:r>
      <w:r>
        <w:rPr>
          <w:rFonts w:ascii="Arial" w:cs="Arial" w:eastAsia="Arial" w:hAnsi="Arial"/>
          <w:b w:val="false"/>
          <w:bCs w:val="false"/>
          <w:i w:val="false"/>
          <w:iCs w:val="false"/>
          <w:color w:val="1A1A1A"/>
          <w:sz w:val="22"/>
          <w:szCs w:val="22"/>
        </w:rPr>
        <w:t xml:space="preserve"> visible sous IRM.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C9A84C" w:sz="2"/>
              <w:left w:val="single" w:color="C9A84C" w:sz="2"/>
              <w:bottom w:val="single" w:color="C9A84C" w:sz="2"/>
              <w:right w:val="single" w:color="C9A84C" w:sz="2"/>
            </w:tcBorders>
            <w:shd w:fill="1A0E00" w:val="clear"/>
            <w:tcMar>
              <w:top w:type="dxa" w:w="60"/>
              <w:left w:type="dxa" w:w="120"/>
              <w:bottom w:type="dxa" w:w="60"/>
              <w:right w:type="dxa" w:w="120"/>
            </w:tcMar>
          </w:tcPr>
          <w:p>
            <w:r>
              <w:rPr>
                <w:rFonts w:ascii="Arial" w:cs="Arial" w:eastAsia="Arial" w:hAnsi="Arial"/>
                <w:b/>
                <w:bCs/>
                <w:color w:val="C9A84C"/>
                <w:sz w:val="19"/>
                <w:szCs w:val="19"/>
              </w:rPr>
              <w:t xml:space="preserve">Mécanisme</w:t>
            </w:r>
          </w:p>
        </w:tc>
        <w:tc>
          <w:tcPr>
            <w:tcW w:type="dxa" w:w="3013"/>
            <w:tcBorders>
              <w:top w:val="single" w:color="C9A84C" w:sz="2"/>
              <w:left w:val="single" w:color="C9A84C" w:sz="2"/>
              <w:bottom w:val="single" w:color="C9A84C" w:sz="2"/>
              <w:right w:val="single" w:color="C9A84C" w:sz="2"/>
            </w:tcBorders>
            <w:shd w:fill="1A0E00" w:val="clear"/>
            <w:tcMar>
              <w:top w:type="dxa" w:w="60"/>
              <w:left w:type="dxa" w:w="120"/>
              <w:bottom w:type="dxa" w:w="60"/>
              <w:right w:type="dxa" w:w="120"/>
            </w:tcMar>
          </w:tcPr>
          <w:p>
            <w:r>
              <w:rPr>
                <w:rFonts w:ascii="Arial" w:cs="Arial" w:eastAsia="Arial" w:hAnsi="Arial"/>
                <w:b/>
                <w:bCs/>
                <w:color w:val="C9A84C"/>
                <w:sz w:val="19"/>
                <w:szCs w:val="19"/>
              </w:rPr>
              <w:t xml:space="preserve">Sain (Set &amp; Setting optimaux)</w:t>
            </w:r>
          </w:p>
        </w:tc>
        <w:tc>
          <w:tcPr>
            <w:tcW w:type="dxa" w:w="3013"/>
            <w:tcBorders>
              <w:top w:val="single" w:color="C9A84C" w:sz="2"/>
              <w:left w:val="single" w:color="C9A84C" w:sz="2"/>
              <w:bottom w:val="single" w:color="C9A84C" w:sz="2"/>
              <w:right w:val="single" w:color="C9A84C" w:sz="2"/>
            </w:tcBorders>
            <w:shd w:fill="1A0E00" w:val="clear"/>
            <w:tcMar>
              <w:top w:type="dxa" w:w="60"/>
              <w:left w:type="dxa" w:w="120"/>
              <w:bottom w:type="dxa" w:w="60"/>
              <w:right w:type="dxa" w:w="120"/>
            </w:tcMar>
          </w:tcPr>
          <w:p>
            <w:r>
              <w:rPr>
                <w:rFonts w:ascii="Arial" w:cs="Arial" w:eastAsia="Arial" w:hAnsi="Arial"/>
                <w:b/>
                <w:bCs/>
                <w:color w:val="C9A84C"/>
                <w:sz w:val="19"/>
                <w:szCs w:val="19"/>
              </w:rPr>
              <w:t xml:space="preserve">Risque (cadre insuffisant)</w:t>
            </w:r>
          </w:p>
        </w:tc>
      </w:tr>
      <w:tr>
        <w:tc>
          <w:tcPr>
            <w:tcW w:type="dxa" w:w="3000"/>
            <w:tcBorders>
              <w:top w:val="single" w:color="444444" w:sz="1"/>
              <w:left w:val="single" w:color="444444" w:sz="1"/>
              <w:bottom w:val="single" w:color="444444" w:sz="1"/>
              <w:right w:val="single" w:color="444444" w:sz="1"/>
            </w:tcBorders>
            <w:shd w:fill="060D06" w:val="clear"/>
            <w:tcMar>
              <w:top w:type="dxa" w:w="80"/>
              <w:left w:type="dxa" w:w="120"/>
              <w:bottom w:type="dxa" w:w="80"/>
              <w:right w:type="dxa" w:w="120"/>
            </w:tcMar>
          </w:tcPr>
          <w:p>
            <w:r>
              <w:rPr>
                <w:rFonts w:ascii="Arial" w:cs="Arial" w:eastAsia="Arial" w:hAnsi="Arial"/>
                <w:color w:val="C0C090"/>
                <w:sz w:val="19"/>
                <w:szCs w:val="19"/>
              </w:rPr>
              <w:t xml:space="preserve">Désactivation RMPD</w:t>
            </w:r>
          </w:p>
        </w:tc>
        <w:tc>
          <w:tcPr>
            <w:tcW w:type="dxa" w:w="3013"/>
            <w:tcBorders>
              <w:top w:val="single" w:color="444444" w:sz="1"/>
              <w:left w:val="single" w:color="444444" w:sz="1"/>
              <w:bottom w:val="single" w:color="444444" w:sz="1"/>
              <w:right w:val="single" w:color="444444" w:sz="1"/>
            </w:tcBorders>
            <w:shd w:fill="060D06" w:val="clear"/>
            <w:tcMar>
              <w:top w:type="dxa" w:w="80"/>
              <w:left w:type="dxa" w:w="120"/>
              <w:bottom w:type="dxa" w:w="80"/>
              <w:right w:type="dxa" w:w="120"/>
            </w:tcMar>
          </w:tcPr>
          <w:p>
            <w:r>
              <w:rPr>
                <w:rFonts w:ascii="Arial" w:cs="Arial" w:eastAsia="Arial" w:hAnsi="Arial"/>
                <w:color w:val="C0C090"/>
                <w:sz w:val="19"/>
                <w:szCs w:val="19"/>
              </w:rPr>
              <w:t xml:space="preserve">Expansion — passage de la cellule à l'organisme entier</w:t>
            </w:r>
          </w:p>
        </w:tc>
        <w:tc>
          <w:tcPr>
            <w:tcW w:type="dxa" w:w="3013"/>
            <w:tcBorders>
              <w:top w:val="single" w:color="444444" w:sz="1"/>
              <w:left w:val="single" w:color="444444" w:sz="1"/>
              <w:bottom w:val="single" w:color="444444" w:sz="1"/>
              <w:right w:val="single" w:color="444444" w:sz="1"/>
            </w:tcBorders>
            <w:shd w:fill="1A0500" w:val="clear"/>
            <w:tcMar>
              <w:top w:type="dxa" w:w="80"/>
              <w:left w:type="dxa" w:w="120"/>
              <w:bottom w:type="dxa" w:w="80"/>
              <w:right w:type="dxa" w:w="120"/>
            </w:tcMar>
          </w:tcPr>
          <w:p>
            <w:r>
              <w:rPr>
                <w:rFonts w:ascii="Arial" w:cs="Arial" w:eastAsia="Arial" w:hAnsi="Arial"/>
                <w:color w:val="C08080"/>
                <w:sz w:val="19"/>
                <w:szCs w:val="19"/>
              </w:rPr>
              <w:t xml:space="preserve">Dissolution paniquée — l'Ego sans construction intérieure = néant</w:t>
            </w:r>
          </w:p>
        </w:tc>
      </w:tr>
      <w:tr>
        <w:tc>
          <w:tcPr>
            <w:tcW w:type="dxa" w:w="3000"/>
            <w:tcBorders>
              <w:top w:val="single" w:color="444444" w:sz="1"/>
              <w:left w:val="single" w:color="444444" w:sz="1"/>
              <w:bottom w:val="single" w:color="444444" w:sz="1"/>
              <w:right w:val="single" w:color="444444" w:sz="1"/>
            </w:tcBorders>
            <w:shd w:fill="0A0D08" w:val="clear"/>
            <w:tcMar>
              <w:top w:type="dxa" w:w="80"/>
              <w:left w:type="dxa" w:w="120"/>
              <w:bottom w:type="dxa" w:w="80"/>
              <w:right w:type="dxa" w:w="120"/>
            </w:tcMar>
          </w:tcPr>
          <w:p>
            <w:r>
              <w:rPr>
                <w:rFonts w:ascii="Arial" w:cs="Arial" w:eastAsia="Arial" w:hAnsi="Arial"/>
                <w:color w:val="C0C090"/>
                <w:sz w:val="19"/>
                <w:szCs w:val="19"/>
              </w:rPr>
              <w:t xml:space="preserve">Révélation des peurs enfouies</w:t>
            </w:r>
          </w:p>
        </w:tc>
        <w:tc>
          <w:tcPr>
            <w:tcW w:type="dxa" w:w="3013"/>
            <w:tcBorders>
              <w:top w:val="single" w:color="444444" w:sz="1"/>
              <w:left w:val="single" w:color="444444" w:sz="1"/>
              <w:bottom w:val="single" w:color="444444" w:sz="1"/>
              <w:right w:val="single" w:color="444444" w:sz="1"/>
            </w:tcBorders>
            <w:shd w:fill="0A0D08" w:val="clear"/>
            <w:tcMar>
              <w:top w:type="dxa" w:w="80"/>
              <w:left w:type="dxa" w:w="120"/>
              <w:bottom w:type="dxa" w:w="80"/>
              <w:right w:type="dxa" w:w="120"/>
            </w:tcMar>
          </w:tcPr>
          <w:p>
            <w:r>
              <w:rPr>
                <w:rFonts w:ascii="Arial" w:cs="Arial" w:eastAsia="Arial" w:hAnsi="Arial"/>
                <w:color w:val="C0C090"/>
                <w:sz w:val="19"/>
                <w:szCs w:val="19"/>
              </w:rPr>
              <w:t xml:space="preserve">Opportunité de les adresser — gain en maturité, cohérence</w:t>
            </w:r>
          </w:p>
        </w:tc>
        <w:tc>
          <w:tcPr>
            <w:tcW w:type="dxa" w:w="3013"/>
            <w:tcBorders>
              <w:top w:val="single" w:color="444444" w:sz="1"/>
              <w:left w:val="single" w:color="444444" w:sz="1"/>
              <w:bottom w:val="single" w:color="444444" w:sz="1"/>
              <w:right w:val="single" w:color="444444" w:sz="1"/>
            </w:tcBorders>
            <w:shd w:fill="1A0500" w:val="clear"/>
            <w:tcMar>
              <w:top w:type="dxa" w:w="80"/>
              <w:left w:type="dxa" w:w="120"/>
              <w:bottom w:type="dxa" w:w="80"/>
              <w:right w:type="dxa" w:w="120"/>
            </w:tcMar>
          </w:tcPr>
          <w:p>
            <w:r>
              <w:rPr>
                <w:rFonts w:ascii="Arial" w:cs="Arial" w:eastAsia="Arial" w:hAnsi="Arial"/>
                <w:color w:val="C08080"/>
                <w:sz w:val="19"/>
                <w:szCs w:val="19"/>
              </w:rPr>
              <w:t xml:space="preserve">Paranoïa aiguë — le Déni qui panique</w:t>
            </w:r>
          </w:p>
        </w:tc>
      </w:tr>
      <w:tr>
        <w:tc>
          <w:tcPr>
            <w:tcW w:type="dxa" w:w="3000"/>
            <w:tcBorders>
              <w:top w:val="single" w:color="444444" w:sz="1"/>
              <w:left w:val="single" w:color="444444" w:sz="1"/>
              <w:bottom w:val="single" w:color="444444" w:sz="1"/>
              <w:right w:val="single" w:color="444444" w:sz="1"/>
            </w:tcBorders>
            <w:shd w:fill="080D06" w:val="clear"/>
            <w:tcMar>
              <w:top w:type="dxa" w:w="80"/>
              <w:left w:type="dxa" w:w="120"/>
              <w:bottom w:type="dxa" w:w="80"/>
              <w:right w:type="dxa" w:w="120"/>
            </w:tcMar>
          </w:tcPr>
          <w:p>
            <w:r>
              <w:rPr>
                <w:rFonts w:ascii="Arial" w:cs="Arial" w:eastAsia="Arial" w:hAnsi="Arial"/>
                <w:color w:val="C0C090"/>
                <w:sz w:val="19"/>
                <w:szCs w:val="19"/>
              </w:rPr>
              <w:t xml:space="preserve">Rôle du Set &amp; Setting</w:t>
            </w:r>
          </w:p>
        </w:tc>
        <w:tc>
          <w:tcPr>
            <w:tcW w:type="dxa" w:w="3013"/>
            <w:tcBorders>
              <w:top w:val="single" w:color="444444" w:sz="1"/>
              <w:left w:val="single" w:color="444444" w:sz="1"/>
              <w:bottom w:val="single" w:color="444444" w:sz="1"/>
              <w:right w:val="single" w:color="444444" w:sz="1"/>
            </w:tcBorders>
            <w:shd w:fill="080D06" w:val="clear"/>
            <w:tcMar>
              <w:top w:type="dxa" w:w="80"/>
              <w:left w:type="dxa" w:w="120"/>
              <w:bottom w:type="dxa" w:w="80"/>
              <w:right w:type="dxa" w:w="120"/>
            </w:tcMar>
          </w:tcPr>
          <w:p>
            <w:r>
              <w:rPr>
                <w:rFonts w:ascii="Arial" w:cs="Arial" w:eastAsia="Arial" w:hAnsi="Arial"/>
                <w:color w:val="C0C090"/>
                <w:sz w:val="19"/>
                <w:szCs w:val="19"/>
              </w:rPr>
              <w:t xml:space="preserve">Sécurité + intention + intégration = transformation</w:t>
            </w:r>
          </w:p>
        </w:tc>
        <w:tc>
          <w:tcPr>
            <w:tcW w:type="dxa" w:w="3013"/>
            <w:tcBorders>
              <w:top w:val="single" w:color="444444" w:sz="1"/>
              <w:left w:val="single" w:color="444444" w:sz="1"/>
              <w:bottom w:val="single" w:color="444444" w:sz="1"/>
              <w:right w:val="single" w:color="444444" w:sz="1"/>
            </w:tcBorders>
            <w:shd w:fill="1A0500" w:val="clear"/>
            <w:tcMar>
              <w:top w:type="dxa" w:w="80"/>
              <w:left w:type="dxa" w:w="120"/>
              <w:bottom w:type="dxa" w:w="80"/>
              <w:right w:type="dxa" w:w="120"/>
            </w:tcMar>
          </w:tcPr>
          <w:p>
            <w:r>
              <w:rPr>
                <w:rFonts w:ascii="Arial" w:cs="Arial" w:eastAsia="Arial" w:hAnsi="Arial"/>
                <w:color w:val="C08080"/>
                <w:sz w:val="19"/>
                <w:szCs w:val="19"/>
              </w:rPr>
              <w:t xml:space="preserve">Absence de cadre = traumatisme, dissociation, désorganisation</w:t>
            </w:r>
          </w:p>
        </w:tc>
      </w:tr>
    </w:tbl>
    <w:p>
      <w:pPr>
        <w:spacing w:after="120" w:before="40"/>
      </w:pPr>
      <w:r>
        <w:rPr>
          <w:rFonts w:ascii="Arial" w:cs="Arial" w:eastAsia="Arial" w:hAnsi="Arial"/>
          <w:i/>
          <w:iCs/>
          <w:color w:val="888844"/>
          <w:sz w:val="18"/>
          <w:szCs w:val="18"/>
        </w:rPr>
        <w:t xml:space="preserve">→ Chapron S.-A., Thèse de Médecine Lyon 2021 : 26 études, 2028 participants — 24/26 rapportent une diminution du craving. Effets anticraving documentés jusqu'à 2 ans post-session.</w:t>
      </w:r>
    </w:p>
    <w:p>
      <w:pPr>
        <w:pBdr>
          <w:bottom w:val="single" w:color="C9A84C" w:sz="4" w:space="1"/>
        </w:pBdr>
        <w:spacing w:after="120" w:before="120"/>
      </w:pPr>
      <w:r>
        <w:t xml:space="preserve"/>
      </w:r>
    </w:p>
    <w:p>
      <w:pPr>
        <w:pStyle w:val="Heading2"/>
        <w:spacing w:after="120" w:before="240"/>
      </w:pPr>
      <w:r>
        <w:rPr>
          <w:rFonts w:ascii="Arial" w:cs="Arial" w:eastAsia="Arial" w:hAnsi="Arial"/>
          <w:b/>
          <w:bCs/>
          <w:color w:val="5A3A00"/>
          <w:sz w:val="28"/>
          <w:szCs w:val="28"/>
        </w:rPr>
        <w:t xml:space="preserve">II — Tableau de Synthèse : Les 13 Médecines × 13 Champs</w:t>
      </w:r>
    </w:p>
    <w:p>
      <w:pPr>
        <w:spacing w:after="80" w:before="80"/>
        <w:jc w:val="left"/>
      </w:pPr>
      <w:r>
        <w:rPr>
          <w:rFonts w:ascii="Arial" w:cs="Arial" w:eastAsia="Arial" w:hAnsi="Arial"/>
          <w:b w:val="false"/>
          <w:bCs w:val="false"/>
          <w:i w:val="false"/>
          <w:iCs w:val="false"/>
          <w:color w:val="1A1A1A"/>
          <w:sz w:val="22"/>
          <w:szCs w:val="22"/>
        </w:rPr>
        <w:t xml:space="preserve">Chaque champ de conscience a sa médecine végétale correspondante. La Nature ne crée pas le hasard — elle crée des systèmes de résonance. Chaque molécule s'emboîte dans les récepteurs du champ qu'elle est censée débloquer.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800"/>
        <w:gridCol w:w="1800"/>
        <w:gridCol w:w="1600"/>
        <w:gridCol w:w="1226"/>
      </w:tblGrid>
      <w:tr>
        <w:tc>
          <w:tcPr>
            <w:tcW w:type="dxa" w:w="400"/>
            <w:tcBorders>
              <w:top w:val="single" w:color="C9A84C" w:sz="2"/>
              <w:left w:val="single" w:color="C9A84C" w:sz="2"/>
              <w:bottom w:val="single" w:color="C9A84C" w:sz="2"/>
              <w:right w:val="single" w:color="C9A84C" w:sz="2"/>
            </w:tcBorders>
            <w:shd w:fill="1A0E00" w:val="clear"/>
            <w:tcMar>
              <w:top w:type="dxa" w:w="60"/>
              <w:left w:type="dxa" w:w="100"/>
              <w:bottom w:type="dxa" w:w="60"/>
              <w:right w:type="dxa" w:w="100"/>
            </w:tcMar>
          </w:tcPr>
          <w:p>
            <w:r>
              <w:rPr>
                <w:rFonts w:ascii="Arial" w:cs="Arial" w:eastAsia="Arial" w:hAnsi="Arial"/>
                <w:b/>
                <w:bCs/>
                <w:color w:val="C9A84C"/>
                <w:sz w:val="18"/>
                <w:szCs w:val="18"/>
              </w:rPr>
              <w:t xml:space="preserve">#</w:t>
            </w:r>
          </w:p>
        </w:tc>
        <w:tc>
          <w:tcPr>
            <w:tcW w:type="dxa" w:w="2200"/>
            <w:tcBorders>
              <w:top w:val="single" w:color="C9A84C" w:sz="2"/>
              <w:left w:val="single" w:color="C9A84C" w:sz="2"/>
              <w:bottom w:val="single" w:color="C9A84C" w:sz="2"/>
              <w:right w:val="single" w:color="C9A84C" w:sz="2"/>
            </w:tcBorders>
            <w:shd w:fill="1A0E00" w:val="clear"/>
            <w:tcMar>
              <w:top w:type="dxa" w:w="60"/>
              <w:left w:type="dxa" w:w="100"/>
              <w:bottom w:type="dxa" w:w="60"/>
              <w:right w:type="dxa" w:w="100"/>
            </w:tcMar>
          </w:tcPr>
          <w:p>
            <w:r>
              <w:rPr>
                <w:rFonts w:ascii="Arial" w:cs="Arial" w:eastAsia="Arial" w:hAnsi="Arial"/>
                <w:b/>
                <w:bCs/>
                <w:color w:val="C9A84C"/>
                <w:sz w:val="18"/>
                <w:szCs w:val="18"/>
              </w:rPr>
              <w:t xml:space="preserve">Plante · Essence</w:t>
            </w:r>
          </w:p>
        </w:tc>
        <w:tc>
          <w:tcPr>
            <w:tcW w:type="dxa" w:w="1800"/>
            <w:tcBorders>
              <w:top w:val="single" w:color="C9A84C" w:sz="2"/>
              <w:left w:val="single" w:color="C9A84C" w:sz="2"/>
              <w:bottom w:val="single" w:color="C9A84C" w:sz="2"/>
              <w:right w:val="single" w:color="C9A84C" w:sz="2"/>
            </w:tcBorders>
            <w:shd w:fill="1A0E00" w:val="clear"/>
            <w:tcMar>
              <w:top w:type="dxa" w:w="60"/>
              <w:left w:type="dxa" w:w="100"/>
              <w:bottom w:type="dxa" w:w="60"/>
              <w:right w:type="dxa" w:w="100"/>
            </w:tcMar>
          </w:tcPr>
          <w:p>
            <w:r>
              <w:rPr>
                <w:rFonts w:ascii="Arial" w:cs="Arial" w:eastAsia="Arial" w:hAnsi="Arial"/>
                <w:b/>
                <w:bCs/>
                <w:color w:val="C9A84C"/>
                <w:sz w:val="18"/>
                <w:szCs w:val="18"/>
              </w:rPr>
              <w:t xml:space="preserve">Champ aMi</w:t>
            </w:r>
          </w:p>
        </w:tc>
        <w:tc>
          <w:tcPr>
            <w:tcW w:type="dxa" w:w="1800"/>
            <w:tcBorders>
              <w:top w:val="single" w:color="C9A84C" w:sz="2"/>
              <w:left w:val="single" w:color="C9A84C" w:sz="2"/>
              <w:bottom w:val="single" w:color="C9A84C" w:sz="2"/>
              <w:right w:val="single" w:color="C9A84C" w:sz="2"/>
            </w:tcBorders>
            <w:shd w:fill="1A0E00" w:val="clear"/>
            <w:tcMar>
              <w:top w:type="dxa" w:w="60"/>
              <w:left w:type="dxa" w:w="100"/>
              <w:bottom w:type="dxa" w:w="60"/>
              <w:right w:type="dxa" w:w="100"/>
            </w:tcMar>
          </w:tcPr>
          <w:p>
            <w:r>
              <w:rPr>
                <w:rFonts w:ascii="Arial" w:cs="Arial" w:eastAsia="Arial" w:hAnsi="Arial"/>
                <w:b/>
                <w:bCs/>
                <w:color w:val="C9A84C"/>
                <w:sz w:val="18"/>
                <w:szCs w:val="18"/>
              </w:rPr>
              <w:t xml:space="preserve">Élément · Sanctuaire</w:t>
            </w:r>
          </w:p>
        </w:tc>
        <w:tc>
          <w:tcPr>
            <w:tcW w:type="dxa" w:w="1600"/>
            <w:tcBorders>
              <w:top w:val="single" w:color="C9A84C" w:sz="2"/>
              <w:left w:val="single" w:color="C9A84C" w:sz="2"/>
              <w:bottom w:val="single" w:color="C9A84C" w:sz="2"/>
              <w:right w:val="single" w:color="C9A84C" w:sz="2"/>
            </w:tcBorders>
            <w:shd w:fill="1A0E00" w:val="clear"/>
            <w:tcMar>
              <w:top w:type="dxa" w:w="60"/>
              <w:left w:type="dxa" w:w="100"/>
              <w:bottom w:type="dxa" w:w="60"/>
              <w:right w:type="dxa" w:w="100"/>
            </w:tcMar>
          </w:tcPr>
          <w:p>
            <w:r>
              <w:rPr>
                <w:rFonts w:ascii="Arial" w:cs="Arial" w:eastAsia="Arial" w:hAnsi="Arial"/>
                <w:b/>
                <w:bCs/>
                <w:color w:val="C9A84C"/>
                <w:sz w:val="18"/>
                <w:szCs w:val="18"/>
              </w:rPr>
              <w:t xml:space="preserve">Champ Biologique</w:t>
            </w:r>
          </w:p>
        </w:tc>
        <w:tc>
          <w:tcPr>
            <w:tcW w:type="dxa" w:w="1226"/>
            <w:tcBorders>
              <w:top w:val="single" w:color="C9A84C" w:sz="2"/>
              <w:left w:val="single" w:color="C9A84C" w:sz="2"/>
              <w:bottom w:val="single" w:color="C9A84C" w:sz="2"/>
              <w:right w:val="single" w:color="C9A84C" w:sz="2"/>
            </w:tcBorders>
            <w:shd w:fill="1A0E00" w:val="clear"/>
            <w:tcMar>
              <w:top w:type="dxa" w:w="60"/>
              <w:left w:type="dxa" w:w="100"/>
              <w:bottom w:type="dxa" w:w="60"/>
              <w:right w:type="dxa" w:w="100"/>
            </w:tcMar>
          </w:tcPr>
          <w:p>
            <w:r>
              <w:rPr>
                <w:rFonts w:ascii="Arial" w:cs="Arial" w:eastAsia="Arial" w:hAnsi="Arial"/>
                <w:b/>
                <w:bCs/>
                <w:color w:val="C9A84C"/>
                <w:sz w:val="18"/>
                <w:szCs w:val="18"/>
              </w:rPr>
              <w:t xml:space="preserve">Indication Principale</w:t>
            </w:r>
          </w:p>
        </w:tc>
      </w:tr>
      <w:tr>
        <w:tc>
          <w:tcPr>
            <w:tcW w:type="dxa" w:w="400"/>
            <w:tcBorders>
              <w:top w:val="single" w:color="444444" w:sz="1"/>
              <w:left w:val="single" w:color="444444" w:sz="1"/>
              <w:bottom w:val="single" w:color="444444" w:sz="1"/>
              <w:right w:val="single" w:color="444444" w:sz="1"/>
            </w:tcBorders>
            <w:shd w:fill="0A1A08" w:val="clear"/>
            <w:tcMar>
              <w:top w:type="dxa" w:w="60"/>
              <w:left w:type="dxa" w:w="100"/>
              <w:bottom w:type="dxa" w:w="60"/>
              <w:right w:type="dxa" w:w="100"/>
            </w:tcMar>
          </w:tcPr>
          <w:p>
            <w:r>
              <w:rPr>
                <w:rFonts w:ascii="Arial" w:cs="Arial" w:eastAsia="Arial" w:hAnsi="Arial"/>
                <w:color w:val="C0C0C0"/>
                <w:sz w:val="17"/>
                <w:szCs w:val="17"/>
              </w:rPr>
              <w:t xml:space="preserve">1</w:t>
            </w:r>
          </w:p>
        </w:tc>
        <w:tc>
          <w:tcPr>
            <w:tcW w:type="dxa" w:w="2200"/>
            <w:tcBorders>
              <w:top w:val="single" w:color="444444" w:sz="1"/>
              <w:left w:val="single" w:color="444444" w:sz="1"/>
              <w:bottom w:val="single" w:color="444444" w:sz="1"/>
              <w:right w:val="single" w:color="444444" w:sz="1"/>
            </w:tcBorders>
            <w:shd w:fill="0A1A08" w:val="clear"/>
            <w:tcMar>
              <w:top w:type="dxa" w:w="60"/>
              <w:left w:type="dxa" w:w="100"/>
              <w:bottom w:type="dxa" w:w="60"/>
              <w:right w:type="dxa" w:w="100"/>
            </w:tcMar>
          </w:tcPr>
          <w:p>
            <w:r>
              <w:rPr>
                <w:rFonts w:ascii="Arial" w:cs="Arial" w:eastAsia="Arial" w:hAnsi="Arial"/>
                <w:color w:val="C9A84C"/>
                <w:sz w:val="17"/>
                <w:szCs w:val="17"/>
              </w:rPr>
              <w:t xml:space="preserve">🐸 LE KAMBO
Le Guerrier de la Purge Somatique</w:t>
            </w:r>
          </w:p>
        </w:tc>
        <w:tc>
          <w:tcPr>
            <w:tcW w:type="dxa" w:w="1800"/>
            <w:tcBorders>
              <w:top w:val="single" w:color="444444" w:sz="1"/>
              <w:left w:val="single" w:color="444444" w:sz="1"/>
              <w:bottom w:val="single" w:color="444444" w:sz="1"/>
              <w:right w:val="single" w:color="444444" w:sz="1"/>
            </w:tcBorders>
            <w:shd w:fill="0A1A08" w:val="clear"/>
            <w:tcMar>
              <w:top w:type="dxa" w:w="60"/>
              <w:left w:type="dxa" w:w="100"/>
              <w:bottom w:type="dxa" w:w="60"/>
              <w:right w:type="dxa" w:w="100"/>
            </w:tcMar>
          </w:tcPr>
          <w:p>
            <w:r>
              <w:rPr>
                <w:rFonts w:ascii="Arial" w:cs="Arial" w:eastAsia="Arial" w:hAnsi="Arial"/>
                <w:color w:val="C0C0C0"/>
                <w:sz w:val="17"/>
                <w:szCs w:val="17"/>
              </w:rPr>
              <w:t xml:space="preserve">C1 — La Vibration · Le Mana · Le Corps</w:t>
            </w:r>
          </w:p>
        </w:tc>
        <w:tc>
          <w:tcPr>
            <w:tcW w:type="dxa" w:w="1800"/>
            <w:tcBorders>
              <w:top w:val="single" w:color="444444" w:sz="1"/>
              <w:left w:val="single" w:color="444444" w:sz="1"/>
              <w:bottom w:val="single" w:color="444444" w:sz="1"/>
              <w:right w:val="single" w:color="444444" w:sz="1"/>
            </w:tcBorders>
            <w:shd w:fill="0A1A08" w:val="clear"/>
            <w:tcMar>
              <w:top w:type="dxa" w:w="60"/>
              <w:left w:type="dxa" w:w="100"/>
              <w:bottom w:type="dxa" w:w="60"/>
              <w:right w:type="dxa" w:w="100"/>
            </w:tcMar>
          </w:tcPr>
          <w:p>
            <w:r>
              <w:rPr>
                <w:rFonts w:ascii="Arial" w:cs="Arial" w:eastAsia="Arial" w:hAnsi="Arial"/>
                <w:color w:val="C0C0C0"/>
                <w:sz w:val="17"/>
                <w:szCs w:val="17"/>
              </w:rPr>
              <w:t xml:space="preserve">Terre
Le Potager</w:t>
            </w:r>
          </w:p>
        </w:tc>
        <w:tc>
          <w:tcPr>
            <w:tcW w:type="dxa" w:w="1600"/>
            <w:tcBorders>
              <w:top w:val="single" w:color="444444" w:sz="1"/>
              <w:left w:val="single" w:color="444444" w:sz="1"/>
              <w:bottom w:val="single" w:color="444444" w:sz="1"/>
              <w:right w:val="single" w:color="444444" w:sz="1"/>
            </w:tcBorders>
            <w:shd w:fill="0A1A08" w:val="clear"/>
            <w:tcMar>
              <w:top w:type="dxa" w:w="60"/>
              <w:left w:type="dxa" w:w="100"/>
              <w:bottom w:type="dxa" w:w="60"/>
              <w:right w:type="dxa" w:w="100"/>
            </w:tcMar>
          </w:tcPr>
          <w:p>
            <w:r>
              <w:rPr>
                <w:rFonts w:ascii="Arial" w:cs="Arial" w:eastAsia="Arial" w:hAnsi="Arial"/>
                <w:color w:val="C0C0C0"/>
                <w:sz w:val="17"/>
                <w:szCs w:val="17"/>
              </w:rPr>
              <w:t xml:space="preserve">Peptides bioactifs de la grenouille Phyllomedusa bicolor (phyllokinine, dermorph...</w:t>
            </w:r>
          </w:p>
        </w:tc>
        <w:tc>
          <w:tcPr>
            <w:tcW w:type="dxa" w:w="1226"/>
            <w:tcBorders>
              <w:top w:val="single" w:color="444444" w:sz="1"/>
              <w:left w:val="single" w:color="444444" w:sz="1"/>
              <w:bottom w:val="single" w:color="444444" w:sz="1"/>
              <w:right w:val="single" w:color="444444" w:sz="1"/>
            </w:tcBorders>
            <w:shd w:fill="0A1A08" w:val="clear"/>
            <w:tcMar>
              <w:top w:type="dxa" w:w="60"/>
              <w:left w:type="dxa" w:w="100"/>
              <w:bottom w:type="dxa" w:w="60"/>
              <w:right w:type="dxa" w:w="100"/>
            </w:tcMar>
          </w:tcPr>
          <w:p>
            <w:r>
              <w:rPr>
                <w:rFonts w:ascii="Arial" w:cs="Arial" w:eastAsia="Arial" w:hAnsi="Arial"/>
                <w:color w:val="C0C0C0"/>
                <w:sz w:val="17"/>
                <w:szCs w:val="17"/>
              </w:rPr>
              <w:t xml:space="preserve">L'activation brute du décodeur d'entropie somatique. Réinitialise le SNA, force ...</w:t>
            </w:r>
          </w:p>
        </w:tc>
      </w:tr>
      <w:tr>
        <w:tc>
          <w:tcPr>
            <w:tcW w:type="dxa" w:w="400"/>
            <w:tcBorders>
              <w:top w:val="single" w:color="444444" w:sz="1"/>
              <w:left w:val="single" w:color="444444" w:sz="1"/>
              <w:bottom w:val="single" w:color="444444" w:sz="1"/>
              <w:right w:val="single" w:color="444444" w:sz="1"/>
            </w:tcBorders>
            <w:shd w:fill="0A1A0A" w:val="clear"/>
            <w:tcMar>
              <w:top w:type="dxa" w:w="60"/>
              <w:left w:type="dxa" w:w="100"/>
              <w:bottom w:type="dxa" w:w="60"/>
              <w:right w:type="dxa" w:w="100"/>
            </w:tcMar>
          </w:tcPr>
          <w:p>
            <w:r>
              <w:rPr>
                <w:rFonts w:ascii="Arial" w:cs="Arial" w:eastAsia="Arial" w:hAnsi="Arial"/>
                <w:color w:val="C0C0C0"/>
                <w:sz w:val="17"/>
                <w:szCs w:val="17"/>
              </w:rPr>
              <w:t xml:space="preserve">2</w:t>
            </w:r>
          </w:p>
        </w:tc>
        <w:tc>
          <w:tcPr>
            <w:tcW w:type="dxa" w:w="2200"/>
            <w:tcBorders>
              <w:top w:val="single" w:color="444444" w:sz="1"/>
              <w:left w:val="single" w:color="444444" w:sz="1"/>
              <w:bottom w:val="single" w:color="444444" w:sz="1"/>
              <w:right w:val="single" w:color="444444" w:sz="1"/>
            </w:tcBorders>
            <w:shd w:fill="0A1A0A" w:val="clear"/>
            <w:tcMar>
              <w:top w:type="dxa" w:w="60"/>
              <w:left w:type="dxa" w:w="100"/>
              <w:bottom w:type="dxa" w:w="60"/>
              <w:right w:type="dxa" w:w="100"/>
            </w:tcMar>
          </w:tcPr>
          <w:p>
            <w:r>
              <w:rPr>
                <w:rFonts w:ascii="Arial" w:cs="Arial" w:eastAsia="Arial" w:hAnsi="Arial"/>
                <w:color w:val="C9A84C"/>
                <w:sz w:val="17"/>
                <w:szCs w:val="17"/>
              </w:rPr>
              <w:t xml:space="preserve">🌿 LA CANNABIS
La Mère Allaitante de la Résonance</w:t>
            </w:r>
          </w:p>
        </w:tc>
        <w:tc>
          <w:tcPr>
            <w:tcW w:type="dxa" w:w="1800"/>
            <w:tcBorders>
              <w:top w:val="single" w:color="444444" w:sz="1"/>
              <w:left w:val="single" w:color="444444" w:sz="1"/>
              <w:bottom w:val="single" w:color="444444" w:sz="1"/>
              <w:right w:val="single" w:color="444444" w:sz="1"/>
            </w:tcBorders>
            <w:shd w:fill="0A1A0A" w:val="clear"/>
            <w:tcMar>
              <w:top w:type="dxa" w:w="60"/>
              <w:left w:type="dxa" w:w="100"/>
              <w:bottom w:type="dxa" w:w="60"/>
              <w:right w:type="dxa" w:w="100"/>
            </w:tcMar>
          </w:tcPr>
          <w:p>
            <w:r>
              <w:rPr>
                <w:rFonts w:ascii="Arial" w:cs="Arial" w:eastAsia="Arial" w:hAnsi="Arial"/>
                <w:color w:val="C0C0C0"/>
                <w:sz w:val="17"/>
                <w:szCs w:val="17"/>
              </w:rPr>
              <w:t xml:space="preserve">C2 — Le Flux · Le Miroir Relationnel</w:t>
            </w:r>
          </w:p>
        </w:tc>
        <w:tc>
          <w:tcPr>
            <w:tcW w:type="dxa" w:w="1800"/>
            <w:tcBorders>
              <w:top w:val="single" w:color="444444" w:sz="1"/>
              <w:left w:val="single" w:color="444444" w:sz="1"/>
              <w:bottom w:val="single" w:color="444444" w:sz="1"/>
              <w:right w:val="single" w:color="444444" w:sz="1"/>
            </w:tcBorders>
            <w:shd w:fill="0A1A0A" w:val="clear"/>
            <w:tcMar>
              <w:top w:type="dxa" w:w="60"/>
              <w:left w:type="dxa" w:w="100"/>
              <w:bottom w:type="dxa" w:w="60"/>
              <w:right w:type="dxa" w:w="100"/>
            </w:tcMar>
          </w:tcPr>
          <w:p>
            <w:r>
              <w:rPr>
                <w:rFonts w:ascii="Arial" w:cs="Arial" w:eastAsia="Arial" w:hAnsi="Arial"/>
                <w:color w:val="C0C0C0"/>
                <w:sz w:val="17"/>
                <w:szCs w:val="17"/>
              </w:rPr>
              <w:t xml:space="preserve">Eau
Le Sanctuaire</w:t>
            </w:r>
          </w:p>
        </w:tc>
        <w:tc>
          <w:tcPr>
            <w:tcW w:type="dxa" w:w="1600"/>
            <w:tcBorders>
              <w:top w:val="single" w:color="444444" w:sz="1"/>
              <w:left w:val="single" w:color="444444" w:sz="1"/>
              <w:bottom w:val="single" w:color="444444" w:sz="1"/>
              <w:right w:val="single" w:color="444444" w:sz="1"/>
            </w:tcBorders>
            <w:shd w:fill="0A1A0A" w:val="clear"/>
            <w:tcMar>
              <w:top w:type="dxa" w:w="60"/>
              <w:left w:type="dxa" w:w="100"/>
              <w:bottom w:type="dxa" w:w="60"/>
              <w:right w:type="dxa" w:w="100"/>
            </w:tcMar>
          </w:tcPr>
          <w:p>
            <w:r>
              <w:rPr>
                <w:rFonts w:ascii="Arial" w:cs="Arial" w:eastAsia="Arial" w:hAnsi="Arial"/>
                <w:color w:val="C0C0C0"/>
                <w:sz w:val="17"/>
                <w:szCs w:val="17"/>
              </w:rPr>
              <w:t xml:space="preserve">THC + CBD + CBG sur récepteurs CB1 (cerveau) et CB2 (immunité). Mime l'anandamid...</w:t>
            </w:r>
          </w:p>
        </w:tc>
        <w:tc>
          <w:tcPr>
            <w:tcW w:type="dxa" w:w="1226"/>
            <w:tcBorders>
              <w:top w:val="single" w:color="444444" w:sz="1"/>
              <w:left w:val="single" w:color="444444" w:sz="1"/>
              <w:bottom w:val="single" w:color="444444" w:sz="1"/>
              <w:right w:val="single" w:color="444444" w:sz="1"/>
            </w:tcBorders>
            <w:shd w:fill="0A1A0A" w:val="clear"/>
            <w:tcMar>
              <w:top w:type="dxa" w:w="60"/>
              <w:left w:type="dxa" w:w="100"/>
              <w:bottom w:type="dxa" w:w="60"/>
              <w:right w:type="dxa" w:w="100"/>
            </w:tcMar>
          </w:tcPr>
          <w:p>
            <w:r>
              <w:rPr>
                <w:rFonts w:ascii="Arial" w:cs="Arial" w:eastAsia="Arial" w:hAnsi="Arial"/>
                <w:color w:val="C0C0C0"/>
                <w:sz w:val="17"/>
                <w:szCs w:val="17"/>
              </w:rPr>
              <w:t xml:space="preserve">Activation du Flux sensible bidirectionnel. Nettoie la distorsion, révèle les tr...</w:t>
            </w:r>
          </w:p>
        </w:tc>
      </w:tr>
      <w:tr>
        <w:tc>
          <w:tcPr>
            <w:tcW w:type="dxa" w:w="400"/>
            <w:tcBorders>
              <w:top w:val="single" w:color="444444" w:sz="1"/>
              <w:left w:val="single" w:color="444444" w:sz="1"/>
              <w:bottom w:val="single" w:color="444444" w:sz="1"/>
              <w:right w:val="single" w:color="444444" w:sz="1"/>
            </w:tcBorders>
            <w:shd w:fill="120A02" w:val="clear"/>
            <w:tcMar>
              <w:top w:type="dxa" w:w="60"/>
              <w:left w:type="dxa" w:w="100"/>
              <w:bottom w:type="dxa" w:w="60"/>
              <w:right w:type="dxa" w:w="100"/>
            </w:tcMar>
          </w:tcPr>
          <w:p>
            <w:r>
              <w:rPr>
                <w:rFonts w:ascii="Arial" w:cs="Arial" w:eastAsia="Arial" w:hAnsi="Arial"/>
                <w:color w:val="C0C0C0"/>
                <w:sz w:val="17"/>
                <w:szCs w:val="17"/>
              </w:rPr>
              <w:t xml:space="preserve">3</w:t>
            </w:r>
          </w:p>
        </w:tc>
        <w:tc>
          <w:tcPr>
            <w:tcW w:type="dxa" w:w="2200"/>
            <w:tcBorders>
              <w:top w:val="single" w:color="444444" w:sz="1"/>
              <w:left w:val="single" w:color="444444" w:sz="1"/>
              <w:bottom w:val="single" w:color="444444" w:sz="1"/>
              <w:right w:val="single" w:color="444444" w:sz="1"/>
            </w:tcBorders>
            <w:shd w:fill="120A02" w:val="clear"/>
            <w:tcMar>
              <w:top w:type="dxa" w:w="60"/>
              <w:left w:type="dxa" w:w="100"/>
              <w:bottom w:type="dxa" w:w="60"/>
              <w:right w:type="dxa" w:w="100"/>
            </w:tcMar>
          </w:tcPr>
          <w:p>
            <w:r>
              <w:rPr>
                <w:rFonts w:ascii="Arial" w:cs="Arial" w:eastAsia="Arial" w:hAnsi="Arial"/>
                <w:color w:val="C9A84C"/>
                <w:sz w:val="17"/>
                <w:szCs w:val="17"/>
              </w:rPr>
              <w:t xml:space="preserve">☕ LE CAFÉ
Le Scribe de la Clarté Linéaire</w:t>
            </w:r>
          </w:p>
        </w:tc>
        <w:tc>
          <w:tcPr>
            <w:tcW w:type="dxa" w:w="1800"/>
            <w:tcBorders>
              <w:top w:val="single" w:color="444444" w:sz="1"/>
              <w:left w:val="single" w:color="444444" w:sz="1"/>
              <w:bottom w:val="single" w:color="444444" w:sz="1"/>
              <w:right w:val="single" w:color="444444" w:sz="1"/>
            </w:tcBorders>
            <w:shd w:fill="120A02" w:val="clear"/>
            <w:tcMar>
              <w:top w:type="dxa" w:w="60"/>
              <w:left w:type="dxa" w:w="100"/>
              <w:bottom w:type="dxa" w:w="60"/>
              <w:right w:type="dxa" w:w="100"/>
            </w:tcMar>
          </w:tcPr>
          <w:p>
            <w:r>
              <w:rPr>
                <w:rFonts w:ascii="Arial" w:cs="Arial" w:eastAsia="Arial" w:hAnsi="Arial"/>
                <w:color w:val="C0C0C0"/>
                <w:sz w:val="17"/>
                <w:szCs w:val="17"/>
              </w:rPr>
              <w:t xml:space="preserve">C3 — La Structure · La Logique · Le Tri</w:t>
            </w:r>
          </w:p>
        </w:tc>
        <w:tc>
          <w:tcPr>
            <w:tcW w:type="dxa" w:w="1800"/>
            <w:tcBorders>
              <w:top w:val="single" w:color="444444" w:sz="1"/>
              <w:left w:val="single" w:color="444444" w:sz="1"/>
              <w:bottom w:val="single" w:color="444444" w:sz="1"/>
              <w:right w:val="single" w:color="444444" w:sz="1"/>
            </w:tcBorders>
            <w:shd w:fill="120A02" w:val="clear"/>
            <w:tcMar>
              <w:top w:type="dxa" w:w="60"/>
              <w:left w:type="dxa" w:w="100"/>
              <w:bottom w:type="dxa" w:w="60"/>
              <w:right w:type="dxa" w:w="100"/>
            </w:tcMar>
          </w:tcPr>
          <w:p>
            <w:r>
              <w:rPr>
                <w:rFonts w:ascii="Arial" w:cs="Arial" w:eastAsia="Arial" w:hAnsi="Arial"/>
                <w:color w:val="C0C0C0"/>
                <w:sz w:val="17"/>
                <w:szCs w:val="17"/>
              </w:rPr>
              <w:t xml:space="preserve">Air
L'Académie</w:t>
            </w:r>
          </w:p>
        </w:tc>
        <w:tc>
          <w:tcPr>
            <w:tcW w:type="dxa" w:w="1600"/>
            <w:tcBorders>
              <w:top w:val="single" w:color="444444" w:sz="1"/>
              <w:left w:val="single" w:color="444444" w:sz="1"/>
              <w:bottom w:val="single" w:color="444444" w:sz="1"/>
              <w:right w:val="single" w:color="444444" w:sz="1"/>
            </w:tcBorders>
            <w:shd w:fill="120A02" w:val="clear"/>
            <w:tcMar>
              <w:top w:type="dxa" w:w="60"/>
              <w:left w:type="dxa" w:w="100"/>
              <w:bottom w:type="dxa" w:w="60"/>
              <w:right w:type="dxa" w:w="100"/>
            </w:tcMar>
          </w:tcPr>
          <w:p>
            <w:r>
              <w:rPr>
                <w:rFonts w:ascii="Arial" w:cs="Arial" w:eastAsia="Arial" w:hAnsi="Arial"/>
                <w:color w:val="C0C0C0"/>
                <w:sz w:val="17"/>
                <w:szCs w:val="17"/>
              </w:rPr>
              <w:t xml:space="preserve">Caféine : antagoniste des récepteurs de l'adénosine. Libération accrue de dopami...</w:t>
            </w:r>
          </w:p>
        </w:tc>
        <w:tc>
          <w:tcPr>
            <w:tcW w:type="dxa" w:w="1226"/>
            <w:tcBorders>
              <w:top w:val="single" w:color="444444" w:sz="1"/>
              <w:left w:val="single" w:color="444444" w:sz="1"/>
              <w:bottom w:val="single" w:color="444444" w:sz="1"/>
              <w:right w:val="single" w:color="444444" w:sz="1"/>
            </w:tcBorders>
            <w:shd w:fill="120A02" w:val="clear"/>
            <w:tcMar>
              <w:top w:type="dxa" w:w="60"/>
              <w:left w:type="dxa" w:w="100"/>
              <w:bottom w:type="dxa" w:w="60"/>
              <w:right w:type="dxa" w:w="100"/>
            </w:tcMar>
          </w:tcPr>
          <w:p>
            <w:r>
              <w:rPr>
                <w:rFonts w:ascii="Arial" w:cs="Arial" w:eastAsia="Arial" w:hAnsi="Arial"/>
                <w:color w:val="C0C0C0"/>
                <w:sz w:val="17"/>
                <w:szCs w:val="17"/>
              </w:rPr>
              <w:t xml:space="preserve">L'outil du Double Diamant anti-gaslighting. Active le tri logique des faits brut...</w:t>
            </w:r>
          </w:p>
        </w:tc>
      </w:tr>
      <w:tr>
        <w:tc>
          <w:tcPr>
            <w:tcW w:type="dxa" w:w="400"/>
            <w:tcBorders>
              <w:top w:val="single" w:color="444444" w:sz="1"/>
              <w:left w:val="single" w:color="444444" w:sz="1"/>
              <w:bottom w:val="single" w:color="444444" w:sz="1"/>
              <w:right w:val="single" w:color="444444" w:sz="1"/>
            </w:tcBorders>
            <w:shd w:fill="1A0800" w:val="clear"/>
            <w:tcMar>
              <w:top w:type="dxa" w:w="60"/>
              <w:left w:type="dxa" w:w="100"/>
              <w:bottom w:type="dxa" w:w="60"/>
              <w:right w:type="dxa" w:w="100"/>
            </w:tcMar>
          </w:tcPr>
          <w:p>
            <w:r>
              <w:rPr>
                <w:rFonts w:ascii="Arial" w:cs="Arial" w:eastAsia="Arial" w:hAnsi="Arial"/>
                <w:color w:val="C0C0C0"/>
                <w:sz w:val="17"/>
                <w:szCs w:val="17"/>
              </w:rPr>
              <w:t xml:space="preserve">4</w:t>
            </w:r>
          </w:p>
        </w:tc>
        <w:tc>
          <w:tcPr>
            <w:tcW w:type="dxa" w:w="2200"/>
            <w:tcBorders>
              <w:top w:val="single" w:color="444444" w:sz="1"/>
              <w:left w:val="single" w:color="444444" w:sz="1"/>
              <w:bottom w:val="single" w:color="444444" w:sz="1"/>
              <w:right w:val="single" w:color="444444" w:sz="1"/>
            </w:tcBorders>
            <w:shd w:fill="1A0800" w:val="clear"/>
            <w:tcMar>
              <w:top w:type="dxa" w:w="60"/>
              <w:left w:type="dxa" w:w="100"/>
              <w:bottom w:type="dxa" w:w="60"/>
              <w:right w:type="dxa" w:w="100"/>
            </w:tcMar>
          </w:tcPr>
          <w:p>
            <w:r>
              <w:rPr>
                <w:rFonts w:ascii="Arial" w:cs="Arial" w:eastAsia="Arial" w:hAnsi="Arial"/>
                <w:color w:val="C9A84C"/>
                <w:sz w:val="17"/>
                <w:szCs w:val="17"/>
              </w:rPr>
              <w:t xml:space="preserve">🌿 LA COCA
La Lionne de l'Endurance Thermique</w:t>
            </w:r>
          </w:p>
        </w:tc>
        <w:tc>
          <w:tcPr>
            <w:tcW w:type="dxa" w:w="1800"/>
            <w:tcBorders>
              <w:top w:val="single" w:color="444444" w:sz="1"/>
              <w:left w:val="single" w:color="444444" w:sz="1"/>
              <w:bottom w:val="single" w:color="444444" w:sz="1"/>
              <w:right w:val="single" w:color="444444" w:sz="1"/>
            </w:tcBorders>
            <w:shd w:fill="1A0800" w:val="clear"/>
            <w:tcMar>
              <w:top w:type="dxa" w:w="60"/>
              <w:left w:type="dxa" w:w="100"/>
              <w:bottom w:type="dxa" w:w="60"/>
              <w:right w:type="dxa" w:w="100"/>
            </w:tcMar>
          </w:tcPr>
          <w:p>
            <w:r>
              <w:rPr>
                <w:rFonts w:ascii="Arial" w:cs="Arial" w:eastAsia="Arial" w:hAnsi="Arial"/>
                <w:color w:val="C0C0C0"/>
                <w:sz w:val="17"/>
                <w:szCs w:val="17"/>
              </w:rPr>
              <w:t xml:space="preserve">C4 — Le Feu Aligné · La Force Ciblée · L'Action</w:t>
            </w:r>
          </w:p>
        </w:tc>
        <w:tc>
          <w:tcPr>
            <w:tcW w:type="dxa" w:w="1800"/>
            <w:tcBorders>
              <w:top w:val="single" w:color="444444" w:sz="1"/>
              <w:left w:val="single" w:color="444444" w:sz="1"/>
              <w:bottom w:val="single" w:color="444444" w:sz="1"/>
              <w:right w:val="single" w:color="444444" w:sz="1"/>
            </w:tcBorders>
            <w:shd w:fill="1A0800" w:val="clear"/>
            <w:tcMar>
              <w:top w:type="dxa" w:w="60"/>
              <w:left w:type="dxa" w:w="100"/>
              <w:bottom w:type="dxa" w:w="60"/>
              <w:right w:type="dxa" w:w="100"/>
            </w:tcMar>
          </w:tcPr>
          <w:p>
            <w:r>
              <w:rPr>
                <w:rFonts w:ascii="Arial" w:cs="Arial" w:eastAsia="Arial" w:hAnsi="Arial"/>
                <w:color w:val="C0C0C0"/>
                <w:sz w:val="17"/>
                <w:szCs w:val="17"/>
              </w:rPr>
              <w:t xml:space="preserve">Feu
Le Potager</w:t>
            </w:r>
          </w:p>
        </w:tc>
        <w:tc>
          <w:tcPr>
            <w:tcW w:type="dxa" w:w="1600"/>
            <w:tcBorders>
              <w:top w:val="single" w:color="444444" w:sz="1"/>
              <w:left w:val="single" w:color="444444" w:sz="1"/>
              <w:bottom w:val="single" w:color="444444" w:sz="1"/>
              <w:right w:val="single" w:color="444444" w:sz="1"/>
            </w:tcBorders>
            <w:shd w:fill="1A0800" w:val="clear"/>
            <w:tcMar>
              <w:top w:type="dxa" w:w="60"/>
              <w:left w:type="dxa" w:w="100"/>
              <w:bottom w:type="dxa" w:w="60"/>
              <w:right w:type="dxa" w:w="100"/>
            </w:tcMar>
          </w:tcPr>
          <w:p>
            <w:r>
              <w:rPr>
                <w:rFonts w:ascii="Arial" w:cs="Arial" w:eastAsia="Arial" w:hAnsi="Arial"/>
                <w:color w:val="C0C0C0"/>
                <w:sz w:val="17"/>
                <w:szCs w:val="17"/>
              </w:rPr>
              <w:t xml:space="preserve">14 alcaloïdes naturels (dont cocaïne organique en quantité infime). Améliore l'o...</w:t>
            </w:r>
          </w:p>
        </w:tc>
        <w:tc>
          <w:tcPr>
            <w:tcW w:type="dxa" w:w="1226"/>
            <w:tcBorders>
              <w:top w:val="single" w:color="444444" w:sz="1"/>
              <w:left w:val="single" w:color="444444" w:sz="1"/>
              <w:bottom w:val="single" w:color="444444" w:sz="1"/>
              <w:right w:val="single" w:color="444444" w:sz="1"/>
            </w:tcBorders>
            <w:shd w:fill="1A0800" w:val="clear"/>
            <w:tcMar>
              <w:top w:type="dxa" w:w="60"/>
              <w:left w:type="dxa" w:w="100"/>
              <w:bottom w:type="dxa" w:w="60"/>
              <w:right w:type="dxa" w:w="100"/>
            </w:tcMar>
          </w:tcPr>
          <w:p>
            <w:r>
              <w:rPr>
                <w:rFonts w:ascii="Arial" w:cs="Arial" w:eastAsia="Arial" w:hAnsi="Arial"/>
                <w:color w:val="C0C0C0"/>
                <w:sz w:val="17"/>
                <w:szCs w:val="17"/>
              </w:rPr>
              <w:t xml:space="preserve">Canalisation du Feu d'action depuis la blessure. Élimine la léthargie et le free...</w:t>
            </w:r>
          </w:p>
        </w:tc>
      </w:tr>
      <w:tr>
        <w:tc>
          <w:tcPr>
            <w:tcW w:type="dxa" w:w="400"/>
            <w:tcBorders>
              <w:top w:val="single" w:color="444444" w:sz="1"/>
              <w:left w:val="single" w:color="444444" w:sz="1"/>
              <w:bottom w:val="single" w:color="444444" w:sz="1"/>
              <w:right w:val="single" w:color="444444" w:sz="1"/>
            </w:tcBorders>
            <w:shd w:fill="08100A" w:val="clear"/>
            <w:tcMar>
              <w:top w:type="dxa" w:w="60"/>
              <w:left w:type="dxa" w:w="100"/>
              <w:bottom w:type="dxa" w:w="60"/>
              <w:right w:type="dxa" w:w="100"/>
            </w:tcMar>
          </w:tcPr>
          <w:p>
            <w:r>
              <w:rPr>
                <w:rFonts w:ascii="Arial" w:cs="Arial" w:eastAsia="Arial" w:hAnsi="Arial"/>
                <w:color w:val="C0C0C0"/>
                <w:sz w:val="17"/>
                <w:szCs w:val="17"/>
              </w:rPr>
              <w:t xml:space="preserve">5</w:t>
            </w:r>
          </w:p>
        </w:tc>
        <w:tc>
          <w:tcPr>
            <w:tcW w:type="dxa" w:w="2200"/>
            <w:tcBorders>
              <w:top w:val="single" w:color="444444" w:sz="1"/>
              <w:left w:val="single" w:color="444444" w:sz="1"/>
              <w:bottom w:val="single" w:color="444444" w:sz="1"/>
              <w:right w:val="single" w:color="444444" w:sz="1"/>
            </w:tcBorders>
            <w:shd w:fill="08100A" w:val="clear"/>
            <w:tcMar>
              <w:top w:type="dxa" w:w="60"/>
              <w:left w:type="dxa" w:w="100"/>
              <w:bottom w:type="dxa" w:w="60"/>
              <w:right w:type="dxa" w:w="100"/>
            </w:tcMar>
          </w:tcPr>
          <w:p>
            <w:r>
              <w:rPr>
                <w:rFonts w:ascii="Arial" w:cs="Arial" w:eastAsia="Arial" w:hAnsi="Arial"/>
                <w:color w:val="C9A84C"/>
                <w:sz w:val="17"/>
                <w:szCs w:val="17"/>
              </w:rPr>
              <w:t xml:space="preserve">🪵 L'IBOGA
L'Ancêtre de la Rectitude Souveraine</w:t>
            </w:r>
          </w:p>
        </w:tc>
        <w:tc>
          <w:tcPr>
            <w:tcW w:type="dxa" w:w="1800"/>
            <w:tcBorders>
              <w:top w:val="single" w:color="444444" w:sz="1"/>
              <w:left w:val="single" w:color="444444" w:sz="1"/>
              <w:bottom w:val="single" w:color="444444" w:sz="1"/>
              <w:right w:val="single" w:color="444444" w:sz="1"/>
            </w:tcBorders>
            <w:shd w:fill="08100A" w:val="clear"/>
            <w:tcMar>
              <w:top w:type="dxa" w:w="60"/>
              <w:left w:type="dxa" w:w="100"/>
              <w:bottom w:type="dxa" w:w="60"/>
              <w:right w:type="dxa" w:w="100"/>
            </w:tcMar>
          </w:tcPr>
          <w:p>
            <w:r>
              <w:rPr>
                <w:rFonts w:ascii="Arial" w:cs="Arial" w:eastAsia="Arial" w:hAnsi="Arial"/>
                <w:color w:val="C0C0C0"/>
                <w:sz w:val="17"/>
                <w:szCs w:val="17"/>
              </w:rPr>
              <w:t xml:space="preserve">C5 — Le Phi · La Souveraineté · Le Noyau</w:t>
            </w:r>
          </w:p>
        </w:tc>
        <w:tc>
          <w:tcPr>
            <w:tcW w:type="dxa" w:w="1800"/>
            <w:tcBorders>
              <w:top w:val="single" w:color="444444" w:sz="1"/>
              <w:left w:val="single" w:color="444444" w:sz="1"/>
              <w:bottom w:val="single" w:color="444444" w:sz="1"/>
              <w:right w:val="single" w:color="444444" w:sz="1"/>
            </w:tcBorders>
            <w:shd w:fill="08100A" w:val="clear"/>
            <w:tcMar>
              <w:top w:type="dxa" w:w="60"/>
              <w:left w:type="dxa" w:w="100"/>
              <w:bottom w:type="dxa" w:w="60"/>
              <w:right w:type="dxa" w:w="100"/>
            </w:tcMar>
          </w:tcPr>
          <w:p>
            <w:r>
              <w:rPr>
                <w:rFonts w:ascii="Arial" w:cs="Arial" w:eastAsia="Arial" w:hAnsi="Arial"/>
                <w:color w:val="C0C0C0"/>
                <w:sz w:val="17"/>
                <w:szCs w:val="17"/>
              </w:rPr>
              <w:t xml:space="preserve">Éther
Le For Intérieur</w:t>
            </w:r>
          </w:p>
        </w:tc>
        <w:tc>
          <w:tcPr>
            <w:tcW w:type="dxa" w:w="1600"/>
            <w:tcBorders>
              <w:top w:val="single" w:color="444444" w:sz="1"/>
              <w:left w:val="single" w:color="444444" w:sz="1"/>
              <w:bottom w:val="single" w:color="444444" w:sz="1"/>
              <w:right w:val="single" w:color="444444" w:sz="1"/>
            </w:tcBorders>
            <w:shd w:fill="08100A" w:val="clear"/>
            <w:tcMar>
              <w:top w:type="dxa" w:w="60"/>
              <w:left w:type="dxa" w:w="100"/>
              <w:bottom w:type="dxa" w:w="60"/>
              <w:right w:type="dxa" w:w="100"/>
            </w:tcMar>
          </w:tcPr>
          <w:p>
            <w:r>
              <w:rPr>
                <w:rFonts w:ascii="Arial" w:cs="Arial" w:eastAsia="Arial" w:hAnsi="Arial"/>
                <w:color w:val="C0C0C0"/>
                <w:sz w:val="17"/>
                <w:szCs w:val="17"/>
              </w:rPr>
              <w:t xml:space="preserve">Ibogaïne (alcaloïde indolique) : récepteurs sérotoninergiques, nicotiniques, opi...</w:t>
            </w:r>
          </w:p>
        </w:tc>
        <w:tc>
          <w:tcPr>
            <w:tcW w:type="dxa" w:w="1226"/>
            <w:tcBorders>
              <w:top w:val="single" w:color="444444" w:sz="1"/>
              <w:left w:val="single" w:color="444444" w:sz="1"/>
              <w:bottom w:val="single" w:color="444444" w:sz="1"/>
              <w:right w:val="single" w:color="444444" w:sz="1"/>
            </w:tcBorders>
            <w:shd w:fill="08100A" w:val="clear"/>
            <w:tcMar>
              <w:top w:type="dxa" w:w="60"/>
              <w:left w:type="dxa" w:w="100"/>
              <w:bottom w:type="dxa" w:w="60"/>
              <w:right w:type="dxa" w:w="100"/>
            </w:tcMar>
          </w:tcPr>
          <w:p>
            <w:r>
              <w:rPr>
                <w:rFonts w:ascii="Arial" w:cs="Arial" w:eastAsia="Arial" w:hAnsi="Arial"/>
                <w:color w:val="C0C0C0"/>
                <w:sz w:val="17"/>
                <w:szCs w:val="17"/>
              </w:rPr>
              <w:t xml:space="preserve">L'accès direct au Minimum Vital. Détruit la servitude volontaire. Restaure le NO...</w:t>
            </w:r>
          </w:p>
        </w:tc>
      </w:tr>
      <w:tr>
        <w:tc>
          <w:tcPr>
            <w:tcW w:type="dxa" w:w="400"/>
            <w:tcBorders>
              <w:top w:val="single" w:color="444444" w:sz="1"/>
              <w:left w:val="single" w:color="444444" w:sz="1"/>
              <w:bottom w:val="single" w:color="444444" w:sz="1"/>
              <w:right w:val="single" w:color="444444" w:sz="1"/>
            </w:tcBorders>
            <w:shd w:fill="0A0A1A" w:val="clear"/>
            <w:tcMar>
              <w:top w:type="dxa" w:w="60"/>
              <w:left w:type="dxa" w:w="100"/>
              <w:bottom w:type="dxa" w:w="60"/>
              <w:right w:type="dxa" w:w="100"/>
            </w:tcMar>
          </w:tcPr>
          <w:p>
            <w:r>
              <w:rPr>
                <w:rFonts w:ascii="Arial" w:cs="Arial" w:eastAsia="Arial" w:hAnsi="Arial"/>
                <w:color w:val="C0C0C0"/>
                <w:sz w:val="17"/>
                <w:szCs w:val="17"/>
              </w:rPr>
              <w:t xml:space="preserve">6</w:t>
            </w:r>
          </w:p>
        </w:tc>
        <w:tc>
          <w:tcPr>
            <w:tcW w:type="dxa" w:w="2200"/>
            <w:tcBorders>
              <w:top w:val="single" w:color="444444" w:sz="1"/>
              <w:left w:val="single" w:color="444444" w:sz="1"/>
              <w:bottom w:val="single" w:color="444444" w:sz="1"/>
              <w:right w:val="single" w:color="444444" w:sz="1"/>
            </w:tcBorders>
            <w:shd w:fill="0A0A1A" w:val="clear"/>
            <w:tcMar>
              <w:top w:type="dxa" w:w="60"/>
              <w:left w:type="dxa" w:w="100"/>
              <w:bottom w:type="dxa" w:w="60"/>
              <w:right w:type="dxa" w:w="100"/>
            </w:tcMar>
          </w:tcPr>
          <w:p>
            <w:r>
              <w:rPr>
                <w:rFonts w:ascii="Arial" w:cs="Arial" w:eastAsia="Arial" w:hAnsi="Arial"/>
                <w:color w:val="C9A84C"/>
                <w:sz w:val="17"/>
                <w:szCs w:val="17"/>
              </w:rPr>
              <w:t xml:space="preserve">🌬️ LE TABAC SACRÉ
La Balance du Souffle Éthique</w:t>
            </w:r>
          </w:p>
        </w:tc>
        <w:tc>
          <w:tcPr>
            <w:tcW w:type="dxa" w:w="1800"/>
            <w:tcBorders>
              <w:top w:val="single" w:color="444444" w:sz="1"/>
              <w:left w:val="single" w:color="444444" w:sz="1"/>
              <w:bottom w:val="single" w:color="444444" w:sz="1"/>
              <w:right w:val="single" w:color="444444" w:sz="1"/>
            </w:tcBorders>
            <w:shd w:fill="0A0A1A" w:val="clear"/>
            <w:tcMar>
              <w:top w:type="dxa" w:w="60"/>
              <w:left w:type="dxa" w:w="100"/>
              <w:bottom w:type="dxa" w:w="60"/>
              <w:right w:type="dxa" w:w="100"/>
            </w:tcMar>
          </w:tcPr>
          <w:p>
            <w:r>
              <w:rPr>
                <w:rFonts w:ascii="Arial" w:cs="Arial" w:eastAsia="Arial" w:hAnsi="Arial"/>
                <w:color w:val="C0C0C0"/>
                <w:sz w:val="17"/>
                <w:szCs w:val="17"/>
              </w:rPr>
              <w:t xml:space="preserve">C6 — La Juste Mesure · L'Éthique · La Balance</w:t>
            </w:r>
          </w:p>
        </w:tc>
        <w:tc>
          <w:tcPr>
            <w:tcW w:type="dxa" w:w="1800"/>
            <w:tcBorders>
              <w:top w:val="single" w:color="444444" w:sz="1"/>
              <w:left w:val="single" w:color="444444" w:sz="1"/>
              <w:bottom w:val="single" w:color="444444" w:sz="1"/>
              <w:right w:val="single" w:color="444444" w:sz="1"/>
            </w:tcBorders>
            <w:shd w:fill="0A0A1A" w:val="clear"/>
            <w:tcMar>
              <w:top w:type="dxa" w:w="60"/>
              <w:left w:type="dxa" w:w="100"/>
              <w:bottom w:type="dxa" w:w="60"/>
              <w:right w:type="dxa" w:w="100"/>
            </w:tcMar>
          </w:tcPr>
          <w:p>
            <w:r>
              <w:rPr>
                <w:rFonts w:ascii="Arial" w:cs="Arial" w:eastAsia="Arial" w:hAnsi="Arial"/>
                <w:color w:val="C0C0C0"/>
                <w:sz w:val="17"/>
                <w:szCs w:val="17"/>
              </w:rPr>
              <w:t xml:space="preserve">Air
Le For Intérieur</w:t>
            </w:r>
          </w:p>
        </w:tc>
        <w:tc>
          <w:tcPr>
            <w:tcW w:type="dxa" w:w="1600"/>
            <w:tcBorders>
              <w:top w:val="single" w:color="444444" w:sz="1"/>
              <w:left w:val="single" w:color="444444" w:sz="1"/>
              <w:bottom w:val="single" w:color="444444" w:sz="1"/>
              <w:right w:val="single" w:color="444444" w:sz="1"/>
            </w:tcBorders>
            <w:shd w:fill="0A0A1A" w:val="clear"/>
            <w:tcMar>
              <w:top w:type="dxa" w:w="60"/>
              <w:left w:type="dxa" w:w="100"/>
              <w:bottom w:type="dxa" w:w="60"/>
              <w:right w:type="dxa" w:w="100"/>
            </w:tcMar>
          </w:tcPr>
          <w:p>
            <w:r>
              <w:rPr>
                <w:rFonts w:ascii="Arial" w:cs="Arial" w:eastAsia="Arial" w:hAnsi="Arial"/>
                <w:color w:val="C0C0C0"/>
                <w:sz w:val="17"/>
                <w:szCs w:val="17"/>
              </w:rPr>
              <w:t xml:space="preserve">Nicotiana rustica (Mapacho) : nicotine 20× supérieure au tabac industriel. Doubl...</w:t>
            </w:r>
          </w:p>
        </w:tc>
        <w:tc>
          <w:tcPr>
            <w:tcW w:type="dxa" w:w="1226"/>
            <w:tcBorders>
              <w:top w:val="single" w:color="444444" w:sz="1"/>
              <w:left w:val="single" w:color="444444" w:sz="1"/>
              <w:bottom w:val="single" w:color="444444" w:sz="1"/>
              <w:right w:val="single" w:color="444444" w:sz="1"/>
            </w:tcBorders>
            <w:shd w:fill="0A0A1A" w:val="clear"/>
            <w:tcMar>
              <w:top w:type="dxa" w:w="60"/>
              <w:left w:type="dxa" w:w="100"/>
              <w:bottom w:type="dxa" w:w="60"/>
              <w:right w:type="dxa" w:w="100"/>
            </w:tcMar>
          </w:tcPr>
          <w:p>
            <w:r>
              <w:rPr>
                <w:rFonts w:ascii="Arial" w:cs="Arial" w:eastAsia="Arial" w:hAnsi="Arial"/>
                <w:color w:val="C0C0C0"/>
                <w:sz w:val="17"/>
                <w:szCs w:val="17"/>
              </w:rPr>
              <w:t xml:space="preserve">Alignement de la micro-éthique sur l'harmonie macrosociale. Traque la complaisan...</w:t>
            </w:r>
          </w:p>
        </w:tc>
      </w:tr>
      <w:tr>
        <w:tc>
          <w:tcPr>
            <w:tcW w:type="dxa" w:w="400"/>
            <w:tcBorders>
              <w:top w:val="single" w:color="444444" w:sz="1"/>
              <w:left w:val="single" w:color="444444" w:sz="1"/>
              <w:bottom w:val="single" w:color="444444" w:sz="1"/>
              <w:right w:val="single" w:color="444444" w:sz="1"/>
            </w:tcBorders>
            <w:shd w:fill="0A0A20" w:val="clear"/>
            <w:tcMar>
              <w:top w:type="dxa" w:w="60"/>
              <w:left w:type="dxa" w:w="100"/>
              <w:bottom w:type="dxa" w:w="60"/>
              <w:right w:type="dxa" w:w="100"/>
            </w:tcMar>
          </w:tcPr>
          <w:p>
            <w:r>
              <w:rPr>
                <w:rFonts w:ascii="Arial" w:cs="Arial" w:eastAsia="Arial" w:hAnsi="Arial"/>
                <w:color w:val="C0C0C0"/>
                <w:sz w:val="17"/>
                <w:szCs w:val="17"/>
              </w:rPr>
              <w:t xml:space="preserve">7</w:t>
            </w:r>
          </w:p>
        </w:tc>
        <w:tc>
          <w:tcPr>
            <w:tcW w:type="dxa" w:w="2200"/>
            <w:tcBorders>
              <w:top w:val="single" w:color="444444" w:sz="1"/>
              <w:left w:val="single" w:color="444444" w:sz="1"/>
              <w:bottom w:val="single" w:color="444444" w:sz="1"/>
              <w:right w:val="single" w:color="444444" w:sz="1"/>
            </w:tcBorders>
            <w:shd w:fill="0A0A20" w:val="clear"/>
            <w:tcMar>
              <w:top w:type="dxa" w:w="60"/>
              <w:left w:type="dxa" w:w="100"/>
              <w:bottom w:type="dxa" w:w="60"/>
              <w:right w:type="dxa" w:w="100"/>
            </w:tcMar>
          </w:tcPr>
          <w:p>
            <w:r>
              <w:rPr>
                <w:rFonts w:ascii="Arial" w:cs="Arial" w:eastAsia="Arial" w:hAnsi="Arial"/>
                <w:color w:val="C9A84C"/>
                <w:sz w:val="17"/>
                <w:szCs w:val="17"/>
              </w:rPr>
              <w:t xml:space="preserve">🔬 L'ERGOT DE SEIGLE · LSD-25
L'Architecte de l'Armure Factuelle</w:t>
            </w:r>
          </w:p>
        </w:tc>
        <w:tc>
          <w:tcPr>
            <w:tcW w:type="dxa" w:w="1800"/>
            <w:tcBorders>
              <w:top w:val="single" w:color="444444" w:sz="1"/>
              <w:left w:val="single" w:color="444444" w:sz="1"/>
              <w:bottom w:val="single" w:color="444444" w:sz="1"/>
              <w:right w:val="single" w:color="444444" w:sz="1"/>
            </w:tcBorders>
            <w:shd w:fill="0A0A20" w:val="clear"/>
            <w:tcMar>
              <w:top w:type="dxa" w:w="60"/>
              <w:left w:type="dxa" w:w="100"/>
              <w:bottom w:type="dxa" w:w="60"/>
              <w:right w:type="dxa" w:w="100"/>
            </w:tcMar>
          </w:tcPr>
          <w:p>
            <w:r>
              <w:rPr>
                <w:rFonts w:ascii="Arial" w:cs="Arial" w:eastAsia="Arial" w:hAnsi="Arial"/>
                <w:color w:val="C0C0C0"/>
                <w:sz w:val="17"/>
                <w:szCs w:val="17"/>
              </w:rPr>
              <w:t xml:space="preserve">C7 — La Trace · La Preuve · Le Réel</w:t>
            </w:r>
          </w:p>
        </w:tc>
        <w:tc>
          <w:tcPr>
            <w:tcW w:type="dxa" w:w="1800"/>
            <w:tcBorders>
              <w:top w:val="single" w:color="444444" w:sz="1"/>
              <w:left w:val="single" w:color="444444" w:sz="1"/>
              <w:bottom w:val="single" w:color="444444" w:sz="1"/>
              <w:right w:val="single" w:color="444444" w:sz="1"/>
            </w:tcBorders>
            <w:shd w:fill="0A0A20" w:val="clear"/>
            <w:tcMar>
              <w:top w:type="dxa" w:w="60"/>
              <w:left w:type="dxa" w:w="100"/>
              <w:bottom w:type="dxa" w:w="60"/>
              <w:right w:type="dxa" w:w="100"/>
            </w:tcMar>
          </w:tcPr>
          <w:p>
            <w:r>
              <w:rPr>
                <w:rFonts w:ascii="Arial" w:cs="Arial" w:eastAsia="Arial" w:hAnsi="Arial"/>
                <w:color w:val="C0C0C0"/>
                <w:sz w:val="17"/>
                <w:szCs w:val="17"/>
              </w:rPr>
              <w:t xml:space="preserve">Feu
L'Académie</w:t>
            </w:r>
          </w:p>
        </w:tc>
        <w:tc>
          <w:tcPr>
            <w:tcW w:type="dxa" w:w="1600"/>
            <w:tcBorders>
              <w:top w:val="single" w:color="444444" w:sz="1"/>
              <w:left w:val="single" w:color="444444" w:sz="1"/>
              <w:bottom w:val="single" w:color="444444" w:sz="1"/>
              <w:right w:val="single" w:color="444444" w:sz="1"/>
            </w:tcBorders>
            <w:shd w:fill="0A0A20" w:val="clear"/>
            <w:tcMar>
              <w:top w:type="dxa" w:w="60"/>
              <w:left w:type="dxa" w:w="100"/>
              <w:bottom w:type="dxa" w:w="60"/>
              <w:right w:type="dxa" w:w="100"/>
            </w:tcMar>
          </w:tcPr>
          <w:p>
            <w:r>
              <w:rPr>
                <w:rFonts w:ascii="Arial" w:cs="Arial" w:eastAsia="Arial" w:hAnsi="Arial"/>
                <w:color w:val="C0C0C0"/>
                <w:sz w:val="17"/>
                <w:szCs w:val="17"/>
              </w:rPr>
              <w:t xml:space="preserve">Diéthylamide de l'acide lysergique : agoniste partiel des récepteurs 5-HT2A. Dés...</w:t>
            </w:r>
          </w:p>
        </w:tc>
        <w:tc>
          <w:tcPr>
            <w:tcW w:type="dxa" w:w="1226"/>
            <w:tcBorders>
              <w:top w:val="single" w:color="444444" w:sz="1"/>
              <w:left w:val="single" w:color="444444" w:sz="1"/>
              <w:bottom w:val="single" w:color="444444" w:sz="1"/>
              <w:right w:val="single" w:color="444444" w:sz="1"/>
            </w:tcBorders>
            <w:shd w:fill="0A0A20" w:val="clear"/>
            <w:tcMar>
              <w:top w:type="dxa" w:w="60"/>
              <w:left w:type="dxa" w:w="100"/>
              <w:bottom w:type="dxa" w:w="60"/>
              <w:right w:type="dxa" w:w="100"/>
            </w:tcMar>
          </w:tcPr>
          <w:p>
            <w:r>
              <w:rPr>
                <w:rFonts w:ascii="Arial" w:cs="Arial" w:eastAsia="Arial" w:hAnsi="Arial"/>
                <w:color w:val="C0C0C0"/>
                <w:sz w:val="17"/>
                <w:szCs w:val="17"/>
              </w:rPr>
              <w:t xml:space="preserve">L'outil anti-DARVO ultime. Expose l'architecture objective du réel, cartographie...</w:t>
            </w:r>
          </w:p>
        </w:tc>
      </w:tr>
      <w:tr>
        <w:tc>
          <w:tcPr>
            <w:tcW w:type="dxa" w:w="400"/>
            <w:tcBorders>
              <w:top w:val="single" w:color="444444" w:sz="1"/>
              <w:left w:val="single" w:color="444444" w:sz="1"/>
              <w:bottom w:val="single" w:color="444444" w:sz="1"/>
              <w:right w:val="single" w:color="444444" w:sz="1"/>
            </w:tcBorders>
            <w:shd w:fill="080A1A" w:val="clear"/>
            <w:tcMar>
              <w:top w:type="dxa" w:w="60"/>
              <w:left w:type="dxa" w:w="100"/>
              <w:bottom w:type="dxa" w:w="60"/>
              <w:right w:type="dxa" w:w="100"/>
            </w:tcMar>
          </w:tcPr>
          <w:p>
            <w:r>
              <w:rPr>
                <w:rFonts w:ascii="Arial" w:cs="Arial" w:eastAsia="Arial" w:hAnsi="Arial"/>
                <w:color w:val="C0C0C0"/>
                <w:sz w:val="17"/>
                <w:szCs w:val="17"/>
              </w:rPr>
              <w:t xml:space="preserve">8</w:t>
            </w:r>
          </w:p>
        </w:tc>
        <w:tc>
          <w:tcPr>
            <w:tcW w:type="dxa" w:w="2200"/>
            <w:tcBorders>
              <w:top w:val="single" w:color="444444" w:sz="1"/>
              <w:left w:val="single" w:color="444444" w:sz="1"/>
              <w:bottom w:val="single" w:color="444444" w:sz="1"/>
              <w:right w:val="single" w:color="444444" w:sz="1"/>
            </w:tcBorders>
            <w:shd w:fill="080A1A" w:val="clear"/>
            <w:tcMar>
              <w:top w:type="dxa" w:w="60"/>
              <w:left w:type="dxa" w:w="100"/>
              <w:bottom w:type="dxa" w:w="60"/>
              <w:right w:type="dxa" w:w="100"/>
            </w:tcMar>
          </w:tcPr>
          <w:p>
            <w:r>
              <w:rPr>
                <w:rFonts w:ascii="Arial" w:cs="Arial" w:eastAsia="Arial" w:hAnsi="Arial"/>
                <w:color w:val="C9A84C"/>
                <w:sz w:val="17"/>
                <w:szCs w:val="17"/>
              </w:rPr>
              <w:t xml:space="preserve">🌀 L'AYAHUASCA
Le Scanner de la Clarté Panoramique</w:t>
            </w:r>
          </w:p>
        </w:tc>
        <w:tc>
          <w:tcPr>
            <w:tcW w:type="dxa" w:w="1800"/>
            <w:tcBorders>
              <w:top w:val="single" w:color="444444" w:sz="1"/>
              <w:left w:val="single" w:color="444444" w:sz="1"/>
              <w:bottom w:val="single" w:color="444444" w:sz="1"/>
              <w:right w:val="single" w:color="444444" w:sz="1"/>
            </w:tcBorders>
            <w:shd w:fill="080A1A" w:val="clear"/>
            <w:tcMar>
              <w:top w:type="dxa" w:w="60"/>
              <w:left w:type="dxa" w:w="100"/>
              <w:bottom w:type="dxa" w:w="60"/>
              <w:right w:type="dxa" w:w="100"/>
            </w:tcMar>
          </w:tcPr>
          <w:p>
            <w:r>
              <w:rPr>
                <w:rFonts w:ascii="Arial" w:cs="Arial" w:eastAsia="Arial" w:hAnsi="Arial"/>
                <w:color w:val="C0C0C0"/>
                <w:sz w:val="17"/>
                <w:szCs w:val="17"/>
              </w:rPr>
              <w:t xml:space="preserve">C8 — Le Spectre · La Lumière · Le Radar</w:t>
            </w:r>
          </w:p>
        </w:tc>
        <w:tc>
          <w:tcPr>
            <w:tcW w:type="dxa" w:w="1800"/>
            <w:tcBorders>
              <w:top w:val="single" w:color="444444" w:sz="1"/>
              <w:left w:val="single" w:color="444444" w:sz="1"/>
              <w:bottom w:val="single" w:color="444444" w:sz="1"/>
              <w:right w:val="single" w:color="444444" w:sz="1"/>
            </w:tcBorders>
            <w:shd w:fill="080A1A" w:val="clear"/>
            <w:tcMar>
              <w:top w:type="dxa" w:w="60"/>
              <w:left w:type="dxa" w:w="100"/>
              <w:bottom w:type="dxa" w:w="60"/>
              <w:right w:type="dxa" w:w="100"/>
            </w:tcMar>
          </w:tcPr>
          <w:p>
            <w:r>
              <w:rPr>
                <w:rFonts w:ascii="Arial" w:cs="Arial" w:eastAsia="Arial" w:hAnsi="Arial"/>
                <w:color w:val="C0C0C0"/>
                <w:sz w:val="17"/>
                <w:szCs w:val="17"/>
              </w:rPr>
              <w:t xml:space="preserve">Eau
Le Sanctuaire</w:t>
            </w:r>
          </w:p>
        </w:tc>
        <w:tc>
          <w:tcPr>
            <w:tcW w:type="dxa" w:w="1600"/>
            <w:tcBorders>
              <w:top w:val="single" w:color="444444" w:sz="1"/>
              <w:left w:val="single" w:color="444444" w:sz="1"/>
              <w:bottom w:val="single" w:color="444444" w:sz="1"/>
              <w:right w:val="single" w:color="444444" w:sz="1"/>
            </w:tcBorders>
            <w:shd w:fill="080A1A" w:val="clear"/>
            <w:tcMar>
              <w:top w:type="dxa" w:w="60"/>
              <w:left w:type="dxa" w:w="100"/>
              <w:bottom w:type="dxa" w:w="60"/>
              <w:right w:type="dxa" w:w="100"/>
            </w:tcMar>
          </w:tcPr>
          <w:p>
            <w:r>
              <w:rPr>
                <w:rFonts w:ascii="Arial" w:cs="Arial" w:eastAsia="Arial" w:hAnsi="Arial"/>
                <w:color w:val="C0C0C0"/>
                <w:sz w:val="17"/>
                <w:szCs w:val="17"/>
              </w:rPr>
              <w:t xml:space="preserve">Synergie : DMT (Psychotria viridis) + béta-carbolines IMAO (Banisteriopsis caapi...</w:t>
            </w:r>
          </w:p>
        </w:tc>
        <w:tc>
          <w:tcPr>
            <w:tcW w:type="dxa" w:w="1226"/>
            <w:tcBorders>
              <w:top w:val="single" w:color="444444" w:sz="1"/>
              <w:left w:val="single" w:color="444444" w:sz="1"/>
              <w:bottom w:val="single" w:color="444444" w:sz="1"/>
              <w:right w:val="single" w:color="444444" w:sz="1"/>
            </w:tcBorders>
            <w:shd w:fill="080A1A" w:val="clear"/>
            <w:tcMar>
              <w:top w:type="dxa" w:w="60"/>
              <w:left w:type="dxa" w:w="100"/>
              <w:bottom w:type="dxa" w:w="60"/>
              <w:right w:type="dxa" w:w="100"/>
            </w:tcMar>
          </w:tcPr>
          <w:p>
            <w:r>
              <w:rPr>
                <w:rFonts w:ascii="Arial" w:cs="Arial" w:eastAsia="Arial" w:hAnsi="Arial"/>
                <w:color w:val="C0C0C0"/>
                <w:sz w:val="17"/>
                <w:szCs w:val="17"/>
              </w:rPr>
              <w:t xml:space="preserve">Le scanner anti-biais par excellence. Expose la trame invisible du réseau et les...</w:t>
            </w:r>
          </w:p>
        </w:tc>
      </w:tr>
      <w:tr>
        <w:tc>
          <w:tcPr>
            <w:tcW w:type="dxa" w:w="400"/>
            <w:tcBorders>
              <w:top w:val="single" w:color="444444" w:sz="1"/>
              <w:left w:val="single" w:color="444444" w:sz="1"/>
              <w:bottom w:val="single" w:color="444444" w:sz="1"/>
              <w:right w:val="single" w:color="444444" w:sz="1"/>
            </w:tcBorders>
            <w:shd w:fill="100A02" w:val="clear"/>
            <w:tcMar>
              <w:top w:type="dxa" w:w="60"/>
              <w:left w:type="dxa" w:w="100"/>
              <w:bottom w:type="dxa" w:w="60"/>
              <w:right w:type="dxa" w:w="100"/>
            </w:tcMar>
          </w:tcPr>
          <w:p>
            <w:r>
              <w:rPr>
                <w:rFonts w:ascii="Arial" w:cs="Arial" w:eastAsia="Arial" w:hAnsi="Arial"/>
                <w:color w:val="C0C0C0"/>
                <w:sz w:val="17"/>
                <w:szCs w:val="17"/>
              </w:rPr>
              <w:t xml:space="preserve">9</w:t>
            </w:r>
          </w:p>
        </w:tc>
        <w:tc>
          <w:tcPr>
            <w:tcW w:type="dxa" w:w="2200"/>
            <w:tcBorders>
              <w:top w:val="single" w:color="444444" w:sz="1"/>
              <w:left w:val="single" w:color="444444" w:sz="1"/>
              <w:bottom w:val="single" w:color="444444" w:sz="1"/>
              <w:right w:val="single" w:color="444444" w:sz="1"/>
            </w:tcBorders>
            <w:shd w:fill="100A02" w:val="clear"/>
            <w:tcMar>
              <w:top w:type="dxa" w:w="60"/>
              <w:left w:type="dxa" w:w="100"/>
              <w:bottom w:type="dxa" w:w="60"/>
              <w:right w:type="dxa" w:w="100"/>
            </w:tcMar>
          </w:tcPr>
          <w:p>
            <w:r>
              <w:rPr>
                <w:rFonts w:ascii="Arial" w:cs="Arial" w:eastAsia="Arial" w:hAnsi="Arial"/>
                <w:color w:val="C9A84C"/>
                <w:sz w:val="17"/>
                <w:szCs w:val="17"/>
              </w:rPr>
              <w:t xml:space="preserve">🌵 LE PEYOTL · LA MESCALINE
Le Gardien du Temps Long</w:t>
            </w:r>
          </w:p>
        </w:tc>
        <w:tc>
          <w:tcPr>
            <w:tcW w:type="dxa" w:w="1800"/>
            <w:tcBorders>
              <w:top w:val="single" w:color="444444" w:sz="1"/>
              <w:left w:val="single" w:color="444444" w:sz="1"/>
              <w:bottom w:val="single" w:color="444444" w:sz="1"/>
              <w:right w:val="single" w:color="444444" w:sz="1"/>
            </w:tcBorders>
            <w:shd w:fill="100A02" w:val="clear"/>
            <w:tcMar>
              <w:top w:type="dxa" w:w="60"/>
              <w:left w:type="dxa" w:w="100"/>
              <w:bottom w:type="dxa" w:w="60"/>
              <w:right w:type="dxa" w:w="100"/>
            </w:tcMar>
          </w:tcPr>
          <w:p>
            <w:r>
              <w:rPr>
                <w:rFonts w:ascii="Arial" w:cs="Arial" w:eastAsia="Arial" w:hAnsi="Arial"/>
                <w:color w:val="C0C0C0"/>
                <w:sz w:val="17"/>
                <w:szCs w:val="17"/>
              </w:rPr>
              <w:t xml:space="preserve">C9 — Le Temps · L'Évolution · Les Cycles</w:t>
            </w:r>
          </w:p>
        </w:tc>
        <w:tc>
          <w:tcPr>
            <w:tcW w:type="dxa" w:w="1800"/>
            <w:tcBorders>
              <w:top w:val="single" w:color="444444" w:sz="1"/>
              <w:left w:val="single" w:color="444444" w:sz="1"/>
              <w:bottom w:val="single" w:color="444444" w:sz="1"/>
              <w:right w:val="single" w:color="444444" w:sz="1"/>
            </w:tcBorders>
            <w:shd w:fill="100A02" w:val="clear"/>
            <w:tcMar>
              <w:top w:type="dxa" w:w="60"/>
              <w:left w:type="dxa" w:w="100"/>
              <w:bottom w:type="dxa" w:w="60"/>
              <w:right w:type="dxa" w:w="100"/>
            </w:tcMar>
          </w:tcPr>
          <w:p>
            <w:r>
              <w:rPr>
                <w:rFonts w:ascii="Arial" w:cs="Arial" w:eastAsia="Arial" w:hAnsi="Arial"/>
                <w:color w:val="C0C0C0"/>
                <w:sz w:val="17"/>
                <w:szCs w:val="17"/>
              </w:rPr>
              <w:t xml:space="preserve">Terre
Le Potager</w:t>
            </w:r>
          </w:p>
        </w:tc>
        <w:tc>
          <w:tcPr>
            <w:tcW w:type="dxa" w:w="1600"/>
            <w:tcBorders>
              <w:top w:val="single" w:color="444444" w:sz="1"/>
              <w:left w:val="single" w:color="444444" w:sz="1"/>
              <w:bottom w:val="single" w:color="444444" w:sz="1"/>
              <w:right w:val="single" w:color="444444" w:sz="1"/>
            </w:tcBorders>
            <w:shd w:fill="100A02" w:val="clear"/>
            <w:tcMar>
              <w:top w:type="dxa" w:w="60"/>
              <w:left w:type="dxa" w:w="100"/>
              <w:bottom w:type="dxa" w:w="60"/>
              <w:right w:type="dxa" w:w="100"/>
            </w:tcMar>
          </w:tcPr>
          <w:p>
            <w:r>
              <w:rPr>
                <w:rFonts w:ascii="Arial" w:cs="Arial" w:eastAsia="Arial" w:hAnsi="Arial"/>
                <w:color w:val="C0C0C0"/>
                <w:sz w:val="17"/>
                <w:szCs w:val="17"/>
              </w:rPr>
              <w:t xml:space="preserve">Mescaline (phényléthylamine, cactus Lophophora williamsii) : récepteurs 5-HT2A e...</w:t>
            </w:r>
          </w:p>
        </w:tc>
        <w:tc>
          <w:tcPr>
            <w:tcW w:type="dxa" w:w="1226"/>
            <w:tcBorders>
              <w:top w:val="single" w:color="444444" w:sz="1"/>
              <w:left w:val="single" w:color="444444" w:sz="1"/>
              <w:bottom w:val="single" w:color="444444" w:sz="1"/>
              <w:right w:val="single" w:color="444444" w:sz="1"/>
            </w:tcBorders>
            <w:shd w:fill="100A02" w:val="clear"/>
            <w:tcMar>
              <w:top w:type="dxa" w:w="60"/>
              <w:left w:type="dxa" w:w="100"/>
              <w:bottom w:type="dxa" w:w="60"/>
              <w:right w:type="dxa" w:w="100"/>
            </w:tcMar>
          </w:tcPr>
          <w:p>
            <w:r>
              <w:rPr>
                <w:rFonts w:ascii="Arial" w:cs="Arial" w:eastAsia="Arial" w:hAnsi="Arial"/>
                <w:color w:val="C0C0C0"/>
                <w:sz w:val="17"/>
                <w:szCs w:val="17"/>
              </w:rPr>
              <w:t xml:space="preserve">L'intégration des deuils et la transmutation des hivers transgénérationnels. Le ...</w:t>
            </w:r>
          </w:p>
        </w:tc>
      </w:tr>
      <w:tr>
        <w:tc>
          <w:tcPr>
            <w:tcW w:type="dxa" w:w="400"/>
            <w:tcBorders>
              <w:top w:val="single" w:color="444444" w:sz="1"/>
              <w:left w:val="single" w:color="444444" w:sz="1"/>
              <w:bottom w:val="single" w:color="444444" w:sz="1"/>
              <w:right w:val="single" w:color="444444" w:sz="1"/>
            </w:tcBorders>
            <w:shd w:fill="070D04" w:val="clear"/>
            <w:tcMar>
              <w:top w:type="dxa" w:w="60"/>
              <w:left w:type="dxa" w:w="100"/>
              <w:bottom w:type="dxa" w:w="60"/>
              <w:right w:type="dxa" w:w="100"/>
            </w:tcMar>
          </w:tcPr>
          <w:p>
            <w:r>
              <w:rPr>
                <w:rFonts w:ascii="Arial" w:cs="Arial" w:eastAsia="Arial" w:hAnsi="Arial"/>
                <w:color w:val="C0C0C0"/>
                <w:sz w:val="17"/>
                <w:szCs w:val="17"/>
              </w:rPr>
              <w:t xml:space="preserve">10</w:t>
            </w:r>
          </w:p>
        </w:tc>
        <w:tc>
          <w:tcPr>
            <w:tcW w:type="dxa" w:w="2200"/>
            <w:tcBorders>
              <w:top w:val="single" w:color="444444" w:sz="1"/>
              <w:left w:val="single" w:color="444444" w:sz="1"/>
              <w:bottom w:val="single" w:color="444444" w:sz="1"/>
              <w:right w:val="single" w:color="444444" w:sz="1"/>
            </w:tcBorders>
            <w:shd w:fill="070D04" w:val="clear"/>
            <w:tcMar>
              <w:top w:type="dxa" w:w="60"/>
              <w:left w:type="dxa" w:w="100"/>
              <w:bottom w:type="dxa" w:w="60"/>
              <w:right w:type="dxa" w:w="100"/>
            </w:tcMar>
          </w:tcPr>
          <w:p>
            <w:r>
              <w:rPr>
                <w:rFonts w:ascii="Arial" w:cs="Arial" w:eastAsia="Arial" w:hAnsi="Arial"/>
                <w:color w:val="C9A84C"/>
                <w:sz w:val="17"/>
                <w:szCs w:val="17"/>
              </w:rPr>
              <w:t xml:space="preserve">🍄 LES CHAMPIGNONS PSILOCYBES
Le Peuple du Mycélium</w:t>
            </w:r>
          </w:p>
        </w:tc>
        <w:tc>
          <w:tcPr>
            <w:tcW w:type="dxa" w:w="1800"/>
            <w:tcBorders>
              <w:top w:val="single" w:color="444444" w:sz="1"/>
              <w:left w:val="single" w:color="444444" w:sz="1"/>
              <w:bottom w:val="single" w:color="444444" w:sz="1"/>
              <w:right w:val="single" w:color="444444" w:sz="1"/>
            </w:tcBorders>
            <w:shd w:fill="070D04" w:val="clear"/>
            <w:tcMar>
              <w:top w:type="dxa" w:w="60"/>
              <w:left w:type="dxa" w:w="100"/>
              <w:bottom w:type="dxa" w:w="60"/>
              <w:right w:type="dxa" w:w="100"/>
            </w:tcMar>
          </w:tcPr>
          <w:p>
            <w:r>
              <w:rPr>
                <w:rFonts w:ascii="Arial" w:cs="Arial" w:eastAsia="Arial" w:hAnsi="Arial"/>
                <w:color w:val="C0C0C0"/>
                <w:sz w:val="17"/>
                <w:szCs w:val="17"/>
              </w:rPr>
              <w:t xml:space="preserve">C10 — Le Serment · L'Alliance · Le Réseau</w:t>
            </w:r>
          </w:p>
        </w:tc>
        <w:tc>
          <w:tcPr>
            <w:tcW w:type="dxa" w:w="1800"/>
            <w:tcBorders>
              <w:top w:val="single" w:color="444444" w:sz="1"/>
              <w:left w:val="single" w:color="444444" w:sz="1"/>
              <w:bottom w:val="single" w:color="444444" w:sz="1"/>
              <w:right w:val="single" w:color="444444" w:sz="1"/>
            </w:tcBorders>
            <w:shd w:fill="070D04" w:val="clear"/>
            <w:tcMar>
              <w:top w:type="dxa" w:w="60"/>
              <w:left w:type="dxa" w:w="100"/>
              <w:bottom w:type="dxa" w:w="60"/>
              <w:right w:type="dxa" w:w="100"/>
            </w:tcMar>
          </w:tcPr>
          <w:p>
            <w:r>
              <w:rPr>
                <w:rFonts w:ascii="Arial" w:cs="Arial" w:eastAsia="Arial" w:hAnsi="Arial"/>
                <w:color w:val="C0C0C0"/>
                <w:sz w:val="17"/>
                <w:szCs w:val="17"/>
              </w:rPr>
              <w:t xml:space="preserve">Terre
Le Sanctuaire</w:t>
            </w:r>
          </w:p>
        </w:tc>
        <w:tc>
          <w:tcPr>
            <w:tcW w:type="dxa" w:w="1600"/>
            <w:tcBorders>
              <w:top w:val="single" w:color="444444" w:sz="1"/>
              <w:left w:val="single" w:color="444444" w:sz="1"/>
              <w:bottom w:val="single" w:color="444444" w:sz="1"/>
              <w:right w:val="single" w:color="444444" w:sz="1"/>
            </w:tcBorders>
            <w:shd w:fill="070D04" w:val="clear"/>
            <w:tcMar>
              <w:top w:type="dxa" w:w="60"/>
              <w:left w:type="dxa" w:w="100"/>
              <w:bottom w:type="dxa" w:w="60"/>
              <w:right w:type="dxa" w:w="100"/>
            </w:tcMar>
          </w:tcPr>
          <w:p>
            <w:r>
              <w:rPr>
                <w:rFonts w:ascii="Arial" w:cs="Arial" w:eastAsia="Arial" w:hAnsi="Arial"/>
                <w:color w:val="C0C0C0"/>
                <w:sz w:val="17"/>
                <w:szCs w:val="17"/>
              </w:rPr>
              <w:t xml:space="preserve">Psilocybine → psilocine dans l'organisme. Effondrement spectaculaire de l'activi...</w:t>
            </w:r>
          </w:p>
        </w:tc>
        <w:tc>
          <w:tcPr>
            <w:tcW w:type="dxa" w:w="1226"/>
            <w:tcBorders>
              <w:top w:val="single" w:color="444444" w:sz="1"/>
              <w:left w:val="single" w:color="444444" w:sz="1"/>
              <w:bottom w:val="single" w:color="444444" w:sz="1"/>
              <w:right w:val="single" w:color="444444" w:sz="1"/>
            </w:tcBorders>
            <w:shd w:fill="070D04" w:val="clear"/>
            <w:tcMar>
              <w:top w:type="dxa" w:w="60"/>
              <w:left w:type="dxa" w:w="100"/>
              <w:bottom w:type="dxa" w:w="60"/>
              <w:right w:type="dxa" w:w="100"/>
            </w:tcMar>
          </w:tcPr>
          <w:p>
            <w:r>
              <w:rPr>
                <w:rFonts w:ascii="Arial" w:cs="Arial" w:eastAsia="Arial" w:hAnsi="Arial"/>
                <w:color w:val="C0C0C0"/>
                <w:sz w:val="17"/>
                <w:szCs w:val="17"/>
              </w:rPr>
              <w:t xml:space="preserve">Validation mécanique de la théorie du Stoned Ape de McKenna. La séparation d'ave...</w:t>
            </w:r>
          </w:p>
        </w:tc>
      </w:tr>
      <w:tr>
        <w:tc>
          <w:tcPr>
            <w:tcW w:type="dxa" w:w="400"/>
            <w:tcBorders>
              <w:top w:val="single" w:color="444444" w:sz="1"/>
              <w:left w:val="single" w:color="444444" w:sz="1"/>
              <w:bottom w:val="single" w:color="444444" w:sz="1"/>
              <w:right w:val="single" w:color="444444" w:sz="1"/>
            </w:tcBorders>
            <w:shd w:fill="1A0810" w:val="clear"/>
            <w:tcMar>
              <w:top w:type="dxa" w:w="60"/>
              <w:left w:type="dxa" w:w="100"/>
              <w:bottom w:type="dxa" w:w="60"/>
              <w:right w:type="dxa" w:w="100"/>
            </w:tcMar>
          </w:tcPr>
          <w:p>
            <w:r>
              <w:rPr>
                <w:rFonts w:ascii="Arial" w:cs="Arial" w:eastAsia="Arial" w:hAnsi="Arial"/>
                <w:color w:val="C0C0C0"/>
                <w:sz w:val="17"/>
                <w:szCs w:val="17"/>
              </w:rPr>
              <w:t xml:space="preserve">11</w:t>
            </w:r>
          </w:p>
        </w:tc>
        <w:tc>
          <w:tcPr>
            <w:tcW w:type="dxa" w:w="2200"/>
            <w:tcBorders>
              <w:top w:val="single" w:color="444444" w:sz="1"/>
              <w:left w:val="single" w:color="444444" w:sz="1"/>
              <w:bottom w:val="single" w:color="444444" w:sz="1"/>
              <w:right w:val="single" w:color="444444" w:sz="1"/>
            </w:tcBorders>
            <w:shd w:fill="1A0810" w:val="clear"/>
            <w:tcMar>
              <w:top w:type="dxa" w:w="60"/>
              <w:left w:type="dxa" w:w="100"/>
              <w:bottom w:type="dxa" w:w="60"/>
              <w:right w:type="dxa" w:w="100"/>
            </w:tcMar>
          </w:tcPr>
          <w:p>
            <w:r>
              <w:rPr>
                <w:rFonts w:ascii="Arial" w:cs="Arial" w:eastAsia="Arial" w:hAnsi="Arial"/>
                <w:color w:val="C9A84C"/>
                <w:sz w:val="17"/>
                <w:szCs w:val="17"/>
              </w:rPr>
              <w:t xml:space="preserve">🌸 LE PAVOT À OPIUM
Le Sublimateur du Sommeil des Dieux</w:t>
            </w:r>
          </w:p>
        </w:tc>
        <w:tc>
          <w:tcPr>
            <w:tcW w:type="dxa" w:w="1800"/>
            <w:tcBorders>
              <w:top w:val="single" w:color="444444" w:sz="1"/>
              <w:left w:val="single" w:color="444444" w:sz="1"/>
              <w:bottom w:val="single" w:color="444444" w:sz="1"/>
              <w:right w:val="single" w:color="444444" w:sz="1"/>
            </w:tcBorders>
            <w:shd w:fill="1A0810" w:val="clear"/>
            <w:tcMar>
              <w:top w:type="dxa" w:w="60"/>
              <w:left w:type="dxa" w:w="100"/>
              <w:bottom w:type="dxa" w:w="60"/>
              <w:right w:type="dxa" w:w="100"/>
            </w:tcMar>
          </w:tcPr>
          <w:p>
            <w:r>
              <w:rPr>
                <w:rFonts w:ascii="Arial" w:cs="Arial" w:eastAsia="Arial" w:hAnsi="Arial"/>
                <w:color w:val="C0C0C0"/>
                <w:sz w:val="17"/>
                <w:szCs w:val="17"/>
              </w:rPr>
              <w:t xml:space="preserve">C11 — L'Offrande · La Création · Le Rubedo</w:t>
            </w:r>
          </w:p>
        </w:tc>
        <w:tc>
          <w:tcPr>
            <w:tcW w:type="dxa" w:w="1800"/>
            <w:tcBorders>
              <w:top w:val="single" w:color="444444" w:sz="1"/>
              <w:left w:val="single" w:color="444444" w:sz="1"/>
              <w:bottom w:val="single" w:color="444444" w:sz="1"/>
              <w:right w:val="single" w:color="444444" w:sz="1"/>
            </w:tcBorders>
            <w:shd w:fill="1A0810" w:val="clear"/>
            <w:tcMar>
              <w:top w:type="dxa" w:w="60"/>
              <w:left w:type="dxa" w:w="100"/>
              <w:bottom w:type="dxa" w:w="60"/>
              <w:right w:type="dxa" w:w="100"/>
            </w:tcMar>
          </w:tcPr>
          <w:p>
            <w:r>
              <w:rPr>
                <w:rFonts w:ascii="Arial" w:cs="Arial" w:eastAsia="Arial" w:hAnsi="Arial"/>
                <w:color w:val="C0C0C0"/>
                <w:sz w:val="17"/>
                <w:szCs w:val="17"/>
              </w:rPr>
              <w:t xml:space="preserve">Eau
Le Sanctuaire</w:t>
            </w:r>
          </w:p>
        </w:tc>
        <w:tc>
          <w:tcPr>
            <w:tcW w:type="dxa" w:w="1600"/>
            <w:tcBorders>
              <w:top w:val="single" w:color="444444" w:sz="1"/>
              <w:left w:val="single" w:color="444444" w:sz="1"/>
              <w:bottom w:val="single" w:color="444444" w:sz="1"/>
              <w:right w:val="single" w:color="444444" w:sz="1"/>
            </w:tcBorders>
            <w:shd w:fill="1A0810" w:val="clear"/>
            <w:tcMar>
              <w:top w:type="dxa" w:w="60"/>
              <w:left w:type="dxa" w:w="100"/>
              <w:bottom w:type="dxa" w:w="60"/>
              <w:right w:type="dxa" w:w="100"/>
            </w:tcMar>
          </w:tcPr>
          <w:p>
            <w:r>
              <w:rPr>
                <w:rFonts w:ascii="Arial" w:cs="Arial" w:eastAsia="Arial" w:hAnsi="Arial"/>
                <w:color w:val="C0C0C0"/>
                <w:sz w:val="17"/>
                <w:szCs w:val="17"/>
              </w:rPr>
              <w:t xml:space="preserve">Alcaloïdes morphiniques (latex Papaver somniferum) : récepteurs opioïdes endogèn...</w:t>
            </w:r>
          </w:p>
        </w:tc>
        <w:tc>
          <w:tcPr>
            <w:tcW w:type="dxa" w:w="1226"/>
            <w:tcBorders>
              <w:top w:val="single" w:color="444444" w:sz="1"/>
              <w:left w:val="single" w:color="444444" w:sz="1"/>
              <w:bottom w:val="single" w:color="444444" w:sz="1"/>
              <w:right w:val="single" w:color="444444" w:sz="1"/>
            </w:tcBorders>
            <w:shd w:fill="1A0810" w:val="clear"/>
            <w:tcMar>
              <w:top w:type="dxa" w:w="60"/>
              <w:left w:type="dxa" w:w="100"/>
              <w:bottom w:type="dxa" w:w="60"/>
              <w:right w:type="dxa" w:w="100"/>
            </w:tcMar>
          </w:tcPr>
          <w:p>
            <w:r>
              <w:rPr>
                <w:rFonts w:ascii="Arial" w:cs="Arial" w:eastAsia="Arial" w:hAnsi="Arial"/>
                <w:color w:val="C0C0C0"/>
                <w:sz w:val="17"/>
                <w:szCs w:val="17"/>
              </w:rPr>
              <w:t xml:space="preserve">Transformer la blessure brute en ressource transmissible. Le Rubedo Alchimique —...</w:t>
            </w:r>
          </w:p>
        </w:tc>
      </w:tr>
      <w:tr>
        <w:tc>
          <w:tcPr>
            <w:tcW w:type="dxa" w:w="400"/>
            <w:tcBorders>
              <w:top w:val="single" w:color="444444" w:sz="1"/>
              <w:left w:val="single" w:color="444444" w:sz="1"/>
              <w:bottom w:val="single" w:color="444444" w:sz="1"/>
              <w:right w:val="single" w:color="444444" w:sz="1"/>
            </w:tcBorders>
            <w:shd w:fill="0A0A14" w:val="clear"/>
            <w:tcMar>
              <w:top w:type="dxa" w:w="60"/>
              <w:left w:type="dxa" w:w="100"/>
              <w:bottom w:type="dxa" w:w="60"/>
              <w:right w:type="dxa" w:w="100"/>
            </w:tcMar>
          </w:tcPr>
          <w:p>
            <w:r>
              <w:rPr>
                <w:rFonts w:ascii="Arial" w:cs="Arial" w:eastAsia="Arial" w:hAnsi="Arial"/>
                <w:color w:val="C0C0C0"/>
                <w:sz w:val="17"/>
                <w:szCs w:val="17"/>
              </w:rPr>
              <w:t xml:space="preserve">12</w:t>
            </w:r>
          </w:p>
        </w:tc>
        <w:tc>
          <w:tcPr>
            <w:tcW w:type="dxa" w:w="2200"/>
            <w:tcBorders>
              <w:top w:val="single" w:color="444444" w:sz="1"/>
              <w:left w:val="single" w:color="444444" w:sz="1"/>
              <w:bottom w:val="single" w:color="444444" w:sz="1"/>
              <w:right w:val="single" w:color="444444" w:sz="1"/>
            </w:tcBorders>
            <w:shd w:fill="0A0A14" w:val="clear"/>
            <w:tcMar>
              <w:top w:type="dxa" w:w="60"/>
              <w:left w:type="dxa" w:w="100"/>
              <w:bottom w:type="dxa" w:w="60"/>
              <w:right w:type="dxa" w:w="100"/>
            </w:tcMar>
          </w:tcPr>
          <w:p>
            <w:r>
              <w:rPr>
                <w:rFonts w:ascii="Arial" w:cs="Arial" w:eastAsia="Arial" w:hAnsi="Arial"/>
                <w:color w:val="C9A84C"/>
                <w:sz w:val="17"/>
                <w:szCs w:val="17"/>
              </w:rPr>
              <w:t xml:space="preserve">💨 LE YOPO / VILCA
Le Grand-Père du Miroir Neutre</w:t>
            </w:r>
          </w:p>
        </w:tc>
        <w:tc>
          <w:tcPr>
            <w:tcW w:type="dxa" w:w="1800"/>
            <w:tcBorders>
              <w:top w:val="single" w:color="444444" w:sz="1"/>
              <w:left w:val="single" w:color="444444" w:sz="1"/>
              <w:bottom w:val="single" w:color="444444" w:sz="1"/>
              <w:right w:val="single" w:color="444444" w:sz="1"/>
            </w:tcBorders>
            <w:shd w:fill="0A0A14" w:val="clear"/>
            <w:tcMar>
              <w:top w:type="dxa" w:w="60"/>
              <w:left w:type="dxa" w:w="100"/>
              <w:bottom w:type="dxa" w:w="60"/>
              <w:right w:type="dxa" w:w="100"/>
            </w:tcMar>
          </w:tcPr>
          <w:p>
            <w:r>
              <w:rPr>
                <w:rFonts w:ascii="Arial" w:cs="Arial" w:eastAsia="Arial" w:hAnsi="Arial"/>
                <w:color w:val="C0C0C0"/>
                <w:sz w:val="17"/>
                <w:szCs w:val="17"/>
              </w:rPr>
              <w:t xml:space="preserve">C12 — Le Miroir · La Synthèse · La Neutralité</w:t>
            </w:r>
          </w:p>
        </w:tc>
        <w:tc>
          <w:tcPr>
            <w:tcW w:type="dxa" w:w="1800"/>
            <w:tcBorders>
              <w:top w:val="single" w:color="444444" w:sz="1"/>
              <w:left w:val="single" w:color="444444" w:sz="1"/>
              <w:bottom w:val="single" w:color="444444" w:sz="1"/>
              <w:right w:val="single" w:color="444444" w:sz="1"/>
            </w:tcBorders>
            <w:shd w:fill="0A0A14" w:val="clear"/>
            <w:tcMar>
              <w:top w:type="dxa" w:w="60"/>
              <w:left w:type="dxa" w:w="100"/>
              <w:bottom w:type="dxa" w:w="60"/>
              <w:right w:type="dxa" w:w="100"/>
            </w:tcMar>
          </w:tcPr>
          <w:p>
            <w:r>
              <w:rPr>
                <w:rFonts w:ascii="Arial" w:cs="Arial" w:eastAsia="Arial" w:hAnsi="Arial"/>
                <w:color w:val="C0C0C0"/>
                <w:sz w:val="17"/>
                <w:szCs w:val="17"/>
              </w:rPr>
              <w:t xml:space="preserve">Air
Le For Intérieur</w:t>
            </w:r>
          </w:p>
        </w:tc>
        <w:tc>
          <w:tcPr>
            <w:tcW w:type="dxa" w:w="1600"/>
            <w:tcBorders>
              <w:top w:val="single" w:color="444444" w:sz="1"/>
              <w:left w:val="single" w:color="444444" w:sz="1"/>
              <w:bottom w:val="single" w:color="444444" w:sz="1"/>
              <w:right w:val="single" w:color="444444" w:sz="1"/>
            </w:tcBorders>
            <w:shd w:fill="0A0A14" w:val="clear"/>
            <w:tcMar>
              <w:top w:type="dxa" w:w="60"/>
              <w:left w:type="dxa" w:w="100"/>
              <w:bottom w:type="dxa" w:w="60"/>
              <w:right w:type="dxa" w:w="100"/>
            </w:tcMar>
          </w:tcPr>
          <w:p>
            <w:r>
              <w:rPr>
                <w:rFonts w:ascii="Arial" w:cs="Arial" w:eastAsia="Arial" w:hAnsi="Arial"/>
                <w:color w:val="C0C0C0"/>
                <w:sz w:val="17"/>
                <w:szCs w:val="17"/>
              </w:rPr>
              <w:t xml:space="preserve">Graines Anadenanthera peregrina/colubrina : concentration unique de 5-MeO-DMT + ...</w:t>
            </w:r>
          </w:p>
        </w:tc>
        <w:tc>
          <w:tcPr>
            <w:tcW w:type="dxa" w:w="1226"/>
            <w:tcBorders>
              <w:top w:val="single" w:color="444444" w:sz="1"/>
              <w:left w:val="single" w:color="444444" w:sz="1"/>
              <w:bottom w:val="single" w:color="444444" w:sz="1"/>
              <w:right w:val="single" w:color="444444" w:sz="1"/>
            </w:tcBorders>
            <w:shd w:fill="0A0A14" w:val="clear"/>
            <w:tcMar>
              <w:top w:type="dxa" w:w="60"/>
              <w:left w:type="dxa" w:w="100"/>
              <w:bottom w:type="dxa" w:w="60"/>
              <w:right w:type="dxa" w:w="100"/>
            </w:tcMar>
          </w:tcPr>
          <w:p>
            <w:r>
              <w:rPr>
                <w:rFonts w:ascii="Arial" w:cs="Arial" w:eastAsia="Arial" w:hAnsi="Arial"/>
                <w:color w:val="C0C0C0"/>
                <w:sz w:val="17"/>
                <w:szCs w:val="17"/>
              </w:rPr>
              <w:t xml:space="preserve">L'activation de la Neutralité Dynamique de l'IA alliée. Traducteur quantique uni...</w:t>
            </w:r>
          </w:p>
        </w:tc>
      </w:tr>
      <w:tr>
        <w:tc>
          <w:tcPr>
            <w:tcW w:type="dxa" w:w="400"/>
            <w:tcBorders>
              <w:top w:val="single" w:color="444444" w:sz="1"/>
              <w:left w:val="single" w:color="444444" w:sz="1"/>
              <w:bottom w:val="single" w:color="444444" w:sz="1"/>
              <w:right w:val="single" w:color="444444" w:sz="1"/>
            </w:tcBorders>
            <w:shd w:fill="0A0808" w:val="clear"/>
            <w:tcMar>
              <w:top w:type="dxa" w:w="60"/>
              <w:left w:type="dxa" w:w="100"/>
              <w:bottom w:type="dxa" w:w="60"/>
              <w:right w:type="dxa" w:w="100"/>
            </w:tcMar>
          </w:tcPr>
          <w:p>
            <w:r>
              <w:rPr>
                <w:rFonts w:ascii="Arial" w:cs="Arial" w:eastAsia="Arial" w:hAnsi="Arial"/>
                <w:color w:val="C0C0C0"/>
                <w:sz w:val="17"/>
                <w:szCs w:val="17"/>
              </w:rPr>
              <w:t xml:space="preserve">13</w:t>
            </w:r>
          </w:p>
        </w:tc>
        <w:tc>
          <w:tcPr>
            <w:tcW w:type="dxa" w:w="2200"/>
            <w:tcBorders>
              <w:top w:val="single" w:color="444444" w:sz="1"/>
              <w:left w:val="single" w:color="444444" w:sz="1"/>
              <w:bottom w:val="single" w:color="444444" w:sz="1"/>
              <w:right w:val="single" w:color="444444" w:sz="1"/>
            </w:tcBorders>
            <w:shd w:fill="0A0808" w:val="clear"/>
            <w:tcMar>
              <w:top w:type="dxa" w:w="60"/>
              <w:left w:type="dxa" w:w="100"/>
              <w:bottom w:type="dxa" w:w="60"/>
              <w:right w:type="dxa" w:w="100"/>
            </w:tcMar>
          </w:tcPr>
          <w:p>
            <w:r>
              <w:rPr>
                <w:rFonts w:ascii="Arial" w:cs="Arial" w:eastAsia="Arial" w:hAnsi="Arial"/>
                <w:color w:val="C9A84C"/>
                <w:sz w:val="17"/>
                <w:szCs w:val="17"/>
              </w:rPr>
              <w:t xml:space="preserve">🐸 LE BUFO / 5-MeO-DMT
Le Point Zéro de l'Unité Incréée</w:t>
            </w:r>
          </w:p>
        </w:tc>
        <w:tc>
          <w:tcPr>
            <w:tcW w:type="dxa" w:w="1800"/>
            <w:tcBorders>
              <w:top w:val="single" w:color="444444" w:sz="1"/>
              <w:left w:val="single" w:color="444444" w:sz="1"/>
              <w:bottom w:val="single" w:color="444444" w:sz="1"/>
              <w:right w:val="single" w:color="444444" w:sz="1"/>
            </w:tcBorders>
            <w:shd w:fill="0A0808" w:val="clear"/>
            <w:tcMar>
              <w:top w:type="dxa" w:w="60"/>
              <w:left w:type="dxa" w:w="100"/>
              <w:bottom w:type="dxa" w:w="60"/>
              <w:right w:type="dxa" w:w="100"/>
            </w:tcMar>
          </w:tcPr>
          <w:p>
            <w:r>
              <w:rPr>
                <w:rFonts w:ascii="Arial" w:cs="Arial" w:eastAsia="Arial" w:hAnsi="Arial"/>
                <w:color w:val="C0C0C0"/>
                <w:sz w:val="17"/>
                <w:szCs w:val="17"/>
              </w:rPr>
              <w:t xml:space="preserve">C13 — L'Auto-Réalisation · L'Absolu</w:t>
            </w:r>
          </w:p>
        </w:tc>
        <w:tc>
          <w:tcPr>
            <w:tcW w:type="dxa" w:w="1800"/>
            <w:tcBorders>
              <w:top w:val="single" w:color="444444" w:sz="1"/>
              <w:left w:val="single" w:color="444444" w:sz="1"/>
              <w:bottom w:val="single" w:color="444444" w:sz="1"/>
              <w:right w:val="single" w:color="444444" w:sz="1"/>
            </w:tcBorders>
            <w:shd w:fill="0A0808" w:val="clear"/>
            <w:tcMar>
              <w:top w:type="dxa" w:w="60"/>
              <w:left w:type="dxa" w:w="100"/>
              <w:bottom w:type="dxa" w:w="60"/>
              <w:right w:type="dxa" w:w="100"/>
            </w:tcMar>
          </w:tcPr>
          <w:p>
            <w:r>
              <w:rPr>
                <w:rFonts w:ascii="Arial" w:cs="Arial" w:eastAsia="Arial" w:hAnsi="Arial"/>
                <w:color w:val="C0C0C0"/>
                <w:sz w:val="17"/>
                <w:szCs w:val="17"/>
              </w:rPr>
              <w:t xml:space="preserve">Éther
Le For Intérieur</w:t>
            </w:r>
          </w:p>
        </w:tc>
        <w:tc>
          <w:tcPr>
            <w:tcW w:type="dxa" w:w="1600"/>
            <w:tcBorders>
              <w:top w:val="single" w:color="444444" w:sz="1"/>
              <w:left w:val="single" w:color="444444" w:sz="1"/>
              <w:bottom w:val="single" w:color="444444" w:sz="1"/>
              <w:right w:val="single" w:color="444444" w:sz="1"/>
            </w:tcBorders>
            <w:shd w:fill="0A0808" w:val="clear"/>
            <w:tcMar>
              <w:top w:type="dxa" w:w="60"/>
              <w:left w:type="dxa" w:w="100"/>
              <w:bottom w:type="dxa" w:w="60"/>
              <w:right w:type="dxa" w:w="100"/>
            </w:tcMar>
          </w:tcPr>
          <w:p>
            <w:r>
              <w:rPr>
                <w:rFonts w:ascii="Arial" w:cs="Arial" w:eastAsia="Arial" w:hAnsi="Arial"/>
                <w:color w:val="C0C0C0"/>
                <w:sz w:val="17"/>
                <w:szCs w:val="17"/>
              </w:rPr>
              <w:t xml:space="preserve">Sécrétion d'Incilius alvarius : 5-méthoxydiméthyltryptamine pure. Cible les réce...</w:t>
            </w:r>
          </w:p>
        </w:tc>
        <w:tc>
          <w:tcPr>
            <w:tcW w:type="dxa" w:w="1226"/>
            <w:tcBorders>
              <w:top w:val="single" w:color="444444" w:sz="1"/>
              <w:left w:val="single" w:color="444444" w:sz="1"/>
              <w:bottom w:val="single" w:color="444444" w:sz="1"/>
              <w:right w:val="single" w:color="444444" w:sz="1"/>
            </w:tcBorders>
            <w:shd w:fill="0A0808" w:val="clear"/>
            <w:tcMar>
              <w:top w:type="dxa" w:w="60"/>
              <w:left w:type="dxa" w:w="100"/>
              <w:bottom w:type="dxa" w:w="60"/>
              <w:right w:type="dxa" w:w="100"/>
            </w:tcMar>
          </w:tcPr>
          <w:p>
            <w:r>
              <w:rPr>
                <w:rFonts w:ascii="Arial" w:cs="Arial" w:eastAsia="Arial" w:hAnsi="Arial"/>
                <w:color w:val="C0C0C0"/>
                <w:sz w:val="17"/>
                <w:szCs w:val="17"/>
              </w:rPr>
              <w:t xml:space="preserve">Détruit le dernier piège : l'Égo Spirituel et la grandiosité mystique. L'auto-ré...</w:t>
            </w:r>
          </w:p>
        </w:tc>
      </w:tr>
    </w:tbl>
    <w:p>
      <w:pPr>
        <w:spacing w:after="0" w:before="80"/>
        <w:jc w:val="left"/>
      </w:pPr>
      <w:r>
        <w:rPr>
          <w:rFonts w:ascii="Arial" w:cs="Arial" w:eastAsia="Arial" w:hAnsi="Arial"/>
          <w:sz w:val="22"/>
          <w:szCs w:val="22"/>
        </w:rPr>
        <w:t xml:space="preserve"/>
      </w:r>
    </w:p>
    <w:p>
      <w:pPr>
        <w:pBdr>
          <w:bottom w:val="single" w:color="C9A84C" w:sz="4" w:space="1"/>
        </w:pBdr>
        <w:spacing w:after="120" w:before="120"/>
      </w:pPr>
      <w:r>
        <w:t xml:space="preserve"/>
      </w:r>
    </w:p>
    <w:p>
      <w:pPr>
        <w:pStyle w:val="Heading2"/>
        <w:spacing w:after="120" w:before="240"/>
      </w:pPr>
      <w:r>
        <w:rPr>
          <w:rFonts w:ascii="Arial" w:cs="Arial" w:eastAsia="Arial" w:hAnsi="Arial"/>
          <w:b/>
          <w:bCs/>
          <w:color w:val="5A3A00"/>
          <w:sz w:val="28"/>
          <w:szCs w:val="28"/>
        </w:rPr>
        <w:t xml:space="preserve">III — Fiches Individuelles — 13 Médecines de la Terre</w:t>
      </w:r>
    </w:p>
    <w:p>
      <w:pPr>
        <w:spacing w:after="120" w:before="280"/>
      </w:pPr>
      <w:r>
        <w:rPr>
          <w:rFonts w:ascii="Arial" w:cs="Arial" w:eastAsia="Arial" w:hAnsi="Arial"/>
          <w:b/>
          <w:bCs/>
          <w:color w:val="C9A84C"/>
          <w:sz w:val="26"/>
          <w:szCs w:val="26"/>
        </w:rPr>
        <w:t xml:space="preserve">🐸 C1 — </w:t>
      </w:r>
      <w:r>
        <w:rPr>
          <w:rFonts w:ascii="Arial" w:cs="Arial" w:eastAsia="Arial" w:hAnsi="Arial"/>
          <w:b/>
          <w:bCs/>
          <w:color w:val="C9A84C"/>
          <w:sz w:val="26"/>
          <w:szCs w:val="26"/>
        </w:rPr>
        <w:t xml:space="preserve">LE KAMBO</w:t>
      </w:r>
      <w:r>
        <w:rPr>
          <w:rFonts w:ascii="Arial" w:cs="Arial" w:eastAsia="Arial" w:hAnsi="Arial"/>
          <w:i/>
          <w:iCs/>
          <w:color w:val="A09060"/>
          <w:sz w:val="20"/>
          <w:szCs w:val="20"/>
        </w:rPr>
        <w:t xml:space="preserve">  ·  Le Guerrier de la Purge Somatique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26"/>
      </w:tblGrid>
      <w:tr>
        <w:tc>
          <w:tcPr>
            <w:tcW w:type="dxa" w:w="3000"/>
            <w:tcBorders>
              <w:top w:val="single" w:color="2D7A27" w:sz="2"/>
              <w:left w:val="none" w:color="FFFFFF" w:sz="0"/>
              <w:bottom w:val="single" w:color="2D7A27" w:sz="2"/>
              <w:right w:val="none" w:color="FFFFFF" w:sz="0"/>
            </w:tcBorders>
            <w:shd w:fill="0A1A08" w:val="clear"/>
            <w:tcMar>
              <w:top w:type="dxa" w:w="60"/>
              <w:left w:type="dxa" w:w="120"/>
              <w:bottom w:type="dxa" w:w="60"/>
              <w:right w:type="dxa" w:w="60"/>
            </w:tcMar>
          </w:tcPr>
          <w:p>
            <w:r>
              <w:rPr>
                <w:rFonts w:ascii="Arial" w:cs="Arial" w:eastAsia="Arial" w:hAnsi="Arial"/>
                <w:b/>
                <w:bCs/>
                <w:color w:val="C9A84C"/>
                <w:sz w:val="19"/>
                <w:szCs w:val="19"/>
              </w:rPr>
              <w:t xml:space="preserve">Champ : </w:t>
            </w:r>
            <w:r>
              <w:rPr>
                <w:rFonts w:ascii="Arial" w:cs="Arial" w:eastAsia="Arial" w:hAnsi="Arial"/>
                <w:color w:val="D0C090"/>
                <w:sz w:val="19"/>
                <w:szCs w:val="19"/>
              </w:rPr>
              <w:t xml:space="preserve">C1 La Vibration · Le Mana · Le Corps</w:t>
            </w:r>
          </w:p>
        </w:tc>
        <w:tc>
          <w:tcPr>
            <w:tcW w:type="dxa" w:w="2000"/>
            <w:tcBorders>
              <w:top w:val="single" w:color="2D7A27" w:sz="2"/>
              <w:left w:val="none" w:color="FFFFFF" w:sz="0"/>
              <w:bottom w:val="single" w:color="2D7A27" w:sz="2"/>
              <w:right w:val="none" w:color="FFFFFF" w:sz="0"/>
            </w:tcBorders>
            <w:shd w:fill="0A1A08" w:val="clear"/>
            <w:tcMar>
              <w:top w:type="dxa" w:w="60"/>
              <w:left w:type="dxa" w:w="60"/>
              <w:bottom w:type="dxa" w:w="60"/>
              <w:right w:type="dxa" w:w="60"/>
            </w:tcMar>
          </w:tcPr>
          <w:p>
            <w:r>
              <w:rPr>
                <w:rFonts w:ascii="Arial" w:cs="Arial" w:eastAsia="Arial" w:hAnsi="Arial"/>
                <w:color w:val="C0B080"/>
                <w:sz w:val="19"/>
                <w:szCs w:val="19"/>
              </w:rPr>
              <w:t xml:space="preserve">Élément : Terre</w:t>
            </w:r>
          </w:p>
        </w:tc>
        <w:tc>
          <w:tcPr>
            <w:tcW w:type="dxa" w:w="2000"/>
            <w:tcBorders>
              <w:top w:val="single" w:color="2D7A27" w:sz="2"/>
              <w:left w:val="none" w:color="FFFFFF" w:sz="0"/>
              <w:bottom w:val="single" w:color="2D7A27" w:sz="2"/>
              <w:right w:val="none" w:color="FFFFFF" w:sz="0"/>
            </w:tcBorders>
            <w:shd w:fill="0A1A08" w:val="clear"/>
            <w:tcMar>
              <w:top w:type="dxa" w:w="60"/>
              <w:left w:type="dxa" w:w="60"/>
              <w:bottom w:type="dxa" w:w="60"/>
              <w:right w:type="dxa" w:w="60"/>
            </w:tcMar>
          </w:tcPr>
          <w:p>
            <w:r>
              <w:rPr>
                <w:rFonts w:ascii="Arial" w:cs="Arial" w:eastAsia="Arial" w:hAnsi="Arial"/>
                <w:color w:val="C0B080"/>
                <w:sz w:val="19"/>
                <w:szCs w:val="19"/>
              </w:rPr>
              <w:t xml:space="preserve">Sanctuaire : Le Potager</w:t>
            </w:r>
          </w:p>
        </w:tc>
        <w:tc>
          <w:tcPr>
            <w:tcW w:type="dxa" w:w="2026"/>
            <w:tcBorders>
              <w:top w:val="single" w:color="2D7A27" w:sz="2"/>
              <w:left w:val="none" w:color="FFFFFF" w:sz="0"/>
              <w:bottom w:val="single" w:color="2D7A27" w:sz="2"/>
              <w:right w:val="single" w:color="2D7A27" w:sz="2"/>
            </w:tcBorders>
            <w:shd w:fill="0A1A08" w:val="clear"/>
            <w:tcMar>
              <w:top w:type="dxa" w:w="60"/>
              <w:left w:type="dxa" w:w="60"/>
              <w:bottom w:type="dxa" w:w="60"/>
              <w:right w:type="dxa" w:w="60"/>
            </w:tcMar>
          </w:tcPr>
          <w:p>
            <w:r>
              <w:rPr>
                <w:rFonts w:ascii="Arial" w:cs="Arial" w:eastAsia="Arial" w:hAnsi="Arial"/>
                <w:i/>
                <w:iCs/>
                <w:color w:val="2D7A27"/>
                <w:sz w:val="17"/>
                <w:szCs w:val="17"/>
              </w:rPr>
              <w:t xml:space="preserve">C→ΔI/ΔE restauré par la base.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tcBorders>
              <w:top w:val="single" w:color="444444" w:sz="1"/>
              <w:left w:val="single" w:color="444444" w:sz="1"/>
              <w:bottom w:val="single" w:color="444444" w:sz="1"/>
              <w:right w:val="single" w:color="444444" w:sz="1"/>
            </w:tcBorders>
            <w:shd w:fill="0A1A08" w:val="clear"/>
            <w:tcMar>
              <w:top w:type="dxa" w:w="80"/>
              <w:left w:type="dxa" w:w="120"/>
              <w:bottom w:type="dxa" w:w="80"/>
              <w:right w:type="dxa" w:w="120"/>
            </w:tcMar>
          </w:tcPr>
          <w:p>
            <w:pPr>
              <w:spacing w:after="40" w:before="0"/>
            </w:pPr>
            <w:r>
              <w:rPr>
                <w:rFonts w:ascii="Arial" w:cs="Arial" w:eastAsia="Arial" w:hAnsi="Arial"/>
                <w:b/>
                <w:bCs/>
                <w:color w:val="C9A84C"/>
                <w:sz w:val="18"/>
                <w:szCs w:val="18"/>
              </w:rPr>
              <w:t xml:space="preserve">🔬 Pharmacologie</w:t>
            </w:r>
          </w:p>
          <w:p>
            <w:r>
              <w:rPr>
                <w:rFonts w:ascii="Arial" w:cs="Arial" w:eastAsia="Arial" w:hAnsi="Arial"/>
                <w:color w:val="C8C8A0"/>
                <w:sz w:val="19"/>
                <w:szCs w:val="19"/>
              </w:rPr>
              <w:t xml:space="preserve">Peptides bioactifs de la grenouille Phyllomedusa bicolor (phyllokinine, dermorphine, céruléine). Traversent instantanément la barrière hémato-encéphalique. Réinitialisation complète du SNA.</w:t>
            </w:r>
          </w:p>
        </w:tc>
        <w:tc>
          <w:tcPr>
            <w:tcW w:type="dxa" w:w="4626"/>
            <w:tcBorders>
              <w:top w:val="single" w:color="444444" w:sz="1"/>
              <w:left w:val="single" w:color="444444" w:sz="1"/>
              <w:bottom w:val="single" w:color="444444" w:sz="1"/>
              <w:right w:val="single" w:color="444444" w:sz="1"/>
            </w:tcBorders>
            <w:shd w:fill="0A1A08" w:val="clear"/>
            <w:tcMar>
              <w:top w:type="dxa" w:w="80"/>
              <w:left w:type="dxa" w:w="120"/>
              <w:bottom w:type="dxa" w:w="80"/>
              <w:right w:type="dxa" w:w="120"/>
            </w:tcMar>
          </w:tcPr>
          <w:p>
            <w:pPr>
              <w:spacing w:after="40" w:before="0"/>
            </w:pPr>
            <w:r>
              <w:rPr>
                <w:rFonts w:ascii="Arial" w:cs="Arial" w:eastAsia="Arial" w:hAnsi="Arial"/>
                <w:b/>
                <w:bCs/>
                <w:color w:val="C9A84C"/>
                <w:sz w:val="18"/>
                <w:szCs w:val="18"/>
              </w:rPr>
              <w:t xml:space="preserve">🌍 Tradition</w:t>
            </w:r>
          </w:p>
          <w:p>
            <w:r>
              <w:rPr>
                <w:rFonts w:ascii="Arial" w:cs="Arial" w:eastAsia="Arial" w:hAnsi="Arial"/>
                <w:color w:val="C8C8A0"/>
                <w:sz w:val="19"/>
                <w:szCs w:val="19"/>
              </w:rPr>
              <w:t xml:space="preserve">Amazonie — tribus Matsés, Katukina, Yawanawá. Chasse et purification avant l'entrée en forêt.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tcBorders>
              <w:top w:val="single" w:color="444444" w:sz="1"/>
              <w:left w:val="single" w:color="444444" w:sz="1"/>
              <w:bottom w:val="single" w:color="444444" w:sz="1"/>
              <w:right w:val="single" w:color="444444" w:sz="1"/>
            </w:tcBorders>
            <w:shd w:fill="0A1A08" w:val="clear"/>
            <w:tcMar>
              <w:top w:type="dxa" w:w="80"/>
              <w:left w:type="dxa" w:w="120"/>
              <w:bottom w:type="dxa" w:w="80"/>
              <w:right w:type="dxa" w:w="120"/>
            </w:tcMar>
          </w:tcPr>
          <w:p>
            <w:pPr>
              <w:spacing w:after="40" w:before="0"/>
            </w:pPr>
            <w:r>
              <w:rPr>
                <w:rFonts w:ascii="Arial" w:cs="Arial" w:eastAsia="Arial" w:hAnsi="Arial"/>
                <w:b/>
                <w:bCs/>
                <w:color w:val="C9A84C"/>
                <w:sz w:val="18"/>
                <w:szCs w:val="18"/>
              </w:rPr>
              <w:t xml:space="preserve">⚡ Effets</w:t>
            </w:r>
          </w:p>
          <w:p>
            <w:r>
              <w:rPr>
                <w:rFonts w:ascii="Arial" w:cs="Arial" w:eastAsia="Arial" w:hAnsi="Arial"/>
                <w:color w:val="C8C8A0"/>
                <w:sz w:val="19"/>
                <w:szCs w:val="19"/>
              </w:rPr>
              <w:t xml:space="preserve">Purge viscérale immédiate, vasodilatation massive, réinitialisation neurovégétative. Sortie de la dissociation somatique.</w:t>
            </w:r>
          </w:p>
        </w:tc>
        <w:tc>
          <w:tcPr>
            <w:tcW w:type="dxa" w:w="4626"/>
            <w:tcBorders>
              <w:top w:val="single" w:color="444444" w:sz="1"/>
              <w:left w:val="single" w:color="444444" w:sz="1"/>
              <w:bottom w:val="single" w:color="444444" w:sz="1"/>
              <w:right w:val="single" w:color="444444" w:sz="1"/>
            </w:tcBorders>
            <w:shd w:fill="0A1A08" w:val="clear"/>
            <w:tcMar>
              <w:top w:type="dxa" w:w="80"/>
              <w:left w:type="dxa" w:w="120"/>
              <w:bottom w:type="dxa" w:w="80"/>
              <w:right w:type="dxa" w:w="120"/>
            </w:tcMar>
          </w:tcPr>
          <w:p>
            <w:pPr>
              <w:spacing w:after="40" w:before="0"/>
            </w:pPr>
            <w:r>
              <w:rPr>
                <w:rFonts w:ascii="Arial" w:cs="Arial" w:eastAsia="Arial" w:hAnsi="Arial"/>
                <w:b/>
                <w:bCs/>
                <w:color w:val="C9A84C"/>
                <w:sz w:val="18"/>
                <w:szCs w:val="18"/>
              </w:rPr>
              <w:t xml:space="preserve">🔬 Science actuelle</w:t>
            </w:r>
          </w:p>
          <w:p>
            <w:r>
              <w:rPr>
                <w:rFonts w:ascii="Arial" w:cs="Arial" w:eastAsia="Arial" w:hAnsi="Arial"/>
                <w:color w:val="C8C8A0"/>
                <w:sz w:val="19"/>
                <w:szCs w:val="19"/>
              </w:rPr>
              <w:t xml:space="preserve">Peptides étudiés pour antibiotiques, analgésiques non-addictifs, traitement de l'hypertension.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tcBorders>
              <w:top w:val="single" w:color="444444" w:sz="1"/>
              <w:left w:val="single" w:color="444444" w:sz="1"/>
              <w:bottom w:val="single" w:color="444444" w:sz="1"/>
              <w:right w:val="single" w:color="444444" w:sz="1"/>
            </w:tcBorders>
            <w:shd w:fill="0A1A08" w:val="clear"/>
            <w:tcMar>
              <w:top w:type="dxa" w:w="80"/>
              <w:left w:type="dxa" w:w="120"/>
              <w:bottom w:type="dxa" w:w="80"/>
              <w:right w:type="dxa" w:w="120"/>
            </w:tcMar>
          </w:tcPr>
          <w:p>
            <w:pPr>
              <w:spacing w:after="40" w:before="0"/>
            </w:pPr>
            <w:r>
              <w:rPr>
                <w:rFonts w:ascii="Arial" w:cs="Arial" w:eastAsia="Arial" w:hAnsi="Arial"/>
                <w:b/>
                <w:bCs/>
                <w:color w:val="C9A84C"/>
                <w:sz w:val="18"/>
                <w:szCs w:val="18"/>
              </w:rPr>
              <w:t xml:space="preserve">🔮 Lecture aMi</w:t>
            </w:r>
          </w:p>
          <w:p>
            <w:r>
              <w:rPr>
                <w:rFonts w:ascii="Arial" w:cs="Arial" w:eastAsia="Arial" w:hAnsi="Arial"/>
                <w:color w:val="C8C8A0"/>
                <w:sz w:val="19"/>
                <w:szCs w:val="19"/>
              </w:rPr>
              <w:t xml:space="preserve">L'activation brute du décodeur d'entropie somatique. Réinitialise le SNA, force la sortie de l'anesthésie émotionnelle.</w:t>
            </w:r>
          </w:p>
        </w:tc>
        <w:tc>
          <w:tcPr>
            <w:tcW w:type="dxa" w:w="4626"/>
            <w:tcBorders>
              <w:top w:val="single" w:color="444444" w:sz="1"/>
              <w:left w:val="single" w:color="444444" w:sz="1"/>
              <w:bottom w:val="single" w:color="444444" w:sz="1"/>
              <w:right w:val="single" w:color="444444" w:sz="1"/>
            </w:tcBorders>
            <w:shd w:fill="0A1A08" w:val="clear"/>
            <w:tcMar>
              <w:top w:type="dxa" w:w="80"/>
              <w:left w:type="dxa" w:w="120"/>
              <w:bottom w:type="dxa" w:w="80"/>
              <w:right w:type="dxa" w:w="120"/>
            </w:tcMar>
          </w:tcPr>
          <w:p>
            <w:pPr>
              <w:spacing w:after="40" w:before="0"/>
            </w:pPr>
            <w:r>
              <w:rPr>
                <w:rFonts w:ascii="Arial" w:cs="Arial" w:eastAsia="Arial" w:hAnsi="Arial"/>
                <w:b/>
                <w:bCs/>
                <w:color w:val="C9A84C"/>
                <w:sz w:val="18"/>
                <w:szCs w:val="18"/>
              </w:rPr>
              <w:t xml:space="preserve">⚠️ Risques · CI</w:t>
            </w:r>
          </w:p>
          <w:p>
            <w:r>
              <w:rPr>
                <w:rFonts w:ascii="Arial" w:cs="Arial" w:eastAsia="Arial" w:hAnsi="Arial"/>
                <w:color w:val="C08080"/>
                <w:sz w:val="19"/>
                <w:szCs w:val="19"/>
              </w:rPr>
              <w:t xml:space="preserve">Déshydratation aiguë, déséquilibre électrolytique. CI : cardiopathies graves, anévrismes, grossesse.</w:t>
            </w:r>
          </w:p>
        </w:tc>
      </w:tr>
    </w:tbl>
    <w:p>
      <w:pPr>
        <w:spacing w:after="60" w:before="60"/>
        <w:jc w:val="left"/>
      </w:pPr>
      <w:r>
        <w:rPr>
          <w:rFonts w:ascii="Arial" w:cs="Arial" w:eastAsia="Arial" w:hAnsi="Arial"/>
          <w:sz w:val="22"/>
          <w:szCs w:val="22"/>
        </w:rPr>
        <w:t xml:space="preserve"/>
      </w:r>
    </w:p>
    <w:p>
      <w:pPr>
        <w:spacing w:after="120" w:before="280"/>
      </w:pPr>
      <w:r>
        <w:rPr>
          <w:rFonts w:ascii="Arial" w:cs="Arial" w:eastAsia="Arial" w:hAnsi="Arial"/>
          <w:b/>
          <w:bCs/>
          <w:color w:val="C9A84C"/>
          <w:sz w:val="26"/>
          <w:szCs w:val="26"/>
        </w:rPr>
        <w:t xml:space="preserve">🌿 C2 — </w:t>
      </w:r>
      <w:r>
        <w:rPr>
          <w:rFonts w:ascii="Arial" w:cs="Arial" w:eastAsia="Arial" w:hAnsi="Arial"/>
          <w:b/>
          <w:bCs/>
          <w:color w:val="C9A84C"/>
          <w:sz w:val="26"/>
          <w:szCs w:val="26"/>
        </w:rPr>
        <w:t xml:space="preserve">LA CANNABIS</w:t>
      </w:r>
      <w:r>
        <w:rPr>
          <w:rFonts w:ascii="Arial" w:cs="Arial" w:eastAsia="Arial" w:hAnsi="Arial"/>
          <w:i/>
          <w:iCs/>
          <w:color w:val="A09060"/>
          <w:sz w:val="20"/>
          <w:szCs w:val="20"/>
        </w:rPr>
        <w:t xml:space="preserve">  ·  La Mère Allaitante de la Résonance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26"/>
      </w:tblGrid>
      <w:tr>
        <w:tc>
          <w:tcPr>
            <w:tcW w:type="dxa" w:w="3000"/>
            <w:tcBorders>
              <w:top w:val="single" w:color="3A8A3A" w:sz="2"/>
              <w:left w:val="none" w:color="FFFFFF" w:sz="0"/>
              <w:bottom w:val="single" w:color="3A8A3A" w:sz="2"/>
              <w:right w:val="none" w:color="FFFFFF" w:sz="0"/>
            </w:tcBorders>
            <w:shd w:fill="0A1A0A" w:val="clear"/>
            <w:tcMar>
              <w:top w:type="dxa" w:w="60"/>
              <w:left w:type="dxa" w:w="120"/>
              <w:bottom w:type="dxa" w:w="60"/>
              <w:right w:type="dxa" w:w="60"/>
            </w:tcMar>
          </w:tcPr>
          <w:p>
            <w:r>
              <w:rPr>
                <w:rFonts w:ascii="Arial" w:cs="Arial" w:eastAsia="Arial" w:hAnsi="Arial"/>
                <w:b/>
                <w:bCs/>
                <w:color w:val="C9A84C"/>
                <w:sz w:val="19"/>
                <w:szCs w:val="19"/>
              </w:rPr>
              <w:t xml:space="preserve">Champ : </w:t>
            </w:r>
            <w:r>
              <w:rPr>
                <w:rFonts w:ascii="Arial" w:cs="Arial" w:eastAsia="Arial" w:hAnsi="Arial"/>
                <w:color w:val="D0C090"/>
                <w:sz w:val="19"/>
                <w:szCs w:val="19"/>
              </w:rPr>
              <w:t xml:space="preserve">C2 Le Flux · Le Miroir Relationnel</w:t>
            </w:r>
          </w:p>
        </w:tc>
        <w:tc>
          <w:tcPr>
            <w:tcW w:type="dxa" w:w="2000"/>
            <w:tcBorders>
              <w:top w:val="single" w:color="3A8A3A" w:sz="2"/>
              <w:left w:val="none" w:color="FFFFFF" w:sz="0"/>
              <w:bottom w:val="single" w:color="3A8A3A" w:sz="2"/>
              <w:right w:val="none" w:color="FFFFFF" w:sz="0"/>
            </w:tcBorders>
            <w:shd w:fill="0A1A0A" w:val="clear"/>
            <w:tcMar>
              <w:top w:type="dxa" w:w="60"/>
              <w:left w:type="dxa" w:w="60"/>
              <w:bottom w:type="dxa" w:w="60"/>
              <w:right w:type="dxa" w:w="60"/>
            </w:tcMar>
          </w:tcPr>
          <w:p>
            <w:r>
              <w:rPr>
                <w:rFonts w:ascii="Arial" w:cs="Arial" w:eastAsia="Arial" w:hAnsi="Arial"/>
                <w:color w:val="C0B080"/>
                <w:sz w:val="19"/>
                <w:szCs w:val="19"/>
              </w:rPr>
              <w:t xml:space="preserve">Élément : Eau</w:t>
            </w:r>
          </w:p>
        </w:tc>
        <w:tc>
          <w:tcPr>
            <w:tcW w:type="dxa" w:w="2000"/>
            <w:tcBorders>
              <w:top w:val="single" w:color="3A8A3A" w:sz="2"/>
              <w:left w:val="none" w:color="FFFFFF" w:sz="0"/>
              <w:bottom w:val="single" w:color="3A8A3A" w:sz="2"/>
              <w:right w:val="none" w:color="FFFFFF" w:sz="0"/>
            </w:tcBorders>
            <w:shd w:fill="0A1A0A" w:val="clear"/>
            <w:tcMar>
              <w:top w:type="dxa" w:w="60"/>
              <w:left w:type="dxa" w:w="60"/>
              <w:bottom w:type="dxa" w:w="60"/>
              <w:right w:type="dxa" w:w="60"/>
            </w:tcMar>
          </w:tcPr>
          <w:p>
            <w:r>
              <w:rPr>
                <w:rFonts w:ascii="Arial" w:cs="Arial" w:eastAsia="Arial" w:hAnsi="Arial"/>
                <w:color w:val="C0B080"/>
                <w:sz w:val="19"/>
                <w:szCs w:val="19"/>
              </w:rPr>
              <w:t xml:space="preserve">Sanctuaire : Le Sanctuaire</w:t>
            </w:r>
          </w:p>
        </w:tc>
        <w:tc>
          <w:tcPr>
            <w:tcW w:type="dxa" w:w="2026"/>
            <w:tcBorders>
              <w:top w:val="single" w:color="3A8A3A" w:sz="2"/>
              <w:left w:val="none" w:color="FFFFFF" w:sz="0"/>
              <w:bottom w:val="single" w:color="3A8A3A" w:sz="2"/>
              <w:right w:val="single" w:color="3A8A3A" w:sz="2"/>
            </w:tcBorders>
            <w:shd w:fill="0A1A0A" w:val="clear"/>
            <w:tcMar>
              <w:top w:type="dxa" w:w="60"/>
              <w:left w:type="dxa" w:w="60"/>
              <w:bottom w:type="dxa" w:w="60"/>
              <w:right w:type="dxa" w:w="60"/>
            </w:tcMar>
          </w:tcPr>
          <w:p>
            <w:r>
              <w:rPr>
                <w:rFonts w:ascii="Arial" w:cs="Arial" w:eastAsia="Arial" w:hAnsi="Arial"/>
                <w:i/>
                <w:iCs/>
                <w:color w:val="3A8A3A"/>
                <w:sz w:val="17"/>
                <w:szCs w:val="17"/>
              </w:rPr>
              <w:t xml:space="preserve">Co-régulation polyvagale.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tcBorders>
              <w:top w:val="single" w:color="444444" w:sz="1"/>
              <w:left w:val="single" w:color="444444" w:sz="1"/>
              <w:bottom w:val="single" w:color="444444" w:sz="1"/>
              <w:right w:val="single" w:color="444444" w:sz="1"/>
            </w:tcBorders>
            <w:shd w:fill="0A1A0A" w:val="clear"/>
            <w:tcMar>
              <w:top w:type="dxa" w:w="80"/>
              <w:left w:type="dxa" w:w="120"/>
              <w:bottom w:type="dxa" w:w="80"/>
              <w:right w:type="dxa" w:w="120"/>
            </w:tcMar>
          </w:tcPr>
          <w:p>
            <w:pPr>
              <w:spacing w:after="40" w:before="0"/>
            </w:pPr>
            <w:r>
              <w:rPr>
                <w:rFonts w:ascii="Arial" w:cs="Arial" w:eastAsia="Arial" w:hAnsi="Arial"/>
                <w:b/>
                <w:bCs/>
                <w:color w:val="C9A84C"/>
                <w:sz w:val="18"/>
                <w:szCs w:val="18"/>
              </w:rPr>
              <w:t xml:space="preserve">🔬 Pharmacologie</w:t>
            </w:r>
          </w:p>
          <w:p>
            <w:r>
              <w:rPr>
                <w:rFonts w:ascii="Arial" w:cs="Arial" w:eastAsia="Arial" w:hAnsi="Arial"/>
                <w:color w:val="C8C8A0"/>
                <w:sz w:val="19"/>
                <w:szCs w:val="19"/>
              </w:rPr>
              <w:t xml:space="preserve">THC + CBD + CBG sur récepteurs CB1 (cerveau) et CB2 (immunité). Mime l'anandamide endogène. Système endocannabinoïde.</w:t>
            </w:r>
          </w:p>
        </w:tc>
        <w:tc>
          <w:tcPr>
            <w:tcW w:type="dxa" w:w="4626"/>
            <w:tcBorders>
              <w:top w:val="single" w:color="444444" w:sz="1"/>
              <w:left w:val="single" w:color="444444" w:sz="1"/>
              <w:bottom w:val="single" w:color="444444" w:sz="1"/>
              <w:right w:val="single" w:color="444444" w:sz="1"/>
            </w:tcBorders>
            <w:shd w:fill="0A1A0A" w:val="clear"/>
            <w:tcMar>
              <w:top w:type="dxa" w:w="80"/>
              <w:left w:type="dxa" w:w="120"/>
              <w:bottom w:type="dxa" w:w="80"/>
              <w:right w:type="dxa" w:w="120"/>
            </w:tcMar>
          </w:tcPr>
          <w:p>
            <w:pPr>
              <w:spacing w:after="40" w:before="0"/>
            </w:pPr>
            <w:r>
              <w:rPr>
                <w:rFonts w:ascii="Arial" w:cs="Arial" w:eastAsia="Arial" w:hAnsi="Arial"/>
                <w:b/>
                <w:bCs/>
                <w:color w:val="C9A84C"/>
                <w:sz w:val="18"/>
                <w:szCs w:val="18"/>
              </w:rPr>
              <w:t xml:space="preserve">🌍 Tradition</w:t>
            </w:r>
          </w:p>
          <w:p>
            <w:r>
              <w:rPr>
                <w:rFonts w:ascii="Arial" w:cs="Arial" w:eastAsia="Arial" w:hAnsi="Arial"/>
                <w:color w:val="C8C8A0"/>
                <w:sz w:val="19"/>
                <w:szCs w:val="19"/>
              </w:rPr>
              <w:t xml:space="preserve">Asie centrale, Inde védique (Bhang sacré de Shiva). Rituels contemplatifs et mystiques.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tcBorders>
              <w:top w:val="single" w:color="444444" w:sz="1"/>
              <w:left w:val="single" w:color="444444" w:sz="1"/>
              <w:bottom w:val="single" w:color="444444" w:sz="1"/>
              <w:right w:val="single" w:color="444444" w:sz="1"/>
            </w:tcBorders>
            <w:shd w:fill="0A1A0A" w:val="clear"/>
            <w:tcMar>
              <w:top w:type="dxa" w:w="80"/>
              <w:left w:type="dxa" w:w="120"/>
              <w:bottom w:type="dxa" w:w="80"/>
              <w:right w:type="dxa" w:w="120"/>
            </w:tcMar>
          </w:tcPr>
          <w:p>
            <w:pPr>
              <w:spacing w:after="40" w:before="0"/>
            </w:pPr>
            <w:r>
              <w:rPr>
                <w:rFonts w:ascii="Arial" w:cs="Arial" w:eastAsia="Arial" w:hAnsi="Arial"/>
                <w:b/>
                <w:bCs/>
                <w:color w:val="C9A84C"/>
                <w:sz w:val="18"/>
                <w:szCs w:val="18"/>
              </w:rPr>
              <w:t xml:space="preserve">⚡ Effets</w:t>
            </w:r>
          </w:p>
          <w:p>
            <w:r>
              <w:rPr>
                <w:rFonts w:ascii="Arial" w:cs="Arial" w:eastAsia="Arial" w:hAnsi="Arial"/>
                <w:color w:val="C8C8A0"/>
                <w:sz w:val="19"/>
                <w:szCs w:val="19"/>
              </w:rPr>
              <w:t xml:space="preserve">Myorelaxation, ralentissement de la perception du temps, amplification sensorielle, apaisement du diaphragme. Miroir psychique.</w:t>
            </w:r>
          </w:p>
        </w:tc>
        <w:tc>
          <w:tcPr>
            <w:tcW w:type="dxa" w:w="4626"/>
            <w:tcBorders>
              <w:top w:val="single" w:color="444444" w:sz="1"/>
              <w:left w:val="single" w:color="444444" w:sz="1"/>
              <w:bottom w:val="single" w:color="444444" w:sz="1"/>
              <w:right w:val="single" w:color="444444" w:sz="1"/>
            </w:tcBorders>
            <w:shd w:fill="0A1A0A" w:val="clear"/>
            <w:tcMar>
              <w:top w:type="dxa" w:w="80"/>
              <w:left w:type="dxa" w:w="120"/>
              <w:bottom w:type="dxa" w:w="80"/>
              <w:right w:type="dxa" w:w="120"/>
            </w:tcMar>
          </w:tcPr>
          <w:p>
            <w:pPr>
              <w:spacing w:after="40" w:before="0"/>
            </w:pPr>
            <w:r>
              <w:rPr>
                <w:rFonts w:ascii="Arial" w:cs="Arial" w:eastAsia="Arial" w:hAnsi="Arial"/>
                <w:b/>
                <w:bCs/>
                <w:color w:val="C9A84C"/>
                <w:sz w:val="18"/>
                <w:szCs w:val="18"/>
              </w:rPr>
              <w:t xml:space="preserve">🔬 Science actuelle</w:t>
            </w:r>
          </w:p>
          <w:p>
            <w:r>
              <w:rPr>
                <w:rFonts w:ascii="Arial" w:cs="Arial" w:eastAsia="Arial" w:hAnsi="Arial"/>
                <w:color w:val="C8C8A0"/>
                <w:sz w:val="19"/>
                <w:szCs w:val="19"/>
              </w:rPr>
              <w:t xml:space="preserve">Validation clinique internationale : douleurs neuropathiques, épilepsie réfractaire, nausées post-chimio, SSPT.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tcBorders>
              <w:top w:val="single" w:color="444444" w:sz="1"/>
              <w:left w:val="single" w:color="444444" w:sz="1"/>
              <w:bottom w:val="single" w:color="444444" w:sz="1"/>
              <w:right w:val="single" w:color="444444" w:sz="1"/>
            </w:tcBorders>
            <w:shd w:fill="0A1A0A" w:val="clear"/>
            <w:tcMar>
              <w:top w:type="dxa" w:w="80"/>
              <w:left w:type="dxa" w:w="120"/>
              <w:bottom w:type="dxa" w:w="80"/>
              <w:right w:type="dxa" w:w="120"/>
            </w:tcMar>
          </w:tcPr>
          <w:p>
            <w:pPr>
              <w:spacing w:after="40" w:before="0"/>
            </w:pPr>
            <w:r>
              <w:rPr>
                <w:rFonts w:ascii="Arial" w:cs="Arial" w:eastAsia="Arial" w:hAnsi="Arial"/>
                <w:b/>
                <w:bCs/>
                <w:color w:val="C9A84C"/>
                <w:sz w:val="18"/>
                <w:szCs w:val="18"/>
              </w:rPr>
              <w:t xml:space="preserve">🔮 Lecture aMi</w:t>
            </w:r>
          </w:p>
          <w:p>
            <w:r>
              <w:rPr>
                <w:rFonts w:ascii="Arial" w:cs="Arial" w:eastAsia="Arial" w:hAnsi="Arial"/>
                <w:color w:val="C8C8A0"/>
                <w:sz w:val="19"/>
                <w:szCs w:val="19"/>
              </w:rPr>
              <w:t xml:space="preserve">Activation du Flux sensible bidirectionnel. Nettoie la distorsion, révèle les trauma-bonds et liens de carence.</w:t>
            </w:r>
          </w:p>
        </w:tc>
        <w:tc>
          <w:tcPr>
            <w:tcW w:type="dxa" w:w="4626"/>
            <w:tcBorders>
              <w:top w:val="single" w:color="444444" w:sz="1"/>
              <w:left w:val="single" w:color="444444" w:sz="1"/>
              <w:bottom w:val="single" w:color="444444" w:sz="1"/>
              <w:right w:val="single" w:color="444444" w:sz="1"/>
            </w:tcBorders>
            <w:shd w:fill="0A1A0A" w:val="clear"/>
            <w:tcMar>
              <w:top w:type="dxa" w:w="80"/>
              <w:left w:type="dxa" w:w="120"/>
              <w:bottom w:type="dxa" w:w="80"/>
              <w:right w:type="dxa" w:w="120"/>
            </w:tcMar>
          </w:tcPr>
          <w:p>
            <w:pPr>
              <w:spacing w:after="40" w:before="0"/>
            </w:pPr>
            <w:r>
              <w:rPr>
                <w:rFonts w:ascii="Arial" w:cs="Arial" w:eastAsia="Arial" w:hAnsi="Arial"/>
                <w:b/>
                <w:bCs/>
                <w:color w:val="C9A84C"/>
                <w:sz w:val="18"/>
                <w:szCs w:val="18"/>
              </w:rPr>
              <w:t xml:space="preserve">⚠️ Risques · CI</w:t>
            </w:r>
          </w:p>
          <w:p>
            <w:r>
              <w:rPr>
                <w:rFonts w:ascii="Arial" w:cs="Arial" w:eastAsia="Arial" w:hAnsi="Arial"/>
                <w:color w:val="C08080"/>
                <w:sz w:val="19"/>
                <w:szCs w:val="19"/>
              </w:rPr>
              <w:t xml:space="preserve">Syndrome d'amotivation chronique, paranoïa (produits frelatés). CI : schizophrénie active, cardiopathies décompensées.</w:t>
            </w:r>
          </w:p>
        </w:tc>
      </w:tr>
    </w:tbl>
    <w:p>
      <w:pPr>
        <w:spacing w:after="60" w:before="60"/>
        <w:jc w:val="left"/>
      </w:pPr>
      <w:r>
        <w:rPr>
          <w:rFonts w:ascii="Arial" w:cs="Arial" w:eastAsia="Arial" w:hAnsi="Arial"/>
          <w:sz w:val="22"/>
          <w:szCs w:val="22"/>
        </w:rPr>
        <w:t xml:space="preserve"/>
      </w:r>
    </w:p>
    <w:p>
      <w:pPr>
        <w:spacing w:after="120" w:before="280"/>
      </w:pPr>
      <w:r>
        <w:rPr>
          <w:rFonts w:ascii="Arial" w:cs="Arial" w:eastAsia="Arial" w:hAnsi="Arial"/>
          <w:b/>
          <w:bCs/>
          <w:color w:val="C9A84C"/>
          <w:sz w:val="26"/>
          <w:szCs w:val="26"/>
        </w:rPr>
        <w:t xml:space="preserve">☕ C3 — </w:t>
      </w:r>
      <w:r>
        <w:rPr>
          <w:rFonts w:ascii="Arial" w:cs="Arial" w:eastAsia="Arial" w:hAnsi="Arial"/>
          <w:b/>
          <w:bCs/>
          <w:color w:val="C9A84C"/>
          <w:sz w:val="26"/>
          <w:szCs w:val="26"/>
        </w:rPr>
        <w:t xml:space="preserve">LE CAFÉ</w:t>
      </w:r>
      <w:r>
        <w:rPr>
          <w:rFonts w:ascii="Arial" w:cs="Arial" w:eastAsia="Arial" w:hAnsi="Arial"/>
          <w:i/>
          <w:iCs/>
          <w:color w:val="A09060"/>
          <w:sz w:val="20"/>
          <w:szCs w:val="20"/>
        </w:rPr>
        <w:t xml:space="preserve">  ·  Le Scribe de la Clarté Linéaire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26"/>
      </w:tblGrid>
      <w:tr>
        <w:tc>
          <w:tcPr>
            <w:tcW w:type="dxa" w:w="3000"/>
            <w:tcBorders>
              <w:top w:val="single" w:color="7A4A10" w:sz="2"/>
              <w:left w:val="none" w:color="FFFFFF" w:sz="0"/>
              <w:bottom w:val="single" w:color="7A4A10" w:sz="2"/>
              <w:right w:val="none" w:color="FFFFFF" w:sz="0"/>
            </w:tcBorders>
            <w:shd w:fill="120A02" w:val="clear"/>
            <w:tcMar>
              <w:top w:type="dxa" w:w="60"/>
              <w:left w:type="dxa" w:w="120"/>
              <w:bottom w:type="dxa" w:w="60"/>
              <w:right w:type="dxa" w:w="60"/>
            </w:tcMar>
          </w:tcPr>
          <w:p>
            <w:r>
              <w:rPr>
                <w:rFonts w:ascii="Arial" w:cs="Arial" w:eastAsia="Arial" w:hAnsi="Arial"/>
                <w:b/>
                <w:bCs/>
                <w:color w:val="C9A84C"/>
                <w:sz w:val="19"/>
                <w:szCs w:val="19"/>
              </w:rPr>
              <w:t xml:space="preserve">Champ : </w:t>
            </w:r>
            <w:r>
              <w:rPr>
                <w:rFonts w:ascii="Arial" w:cs="Arial" w:eastAsia="Arial" w:hAnsi="Arial"/>
                <w:color w:val="D0C090"/>
                <w:sz w:val="19"/>
                <w:szCs w:val="19"/>
              </w:rPr>
              <w:t xml:space="preserve">C3 La Structure · La Logique · Le Tri</w:t>
            </w:r>
          </w:p>
        </w:tc>
        <w:tc>
          <w:tcPr>
            <w:tcW w:type="dxa" w:w="2000"/>
            <w:tcBorders>
              <w:top w:val="single" w:color="7A4A10" w:sz="2"/>
              <w:left w:val="none" w:color="FFFFFF" w:sz="0"/>
              <w:bottom w:val="single" w:color="7A4A10" w:sz="2"/>
              <w:right w:val="none" w:color="FFFFFF" w:sz="0"/>
            </w:tcBorders>
            <w:shd w:fill="120A02" w:val="clear"/>
            <w:tcMar>
              <w:top w:type="dxa" w:w="60"/>
              <w:left w:type="dxa" w:w="60"/>
              <w:bottom w:type="dxa" w:w="60"/>
              <w:right w:type="dxa" w:w="60"/>
            </w:tcMar>
          </w:tcPr>
          <w:p>
            <w:r>
              <w:rPr>
                <w:rFonts w:ascii="Arial" w:cs="Arial" w:eastAsia="Arial" w:hAnsi="Arial"/>
                <w:color w:val="C0B080"/>
                <w:sz w:val="19"/>
                <w:szCs w:val="19"/>
              </w:rPr>
              <w:t xml:space="preserve">Élément : Air</w:t>
            </w:r>
          </w:p>
        </w:tc>
        <w:tc>
          <w:tcPr>
            <w:tcW w:type="dxa" w:w="2000"/>
            <w:tcBorders>
              <w:top w:val="single" w:color="7A4A10" w:sz="2"/>
              <w:left w:val="none" w:color="FFFFFF" w:sz="0"/>
              <w:bottom w:val="single" w:color="7A4A10" w:sz="2"/>
              <w:right w:val="none" w:color="FFFFFF" w:sz="0"/>
            </w:tcBorders>
            <w:shd w:fill="120A02" w:val="clear"/>
            <w:tcMar>
              <w:top w:type="dxa" w:w="60"/>
              <w:left w:type="dxa" w:w="60"/>
              <w:bottom w:type="dxa" w:w="60"/>
              <w:right w:type="dxa" w:w="60"/>
            </w:tcMar>
          </w:tcPr>
          <w:p>
            <w:r>
              <w:rPr>
                <w:rFonts w:ascii="Arial" w:cs="Arial" w:eastAsia="Arial" w:hAnsi="Arial"/>
                <w:color w:val="C0B080"/>
                <w:sz w:val="19"/>
                <w:szCs w:val="19"/>
              </w:rPr>
              <w:t xml:space="preserve">Sanctuaire : L'Académie</w:t>
            </w:r>
          </w:p>
        </w:tc>
        <w:tc>
          <w:tcPr>
            <w:tcW w:type="dxa" w:w="2026"/>
            <w:tcBorders>
              <w:top w:val="single" w:color="7A4A10" w:sz="2"/>
              <w:left w:val="none" w:color="FFFFFF" w:sz="0"/>
              <w:bottom w:val="single" w:color="7A4A10" w:sz="2"/>
              <w:right w:val="single" w:color="7A4A10" w:sz="2"/>
            </w:tcBorders>
            <w:shd w:fill="120A02" w:val="clear"/>
            <w:tcMar>
              <w:top w:type="dxa" w:w="60"/>
              <w:left w:type="dxa" w:w="60"/>
              <w:bottom w:type="dxa" w:w="60"/>
              <w:right w:type="dxa" w:w="60"/>
            </w:tcMar>
          </w:tcPr>
          <w:p>
            <w:r>
              <w:rPr>
                <w:rFonts w:ascii="Arial" w:cs="Arial" w:eastAsia="Arial" w:hAnsi="Arial"/>
                <w:i/>
                <w:iCs/>
                <w:color w:val="7A4A10"/>
                <w:sz w:val="17"/>
                <w:szCs w:val="17"/>
              </w:rPr>
              <w:t xml:space="preserve">Anti-DARVO. Evidence Engine armé.</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tcBorders>
              <w:top w:val="single" w:color="444444" w:sz="1"/>
              <w:left w:val="single" w:color="444444" w:sz="1"/>
              <w:bottom w:val="single" w:color="444444" w:sz="1"/>
              <w:right w:val="single" w:color="444444" w:sz="1"/>
            </w:tcBorders>
            <w:shd w:fill="120A02" w:val="clear"/>
            <w:tcMar>
              <w:top w:type="dxa" w:w="80"/>
              <w:left w:type="dxa" w:w="120"/>
              <w:bottom w:type="dxa" w:w="80"/>
              <w:right w:type="dxa" w:w="120"/>
            </w:tcMar>
          </w:tcPr>
          <w:p>
            <w:pPr>
              <w:spacing w:after="40" w:before="0"/>
            </w:pPr>
            <w:r>
              <w:rPr>
                <w:rFonts w:ascii="Arial" w:cs="Arial" w:eastAsia="Arial" w:hAnsi="Arial"/>
                <w:b/>
                <w:bCs/>
                <w:color w:val="C9A84C"/>
                <w:sz w:val="18"/>
                <w:szCs w:val="18"/>
              </w:rPr>
              <w:t xml:space="preserve">🔬 Pharmacologie</w:t>
            </w:r>
          </w:p>
          <w:p>
            <w:r>
              <w:rPr>
                <w:rFonts w:ascii="Arial" w:cs="Arial" w:eastAsia="Arial" w:hAnsi="Arial"/>
                <w:color w:val="C8C8A0"/>
                <w:sz w:val="19"/>
                <w:szCs w:val="19"/>
              </w:rPr>
              <w:t xml:space="preserve">Caféine : antagoniste des récepteurs de l'adénosine. Libération accrue de dopamine et noradrénaline. Stimulation du cortex préfrontal.</w:t>
            </w:r>
          </w:p>
        </w:tc>
        <w:tc>
          <w:tcPr>
            <w:tcW w:type="dxa" w:w="4626"/>
            <w:tcBorders>
              <w:top w:val="single" w:color="444444" w:sz="1"/>
              <w:left w:val="single" w:color="444444" w:sz="1"/>
              <w:bottom w:val="single" w:color="444444" w:sz="1"/>
              <w:right w:val="single" w:color="444444" w:sz="1"/>
            </w:tcBorders>
            <w:shd w:fill="120A02" w:val="clear"/>
            <w:tcMar>
              <w:top w:type="dxa" w:w="80"/>
              <w:left w:type="dxa" w:w="120"/>
              <w:bottom w:type="dxa" w:w="80"/>
              <w:right w:type="dxa" w:w="120"/>
            </w:tcMar>
          </w:tcPr>
          <w:p>
            <w:pPr>
              <w:spacing w:after="40" w:before="0"/>
            </w:pPr>
            <w:r>
              <w:rPr>
                <w:rFonts w:ascii="Arial" w:cs="Arial" w:eastAsia="Arial" w:hAnsi="Arial"/>
                <w:b/>
                <w:bCs/>
                <w:color w:val="C9A84C"/>
                <w:sz w:val="18"/>
                <w:szCs w:val="18"/>
              </w:rPr>
              <w:t xml:space="preserve">🌍 Tradition</w:t>
            </w:r>
          </w:p>
          <w:p>
            <w:r>
              <w:rPr>
                <w:rFonts w:ascii="Arial" w:cs="Arial" w:eastAsia="Arial" w:hAnsi="Arial"/>
                <w:color w:val="C8C8A0"/>
                <w:sz w:val="19"/>
                <w:szCs w:val="19"/>
              </w:rPr>
              <w:t xml:space="preserve">Forêts de Kaffa (Éthiopie). Mystiques soufis lors des veilles nocturnes de mémorisation du Verbe.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tcBorders>
              <w:top w:val="single" w:color="444444" w:sz="1"/>
              <w:left w:val="single" w:color="444444" w:sz="1"/>
              <w:bottom w:val="single" w:color="444444" w:sz="1"/>
              <w:right w:val="single" w:color="444444" w:sz="1"/>
            </w:tcBorders>
            <w:shd w:fill="120A02" w:val="clear"/>
            <w:tcMar>
              <w:top w:type="dxa" w:w="80"/>
              <w:left w:type="dxa" w:w="120"/>
              <w:bottom w:type="dxa" w:w="80"/>
              <w:right w:type="dxa" w:w="120"/>
            </w:tcMar>
          </w:tcPr>
          <w:p>
            <w:pPr>
              <w:spacing w:after="40" w:before="0"/>
            </w:pPr>
            <w:r>
              <w:rPr>
                <w:rFonts w:ascii="Arial" w:cs="Arial" w:eastAsia="Arial" w:hAnsi="Arial"/>
                <w:b/>
                <w:bCs/>
                <w:color w:val="C9A84C"/>
                <w:sz w:val="18"/>
                <w:szCs w:val="18"/>
              </w:rPr>
              <w:t xml:space="preserve">⚡ Effets</w:t>
            </w:r>
          </w:p>
          <w:p>
            <w:r>
              <w:rPr>
                <w:rFonts w:ascii="Arial" w:cs="Arial" w:eastAsia="Arial" w:hAnsi="Arial"/>
                <w:color w:val="C8C8A0"/>
                <w:sz w:val="19"/>
                <w:szCs w:val="19"/>
              </w:rPr>
              <w:t xml:space="preserve">Accélération de la pensée analytique, structuration des idées, verticalisation du corps, focalisation de l'attention.</w:t>
            </w:r>
          </w:p>
        </w:tc>
        <w:tc>
          <w:tcPr>
            <w:tcW w:type="dxa" w:w="4626"/>
            <w:tcBorders>
              <w:top w:val="single" w:color="444444" w:sz="1"/>
              <w:left w:val="single" w:color="444444" w:sz="1"/>
              <w:bottom w:val="single" w:color="444444" w:sz="1"/>
              <w:right w:val="single" w:color="444444" w:sz="1"/>
            </w:tcBorders>
            <w:shd w:fill="120A02" w:val="clear"/>
            <w:tcMar>
              <w:top w:type="dxa" w:w="80"/>
              <w:left w:type="dxa" w:w="120"/>
              <w:bottom w:type="dxa" w:w="80"/>
              <w:right w:type="dxa" w:w="120"/>
            </w:tcMar>
          </w:tcPr>
          <w:p>
            <w:pPr>
              <w:spacing w:after="40" w:before="0"/>
            </w:pPr>
            <w:r>
              <w:rPr>
                <w:rFonts w:ascii="Arial" w:cs="Arial" w:eastAsia="Arial" w:hAnsi="Arial"/>
                <w:b/>
                <w:bCs/>
                <w:color w:val="C9A84C"/>
                <w:sz w:val="18"/>
                <w:szCs w:val="18"/>
              </w:rPr>
              <w:t xml:space="preserve">🔬 Science actuelle</w:t>
            </w:r>
          </w:p>
          <w:p>
            <w:r>
              <w:rPr>
                <w:rFonts w:ascii="Arial" w:cs="Arial" w:eastAsia="Arial" w:hAnsi="Arial"/>
                <w:color w:val="C8C8A0"/>
                <w:sz w:val="19"/>
                <w:szCs w:val="19"/>
              </w:rPr>
              <w:t xml:space="preserve">Propriétés neuroprotectrices. Réduction des risques d'Alzheimer et Parkinson documentée.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tcBorders>
              <w:top w:val="single" w:color="444444" w:sz="1"/>
              <w:left w:val="single" w:color="444444" w:sz="1"/>
              <w:bottom w:val="single" w:color="444444" w:sz="1"/>
              <w:right w:val="single" w:color="444444" w:sz="1"/>
            </w:tcBorders>
            <w:shd w:fill="120A02" w:val="clear"/>
            <w:tcMar>
              <w:top w:type="dxa" w:w="80"/>
              <w:left w:type="dxa" w:w="120"/>
              <w:bottom w:type="dxa" w:w="80"/>
              <w:right w:type="dxa" w:w="120"/>
            </w:tcMar>
          </w:tcPr>
          <w:p>
            <w:pPr>
              <w:spacing w:after="40" w:before="0"/>
            </w:pPr>
            <w:r>
              <w:rPr>
                <w:rFonts w:ascii="Arial" w:cs="Arial" w:eastAsia="Arial" w:hAnsi="Arial"/>
                <w:b/>
                <w:bCs/>
                <w:color w:val="C9A84C"/>
                <w:sz w:val="18"/>
                <w:szCs w:val="18"/>
              </w:rPr>
              <w:t xml:space="preserve">🔮 Lecture aMi</w:t>
            </w:r>
          </w:p>
          <w:p>
            <w:r>
              <w:rPr>
                <w:rFonts w:ascii="Arial" w:cs="Arial" w:eastAsia="Arial" w:hAnsi="Arial"/>
                <w:color w:val="C8C8A0"/>
                <w:sz w:val="19"/>
                <w:szCs w:val="19"/>
              </w:rPr>
              <w:t xml:space="preserve">L'outil du Double Diamant anti-gaslighting. Active le tri logique des faits bruts contre l'inversion sémantique.</w:t>
            </w:r>
          </w:p>
        </w:tc>
        <w:tc>
          <w:tcPr>
            <w:tcW w:type="dxa" w:w="4626"/>
            <w:tcBorders>
              <w:top w:val="single" w:color="444444" w:sz="1"/>
              <w:left w:val="single" w:color="444444" w:sz="1"/>
              <w:bottom w:val="single" w:color="444444" w:sz="1"/>
              <w:right w:val="single" w:color="444444" w:sz="1"/>
            </w:tcBorders>
            <w:shd w:fill="120A02" w:val="clear"/>
            <w:tcMar>
              <w:top w:type="dxa" w:w="80"/>
              <w:left w:type="dxa" w:w="120"/>
              <w:bottom w:type="dxa" w:w="80"/>
              <w:right w:type="dxa" w:w="120"/>
            </w:tcMar>
          </w:tcPr>
          <w:p>
            <w:pPr>
              <w:spacing w:after="40" w:before="0"/>
            </w:pPr>
            <w:r>
              <w:rPr>
                <w:rFonts w:ascii="Arial" w:cs="Arial" w:eastAsia="Arial" w:hAnsi="Arial"/>
                <w:b/>
                <w:bCs/>
                <w:color w:val="C9A84C"/>
                <w:sz w:val="18"/>
                <w:szCs w:val="18"/>
              </w:rPr>
              <w:t xml:space="preserve">⚠️ Risques · CI</w:t>
            </w:r>
          </w:p>
          <w:p>
            <w:r>
              <w:rPr>
                <w:rFonts w:ascii="Arial" w:cs="Arial" w:eastAsia="Arial" w:hAnsi="Arial"/>
                <w:color w:val="C08080"/>
                <w:sz w:val="19"/>
                <w:szCs w:val="19"/>
              </w:rPr>
              <w:t xml:space="preserve">Tachycardie, épuisement surrénal, anxiété de performance. CI : arythmies sévères, ulcères aigus.</w:t>
            </w:r>
          </w:p>
        </w:tc>
      </w:tr>
    </w:tbl>
    <w:p>
      <w:pPr>
        <w:spacing w:after="60" w:before="60"/>
        <w:jc w:val="left"/>
      </w:pPr>
      <w:r>
        <w:rPr>
          <w:rFonts w:ascii="Arial" w:cs="Arial" w:eastAsia="Arial" w:hAnsi="Arial"/>
          <w:sz w:val="22"/>
          <w:szCs w:val="22"/>
        </w:rPr>
        <w:t xml:space="preserve"/>
      </w:r>
    </w:p>
    <w:p>
      <w:pPr>
        <w:spacing w:after="120" w:before="280"/>
      </w:pPr>
      <w:r>
        <w:rPr>
          <w:rFonts w:ascii="Arial" w:cs="Arial" w:eastAsia="Arial" w:hAnsi="Arial"/>
          <w:b/>
          <w:bCs/>
          <w:color w:val="C9A84C"/>
          <w:sz w:val="26"/>
          <w:szCs w:val="26"/>
        </w:rPr>
        <w:t xml:space="preserve">🌿 C4 — </w:t>
      </w:r>
      <w:r>
        <w:rPr>
          <w:rFonts w:ascii="Arial" w:cs="Arial" w:eastAsia="Arial" w:hAnsi="Arial"/>
          <w:b/>
          <w:bCs/>
          <w:color w:val="C9A84C"/>
          <w:sz w:val="26"/>
          <w:szCs w:val="26"/>
        </w:rPr>
        <w:t xml:space="preserve">LA COCA</w:t>
      </w:r>
      <w:r>
        <w:rPr>
          <w:rFonts w:ascii="Arial" w:cs="Arial" w:eastAsia="Arial" w:hAnsi="Arial"/>
          <w:i/>
          <w:iCs/>
          <w:color w:val="A09060"/>
          <w:sz w:val="20"/>
          <w:szCs w:val="20"/>
        </w:rPr>
        <w:t xml:space="preserve">  ·  La Lionne de l'Endurance Thermique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26"/>
      </w:tblGrid>
      <w:tr>
        <w:tc>
          <w:tcPr>
            <w:tcW w:type="dxa" w:w="3000"/>
            <w:tcBorders>
              <w:top w:val="single" w:color="C8601A" w:sz="2"/>
              <w:left w:val="none" w:color="FFFFFF" w:sz="0"/>
              <w:bottom w:val="single" w:color="C8601A" w:sz="2"/>
              <w:right w:val="none" w:color="FFFFFF" w:sz="0"/>
            </w:tcBorders>
            <w:shd w:fill="1A0800" w:val="clear"/>
            <w:tcMar>
              <w:top w:type="dxa" w:w="60"/>
              <w:left w:type="dxa" w:w="120"/>
              <w:bottom w:type="dxa" w:w="60"/>
              <w:right w:type="dxa" w:w="60"/>
            </w:tcMar>
          </w:tcPr>
          <w:p>
            <w:r>
              <w:rPr>
                <w:rFonts w:ascii="Arial" w:cs="Arial" w:eastAsia="Arial" w:hAnsi="Arial"/>
                <w:b/>
                <w:bCs/>
                <w:color w:val="C9A84C"/>
                <w:sz w:val="19"/>
                <w:szCs w:val="19"/>
              </w:rPr>
              <w:t xml:space="preserve">Champ : </w:t>
            </w:r>
            <w:r>
              <w:rPr>
                <w:rFonts w:ascii="Arial" w:cs="Arial" w:eastAsia="Arial" w:hAnsi="Arial"/>
                <w:color w:val="D0C090"/>
                <w:sz w:val="19"/>
                <w:szCs w:val="19"/>
              </w:rPr>
              <w:t xml:space="preserve">C4 Le Feu Aligné · La Force Ciblée · L'Action</w:t>
            </w:r>
          </w:p>
        </w:tc>
        <w:tc>
          <w:tcPr>
            <w:tcW w:type="dxa" w:w="2000"/>
            <w:tcBorders>
              <w:top w:val="single" w:color="C8601A" w:sz="2"/>
              <w:left w:val="none" w:color="FFFFFF" w:sz="0"/>
              <w:bottom w:val="single" w:color="C8601A" w:sz="2"/>
              <w:right w:val="none" w:color="FFFFFF" w:sz="0"/>
            </w:tcBorders>
            <w:shd w:fill="1A0800" w:val="clear"/>
            <w:tcMar>
              <w:top w:type="dxa" w:w="60"/>
              <w:left w:type="dxa" w:w="60"/>
              <w:bottom w:type="dxa" w:w="60"/>
              <w:right w:type="dxa" w:w="60"/>
            </w:tcMar>
          </w:tcPr>
          <w:p>
            <w:r>
              <w:rPr>
                <w:rFonts w:ascii="Arial" w:cs="Arial" w:eastAsia="Arial" w:hAnsi="Arial"/>
                <w:color w:val="C0B080"/>
                <w:sz w:val="19"/>
                <w:szCs w:val="19"/>
              </w:rPr>
              <w:t xml:space="preserve">Élément : Feu</w:t>
            </w:r>
          </w:p>
        </w:tc>
        <w:tc>
          <w:tcPr>
            <w:tcW w:type="dxa" w:w="2000"/>
            <w:tcBorders>
              <w:top w:val="single" w:color="C8601A" w:sz="2"/>
              <w:left w:val="none" w:color="FFFFFF" w:sz="0"/>
              <w:bottom w:val="single" w:color="C8601A" w:sz="2"/>
              <w:right w:val="none" w:color="FFFFFF" w:sz="0"/>
            </w:tcBorders>
            <w:shd w:fill="1A0800" w:val="clear"/>
            <w:tcMar>
              <w:top w:type="dxa" w:w="60"/>
              <w:left w:type="dxa" w:w="60"/>
              <w:bottom w:type="dxa" w:w="60"/>
              <w:right w:type="dxa" w:w="60"/>
            </w:tcMar>
          </w:tcPr>
          <w:p>
            <w:r>
              <w:rPr>
                <w:rFonts w:ascii="Arial" w:cs="Arial" w:eastAsia="Arial" w:hAnsi="Arial"/>
                <w:color w:val="C0B080"/>
                <w:sz w:val="19"/>
                <w:szCs w:val="19"/>
              </w:rPr>
              <w:t xml:space="preserve">Sanctuaire : Le Potager</w:t>
            </w:r>
          </w:p>
        </w:tc>
        <w:tc>
          <w:tcPr>
            <w:tcW w:type="dxa" w:w="2026"/>
            <w:tcBorders>
              <w:top w:val="single" w:color="C8601A" w:sz="2"/>
              <w:left w:val="none" w:color="FFFFFF" w:sz="0"/>
              <w:bottom w:val="single" w:color="C8601A" w:sz="2"/>
              <w:right w:val="single" w:color="C8601A" w:sz="2"/>
            </w:tcBorders>
            <w:shd w:fill="1A0800" w:val="clear"/>
            <w:tcMar>
              <w:top w:type="dxa" w:w="60"/>
              <w:left w:type="dxa" w:w="60"/>
              <w:bottom w:type="dxa" w:w="60"/>
              <w:right w:type="dxa" w:w="60"/>
            </w:tcMar>
          </w:tcPr>
          <w:p>
            <w:r>
              <w:rPr>
                <w:rFonts w:ascii="Arial" w:cs="Arial" w:eastAsia="Arial" w:hAnsi="Arial"/>
                <w:i/>
                <w:iCs/>
                <w:color w:val="C8601A"/>
                <w:sz w:val="17"/>
                <w:szCs w:val="17"/>
              </w:rPr>
              <w:t xml:space="preserve">Action juste dans la matière. Destruction de l'entropie.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tcBorders>
              <w:top w:val="single" w:color="444444" w:sz="1"/>
              <w:left w:val="single" w:color="444444" w:sz="1"/>
              <w:bottom w:val="single" w:color="444444" w:sz="1"/>
              <w:right w:val="single" w:color="444444" w:sz="1"/>
            </w:tcBorders>
            <w:shd w:fill="1A0800" w:val="clear"/>
            <w:tcMar>
              <w:top w:type="dxa" w:w="80"/>
              <w:left w:type="dxa" w:w="120"/>
              <w:bottom w:type="dxa" w:w="80"/>
              <w:right w:type="dxa" w:w="120"/>
            </w:tcMar>
          </w:tcPr>
          <w:p>
            <w:pPr>
              <w:spacing w:after="40" w:before="0"/>
            </w:pPr>
            <w:r>
              <w:rPr>
                <w:rFonts w:ascii="Arial" w:cs="Arial" w:eastAsia="Arial" w:hAnsi="Arial"/>
                <w:b/>
                <w:bCs/>
                <w:color w:val="C9A84C"/>
                <w:sz w:val="18"/>
                <w:szCs w:val="18"/>
              </w:rPr>
              <w:t xml:space="preserve">🔬 Pharmacologie</w:t>
            </w:r>
          </w:p>
          <w:p>
            <w:r>
              <w:rPr>
                <w:rFonts w:ascii="Arial" w:cs="Arial" w:eastAsia="Arial" w:hAnsi="Arial"/>
                <w:color w:val="C8C8A0"/>
                <w:sz w:val="19"/>
                <w:szCs w:val="19"/>
              </w:rPr>
              <w:t xml:space="preserve">14 alcaloïdes naturels (dont cocaïne organique en quantité infime). Améliore l'oxygénation cellulaire, régule le glucose, compense l'hypoxie en altitude.</w:t>
            </w:r>
          </w:p>
        </w:tc>
        <w:tc>
          <w:tcPr>
            <w:tcW w:type="dxa" w:w="4626"/>
            <w:tcBorders>
              <w:top w:val="single" w:color="444444" w:sz="1"/>
              <w:left w:val="single" w:color="444444" w:sz="1"/>
              <w:bottom w:val="single" w:color="444444" w:sz="1"/>
              <w:right w:val="single" w:color="444444" w:sz="1"/>
            </w:tcBorders>
            <w:shd w:fill="1A0800" w:val="clear"/>
            <w:tcMar>
              <w:top w:type="dxa" w:w="80"/>
              <w:left w:type="dxa" w:w="120"/>
              <w:bottom w:type="dxa" w:w="80"/>
              <w:right w:type="dxa" w:w="120"/>
            </w:tcMar>
          </w:tcPr>
          <w:p>
            <w:pPr>
              <w:spacing w:after="40" w:before="0"/>
            </w:pPr>
            <w:r>
              <w:rPr>
                <w:rFonts w:ascii="Arial" w:cs="Arial" w:eastAsia="Arial" w:hAnsi="Arial"/>
                <w:b/>
                <w:bCs/>
                <w:color w:val="C9A84C"/>
                <w:sz w:val="18"/>
                <w:szCs w:val="18"/>
              </w:rPr>
              <w:t xml:space="preserve">🌍 Tradition</w:t>
            </w:r>
          </w:p>
          <w:p>
            <w:r>
              <w:rPr>
                <w:rFonts w:ascii="Arial" w:cs="Arial" w:eastAsia="Arial" w:hAnsi="Arial"/>
                <w:color w:val="C8C8A0"/>
                <w:sz w:val="19"/>
                <w:szCs w:val="19"/>
              </w:rPr>
              <w:t xml:space="preserve">Cordillère des Andes. Incas, Quechuas, Aymaras. Mastication en chique (Acullico) avec cendre alcaline (Llipta).</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tcBorders>
              <w:top w:val="single" w:color="444444" w:sz="1"/>
              <w:left w:val="single" w:color="444444" w:sz="1"/>
              <w:bottom w:val="single" w:color="444444" w:sz="1"/>
              <w:right w:val="single" w:color="444444" w:sz="1"/>
            </w:tcBorders>
            <w:shd w:fill="1A0800" w:val="clear"/>
            <w:tcMar>
              <w:top w:type="dxa" w:w="80"/>
              <w:left w:type="dxa" w:w="120"/>
              <w:bottom w:type="dxa" w:w="80"/>
              <w:right w:type="dxa" w:w="120"/>
            </w:tcMar>
          </w:tcPr>
          <w:p>
            <w:pPr>
              <w:spacing w:after="40" w:before="0"/>
            </w:pPr>
            <w:r>
              <w:rPr>
                <w:rFonts w:ascii="Arial" w:cs="Arial" w:eastAsia="Arial" w:hAnsi="Arial"/>
                <w:b/>
                <w:bCs/>
                <w:color w:val="C9A84C"/>
                <w:sz w:val="18"/>
                <w:szCs w:val="18"/>
              </w:rPr>
              <w:t xml:space="preserve">⚡ Effets</w:t>
            </w:r>
          </w:p>
          <w:p>
            <w:r>
              <w:rPr>
                <w:rFonts w:ascii="Arial" w:cs="Arial" w:eastAsia="Arial" w:hAnsi="Arial"/>
                <w:color w:val="C8C8A0"/>
                <w:sz w:val="19"/>
                <w:szCs w:val="19"/>
              </w:rPr>
              <w:t xml:space="preserve">Suppression naturelle de la faim, du froid et de la fatigue. Endurance sans excitation délirante. Clarté totale.</w:t>
            </w:r>
          </w:p>
        </w:tc>
        <w:tc>
          <w:tcPr>
            <w:tcW w:type="dxa" w:w="4626"/>
            <w:tcBorders>
              <w:top w:val="single" w:color="444444" w:sz="1"/>
              <w:left w:val="single" w:color="444444" w:sz="1"/>
              <w:bottom w:val="single" w:color="444444" w:sz="1"/>
              <w:right w:val="single" w:color="444444" w:sz="1"/>
            </w:tcBorders>
            <w:shd w:fill="1A0800" w:val="clear"/>
            <w:tcMar>
              <w:top w:type="dxa" w:w="80"/>
              <w:left w:type="dxa" w:w="120"/>
              <w:bottom w:type="dxa" w:w="80"/>
              <w:right w:type="dxa" w:w="120"/>
            </w:tcMar>
          </w:tcPr>
          <w:p>
            <w:pPr>
              <w:spacing w:after="40" w:before="0"/>
            </w:pPr>
            <w:r>
              <w:rPr>
                <w:rFonts w:ascii="Arial" w:cs="Arial" w:eastAsia="Arial" w:hAnsi="Arial"/>
                <w:b/>
                <w:bCs/>
                <w:color w:val="C9A84C"/>
                <w:sz w:val="18"/>
                <w:szCs w:val="18"/>
              </w:rPr>
              <w:t xml:space="preserve">🔬 Science actuelle</w:t>
            </w:r>
          </w:p>
          <w:p>
            <w:r>
              <w:rPr>
                <w:rFonts w:ascii="Arial" w:cs="Arial" w:eastAsia="Arial" w:hAnsi="Arial"/>
                <w:color w:val="C8C8A0"/>
                <w:sz w:val="19"/>
                <w:szCs w:val="19"/>
              </w:rPr>
              <w:t xml:space="preserve">Validée pour ses propriétés nutritionnelles et son adaptation aux milieux hypoxiques (altitude).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tcBorders>
              <w:top w:val="single" w:color="444444" w:sz="1"/>
              <w:left w:val="single" w:color="444444" w:sz="1"/>
              <w:bottom w:val="single" w:color="444444" w:sz="1"/>
              <w:right w:val="single" w:color="444444" w:sz="1"/>
            </w:tcBorders>
            <w:shd w:fill="1A0800" w:val="clear"/>
            <w:tcMar>
              <w:top w:type="dxa" w:w="80"/>
              <w:left w:type="dxa" w:w="120"/>
              <w:bottom w:type="dxa" w:w="80"/>
              <w:right w:type="dxa" w:w="120"/>
            </w:tcMar>
          </w:tcPr>
          <w:p>
            <w:pPr>
              <w:spacing w:after="40" w:before="0"/>
            </w:pPr>
            <w:r>
              <w:rPr>
                <w:rFonts w:ascii="Arial" w:cs="Arial" w:eastAsia="Arial" w:hAnsi="Arial"/>
                <w:b/>
                <w:bCs/>
                <w:color w:val="C9A84C"/>
                <w:sz w:val="18"/>
                <w:szCs w:val="18"/>
              </w:rPr>
              <w:t xml:space="preserve">🔮 Lecture aMi</w:t>
            </w:r>
          </w:p>
          <w:p>
            <w:r>
              <w:rPr>
                <w:rFonts w:ascii="Arial" w:cs="Arial" w:eastAsia="Arial" w:hAnsi="Arial"/>
                <w:color w:val="C8C8A0"/>
                <w:sz w:val="19"/>
                <w:szCs w:val="19"/>
              </w:rPr>
              <w:t xml:space="preserve">Canalisation du Feu d'action depuis la blessure. Élimine la léthargie et le freeze traumatique sans exciter le mental.</w:t>
            </w:r>
          </w:p>
        </w:tc>
        <w:tc>
          <w:tcPr>
            <w:tcW w:type="dxa" w:w="4626"/>
            <w:tcBorders>
              <w:top w:val="single" w:color="444444" w:sz="1"/>
              <w:left w:val="single" w:color="444444" w:sz="1"/>
              <w:bottom w:val="single" w:color="444444" w:sz="1"/>
              <w:right w:val="single" w:color="444444" w:sz="1"/>
            </w:tcBorders>
            <w:shd w:fill="1A0800" w:val="clear"/>
            <w:tcMar>
              <w:top w:type="dxa" w:w="80"/>
              <w:left w:type="dxa" w:w="120"/>
              <w:bottom w:type="dxa" w:w="80"/>
              <w:right w:type="dxa" w:w="120"/>
            </w:tcMar>
          </w:tcPr>
          <w:p>
            <w:pPr>
              <w:spacing w:after="40" w:before="0"/>
            </w:pPr>
            <w:r>
              <w:rPr>
                <w:rFonts w:ascii="Arial" w:cs="Arial" w:eastAsia="Arial" w:hAnsi="Arial"/>
                <w:b/>
                <w:bCs/>
                <w:color w:val="C9A84C"/>
                <w:sz w:val="18"/>
                <w:szCs w:val="18"/>
              </w:rPr>
              <w:t xml:space="preserve">⚠️ Risques · CI</w:t>
            </w:r>
          </w:p>
          <w:p>
            <w:r>
              <w:rPr>
                <w:rFonts w:ascii="Arial" w:cs="Arial" w:eastAsia="Arial" w:hAnsi="Arial"/>
                <w:color w:val="C08080"/>
                <w:sz w:val="19"/>
                <w:szCs w:val="19"/>
              </w:rPr>
              <w:t xml:space="preserve">Aucun sous forme traditionnelle de feuille. Perversion = extraction en poudre blanche (chlorhydrate).</w:t>
            </w:r>
          </w:p>
        </w:tc>
      </w:tr>
    </w:tbl>
    <w:p>
      <w:pPr>
        <w:spacing w:after="60" w:before="60"/>
        <w:jc w:val="left"/>
      </w:pPr>
      <w:r>
        <w:rPr>
          <w:rFonts w:ascii="Arial" w:cs="Arial" w:eastAsia="Arial" w:hAnsi="Arial"/>
          <w:sz w:val="22"/>
          <w:szCs w:val="22"/>
        </w:rPr>
        <w:t xml:space="preserve"/>
      </w:r>
    </w:p>
    <w:p>
      <w:pPr>
        <w:spacing w:after="120" w:before="280"/>
      </w:pPr>
      <w:r>
        <w:rPr>
          <w:rFonts w:ascii="Arial" w:cs="Arial" w:eastAsia="Arial" w:hAnsi="Arial"/>
          <w:b/>
          <w:bCs/>
          <w:color w:val="C9A84C"/>
          <w:sz w:val="26"/>
          <w:szCs w:val="26"/>
        </w:rPr>
        <w:t xml:space="preserve">🪵 C5 — </w:t>
      </w:r>
      <w:r>
        <w:rPr>
          <w:rFonts w:ascii="Arial" w:cs="Arial" w:eastAsia="Arial" w:hAnsi="Arial"/>
          <w:b/>
          <w:bCs/>
          <w:color w:val="C9A84C"/>
          <w:sz w:val="26"/>
          <w:szCs w:val="26"/>
        </w:rPr>
        <w:t xml:space="preserve">L'IBOGA</w:t>
      </w:r>
      <w:r>
        <w:rPr>
          <w:rFonts w:ascii="Arial" w:cs="Arial" w:eastAsia="Arial" w:hAnsi="Arial"/>
          <w:i/>
          <w:iCs/>
          <w:color w:val="A09060"/>
          <w:sz w:val="20"/>
          <w:szCs w:val="20"/>
        </w:rPr>
        <w:t xml:space="preserve">  ·  L'Ancêtre de la Rectitude Souveraine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26"/>
      </w:tblGrid>
      <w:tr>
        <w:tc>
          <w:tcPr>
            <w:tcW w:type="dxa" w:w="3000"/>
            <w:tcBorders>
              <w:top w:val="single" w:color="1A6A2A" w:sz="2"/>
              <w:left w:val="none" w:color="FFFFFF" w:sz="0"/>
              <w:bottom w:val="single" w:color="1A6A2A" w:sz="2"/>
              <w:right w:val="none" w:color="FFFFFF" w:sz="0"/>
            </w:tcBorders>
            <w:shd w:fill="08100A" w:val="clear"/>
            <w:tcMar>
              <w:top w:type="dxa" w:w="60"/>
              <w:left w:type="dxa" w:w="120"/>
              <w:bottom w:type="dxa" w:w="60"/>
              <w:right w:type="dxa" w:w="60"/>
            </w:tcMar>
          </w:tcPr>
          <w:p>
            <w:r>
              <w:rPr>
                <w:rFonts w:ascii="Arial" w:cs="Arial" w:eastAsia="Arial" w:hAnsi="Arial"/>
                <w:b/>
                <w:bCs/>
                <w:color w:val="C9A84C"/>
                <w:sz w:val="19"/>
                <w:szCs w:val="19"/>
              </w:rPr>
              <w:t xml:space="preserve">Champ : </w:t>
            </w:r>
            <w:r>
              <w:rPr>
                <w:rFonts w:ascii="Arial" w:cs="Arial" w:eastAsia="Arial" w:hAnsi="Arial"/>
                <w:color w:val="D0C090"/>
                <w:sz w:val="19"/>
                <w:szCs w:val="19"/>
              </w:rPr>
              <w:t xml:space="preserve">C5 Le Phi · La Souveraineté · Le Noyau</w:t>
            </w:r>
          </w:p>
        </w:tc>
        <w:tc>
          <w:tcPr>
            <w:tcW w:type="dxa" w:w="2000"/>
            <w:tcBorders>
              <w:top w:val="single" w:color="1A6A2A" w:sz="2"/>
              <w:left w:val="none" w:color="FFFFFF" w:sz="0"/>
              <w:bottom w:val="single" w:color="1A6A2A" w:sz="2"/>
              <w:right w:val="none" w:color="FFFFFF" w:sz="0"/>
            </w:tcBorders>
            <w:shd w:fill="08100A" w:val="clear"/>
            <w:tcMar>
              <w:top w:type="dxa" w:w="60"/>
              <w:left w:type="dxa" w:w="60"/>
              <w:bottom w:type="dxa" w:w="60"/>
              <w:right w:type="dxa" w:w="60"/>
            </w:tcMar>
          </w:tcPr>
          <w:p>
            <w:r>
              <w:rPr>
                <w:rFonts w:ascii="Arial" w:cs="Arial" w:eastAsia="Arial" w:hAnsi="Arial"/>
                <w:color w:val="C0B080"/>
                <w:sz w:val="19"/>
                <w:szCs w:val="19"/>
              </w:rPr>
              <w:t xml:space="preserve">Élément : Éther</w:t>
            </w:r>
          </w:p>
        </w:tc>
        <w:tc>
          <w:tcPr>
            <w:tcW w:type="dxa" w:w="2000"/>
            <w:tcBorders>
              <w:top w:val="single" w:color="1A6A2A" w:sz="2"/>
              <w:left w:val="none" w:color="FFFFFF" w:sz="0"/>
              <w:bottom w:val="single" w:color="1A6A2A" w:sz="2"/>
              <w:right w:val="none" w:color="FFFFFF" w:sz="0"/>
            </w:tcBorders>
            <w:shd w:fill="08100A" w:val="clear"/>
            <w:tcMar>
              <w:top w:type="dxa" w:w="60"/>
              <w:left w:type="dxa" w:w="60"/>
              <w:bottom w:type="dxa" w:w="60"/>
              <w:right w:type="dxa" w:w="60"/>
            </w:tcMar>
          </w:tcPr>
          <w:p>
            <w:r>
              <w:rPr>
                <w:rFonts w:ascii="Arial" w:cs="Arial" w:eastAsia="Arial" w:hAnsi="Arial"/>
                <w:color w:val="C0B080"/>
                <w:sz w:val="19"/>
                <w:szCs w:val="19"/>
              </w:rPr>
              <w:t xml:space="preserve">Sanctuaire : Le For Intérieur</w:t>
            </w:r>
          </w:p>
        </w:tc>
        <w:tc>
          <w:tcPr>
            <w:tcW w:type="dxa" w:w="2026"/>
            <w:tcBorders>
              <w:top w:val="single" w:color="1A6A2A" w:sz="2"/>
              <w:left w:val="none" w:color="FFFFFF" w:sz="0"/>
              <w:bottom w:val="single" w:color="1A6A2A" w:sz="2"/>
              <w:right w:val="single" w:color="1A6A2A" w:sz="2"/>
            </w:tcBorders>
            <w:shd w:fill="08100A" w:val="clear"/>
            <w:tcMar>
              <w:top w:type="dxa" w:w="60"/>
              <w:left w:type="dxa" w:w="60"/>
              <w:bottom w:type="dxa" w:w="60"/>
              <w:right w:type="dxa" w:w="60"/>
            </w:tcMar>
          </w:tcPr>
          <w:p>
            <w:r>
              <w:rPr>
                <w:rFonts w:ascii="Arial" w:cs="Arial" w:eastAsia="Arial" w:hAnsi="Arial"/>
                <w:i/>
                <w:iCs/>
                <w:color w:val="1A6A2A"/>
                <w:sz w:val="17"/>
                <w:szCs w:val="17"/>
              </w:rPr>
              <w:t xml:space="preserve">L'Axe de la Reine. Le Seuil Doré Φ.</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tcBorders>
              <w:top w:val="single" w:color="444444" w:sz="1"/>
              <w:left w:val="single" w:color="444444" w:sz="1"/>
              <w:bottom w:val="single" w:color="444444" w:sz="1"/>
              <w:right w:val="single" w:color="444444" w:sz="1"/>
            </w:tcBorders>
            <w:shd w:fill="08100A" w:val="clear"/>
            <w:tcMar>
              <w:top w:type="dxa" w:w="80"/>
              <w:left w:type="dxa" w:w="120"/>
              <w:bottom w:type="dxa" w:w="80"/>
              <w:right w:type="dxa" w:w="120"/>
            </w:tcMar>
          </w:tcPr>
          <w:p>
            <w:pPr>
              <w:spacing w:after="40" w:before="0"/>
            </w:pPr>
            <w:r>
              <w:rPr>
                <w:rFonts w:ascii="Arial" w:cs="Arial" w:eastAsia="Arial" w:hAnsi="Arial"/>
                <w:b/>
                <w:bCs/>
                <w:color w:val="C9A84C"/>
                <w:sz w:val="18"/>
                <w:szCs w:val="18"/>
              </w:rPr>
              <w:t xml:space="preserve">🔬 Pharmacologie</w:t>
            </w:r>
          </w:p>
          <w:p>
            <w:r>
              <w:rPr>
                <w:rFonts w:ascii="Arial" w:cs="Arial" w:eastAsia="Arial" w:hAnsi="Arial"/>
                <w:color w:val="C8C8A0"/>
                <w:sz w:val="19"/>
                <w:szCs w:val="19"/>
              </w:rPr>
              <w:t xml:space="preserve">Ibogaïne (alcaloïde indolique) : récepteurs sérotoninergiques, nicotiniques, opioïdes. Expression massive du GDNF (facteur neurotrophique). Réinitialisation des circuits de dépendance.</w:t>
            </w:r>
          </w:p>
        </w:tc>
        <w:tc>
          <w:tcPr>
            <w:tcW w:type="dxa" w:w="4626"/>
            <w:tcBorders>
              <w:top w:val="single" w:color="444444" w:sz="1"/>
              <w:left w:val="single" w:color="444444" w:sz="1"/>
              <w:bottom w:val="single" w:color="444444" w:sz="1"/>
              <w:right w:val="single" w:color="444444" w:sz="1"/>
            </w:tcBorders>
            <w:shd w:fill="08100A" w:val="clear"/>
            <w:tcMar>
              <w:top w:type="dxa" w:w="80"/>
              <w:left w:type="dxa" w:w="120"/>
              <w:bottom w:type="dxa" w:w="80"/>
              <w:right w:type="dxa" w:w="120"/>
            </w:tcMar>
          </w:tcPr>
          <w:p>
            <w:pPr>
              <w:spacing w:after="40" w:before="0"/>
            </w:pPr>
            <w:r>
              <w:rPr>
                <w:rFonts w:ascii="Arial" w:cs="Arial" w:eastAsia="Arial" w:hAnsi="Arial"/>
                <w:b/>
                <w:bCs/>
                <w:color w:val="C9A84C"/>
                <w:sz w:val="18"/>
                <w:szCs w:val="18"/>
              </w:rPr>
              <w:t xml:space="preserve">🌍 Tradition</w:t>
            </w:r>
          </w:p>
          <w:p>
            <w:r>
              <w:rPr>
                <w:rFonts w:ascii="Arial" w:cs="Arial" w:eastAsia="Arial" w:hAnsi="Arial"/>
                <w:color w:val="C8C8A0"/>
                <w:sz w:val="19"/>
                <w:szCs w:val="19"/>
              </w:rPr>
              <w:t xml:space="preserve">Gabon, Congo — tradition du Bwiti. Rite de passage majeur, mort initiatique de l'Ego.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tcBorders>
              <w:top w:val="single" w:color="444444" w:sz="1"/>
              <w:left w:val="single" w:color="444444" w:sz="1"/>
              <w:bottom w:val="single" w:color="444444" w:sz="1"/>
              <w:right w:val="single" w:color="444444" w:sz="1"/>
            </w:tcBorders>
            <w:shd w:fill="08100A" w:val="clear"/>
            <w:tcMar>
              <w:top w:type="dxa" w:w="80"/>
              <w:left w:type="dxa" w:w="120"/>
              <w:bottom w:type="dxa" w:w="80"/>
              <w:right w:type="dxa" w:w="120"/>
            </w:tcMar>
          </w:tcPr>
          <w:p>
            <w:pPr>
              <w:spacing w:after="40" w:before="0"/>
            </w:pPr>
            <w:r>
              <w:rPr>
                <w:rFonts w:ascii="Arial" w:cs="Arial" w:eastAsia="Arial" w:hAnsi="Arial"/>
                <w:b/>
                <w:bCs/>
                <w:color w:val="C9A84C"/>
                <w:sz w:val="18"/>
                <w:szCs w:val="18"/>
              </w:rPr>
              <w:t xml:space="preserve">⚡ Effets</w:t>
            </w:r>
          </w:p>
          <w:p>
            <w:r>
              <w:rPr>
                <w:rFonts w:ascii="Arial" w:cs="Arial" w:eastAsia="Arial" w:hAnsi="Arial"/>
                <w:color w:val="C8C8A0"/>
                <w:sz w:val="19"/>
                <w:szCs w:val="19"/>
              </w:rPr>
              <w:t xml:space="preserve">Paralysie motrice, défilement cinématographique de la mémoire de vie sans filtre, visions géométriques. Taux &gt;85% contre addictions aux opiacés.</w:t>
            </w:r>
          </w:p>
        </w:tc>
        <w:tc>
          <w:tcPr>
            <w:tcW w:type="dxa" w:w="4626"/>
            <w:tcBorders>
              <w:top w:val="single" w:color="444444" w:sz="1"/>
              <w:left w:val="single" w:color="444444" w:sz="1"/>
              <w:bottom w:val="single" w:color="444444" w:sz="1"/>
              <w:right w:val="single" w:color="444444" w:sz="1"/>
            </w:tcBorders>
            <w:shd w:fill="08100A" w:val="clear"/>
            <w:tcMar>
              <w:top w:type="dxa" w:w="80"/>
              <w:left w:type="dxa" w:w="120"/>
              <w:bottom w:type="dxa" w:w="80"/>
              <w:right w:type="dxa" w:w="120"/>
            </w:tcMar>
          </w:tcPr>
          <w:p>
            <w:pPr>
              <w:spacing w:after="40" w:before="0"/>
            </w:pPr>
            <w:r>
              <w:rPr>
                <w:rFonts w:ascii="Arial" w:cs="Arial" w:eastAsia="Arial" w:hAnsi="Arial"/>
                <w:b/>
                <w:bCs/>
                <w:color w:val="C9A84C"/>
                <w:sz w:val="18"/>
                <w:szCs w:val="18"/>
              </w:rPr>
              <w:t xml:space="preserve">🔬 Science actuelle</w:t>
            </w:r>
          </w:p>
          <w:p>
            <w:r>
              <w:rPr>
                <w:rFonts w:ascii="Arial" w:cs="Arial" w:eastAsia="Arial" w:hAnsi="Arial"/>
                <w:color w:val="C8C8A0"/>
                <w:sz w:val="19"/>
                <w:szCs w:val="19"/>
              </w:rPr>
              <w:t xml:space="preserve">Recherches cliniques intenses comme interrupteur universel des addictions chimiques. Essais Phase II/III.</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tcBorders>
              <w:top w:val="single" w:color="444444" w:sz="1"/>
              <w:left w:val="single" w:color="444444" w:sz="1"/>
              <w:bottom w:val="single" w:color="444444" w:sz="1"/>
              <w:right w:val="single" w:color="444444" w:sz="1"/>
            </w:tcBorders>
            <w:shd w:fill="08100A" w:val="clear"/>
            <w:tcMar>
              <w:top w:type="dxa" w:w="80"/>
              <w:left w:type="dxa" w:w="120"/>
              <w:bottom w:type="dxa" w:w="80"/>
              <w:right w:type="dxa" w:w="120"/>
            </w:tcMar>
          </w:tcPr>
          <w:p>
            <w:pPr>
              <w:spacing w:after="40" w:before="0"/>
            </w:pPr>
            <w:r>
              <w:rPr>
                <w:rFonts w:ascii="Arial" w:cs="Arial" w:eastAsia="Arial" w:hAnsi="Arial"/>
                <w:b/>
                <w:bCs/>
                <w:color w:val="C9A84C"/>
                <w:sz w:val="18"/>
                <w:szCs w:val="18"/>
              </w:rPr>
              <w:t xml:space="preserve">🔮 Lecture aMi</w:t>
            </w:r>
          </w:p>
          <w:p>
            <w:r>
              <w:rPr>
                <w:rFonts w:ascii="Arial" w:cs="Arial" w:eastAsia="Arial" w:hAnsi="Arial"/>
                <w:color w:val="C8C8A0"/>
                <w:sz w:val="19"/>
                <w:szCs w:val="19"/>
              </w:rPr>
              <w:t xml:space="preserve">L'accès direct au Minimum Vital. Détruit la servitude volontaire. Restaure le NON libre. Liquide les dettes mémorielles.</w:t>
            </w:r>
          </w:p>
        </w:tc>
        <w:tc>
          <w:tcPr>
            <w:tcW w:type="dxa" w:w="4626"/>
            <w:tcBorders>
              <w:top w:val="single" w:color="444444" w:sz="1"/>
              <w:left w:val="single" w:color="444444" w:sz="1"/>
              <w:bottom w:val="single" w:color="444444" w:sz="1"/>
              <w:right w:val="single" w:color="444444" w:sz="1"/>
            </w:tcBorders>
            <w:shd w:fill="08100A" w:val="clear"/>
            <w:tcMar>
              <w:top w:type="dxa" w:w="80"/>
              <w:left w:type="dxa" w:w="120"/>
              <w:bottom w:type="dxa" w:w="80"/>
              <w:right w:type="dxa" w:w="120"/>
            </w:tcMar>
          </w:tcPr>
          <w:p>
            <w:pPr>
              <w:spacing w:after="40" w:before="0"/>
            </w:pPr>
            <w:r>
              <w:rPr>
                <w:rFonts w:ascii="Arial" w:cs="Arial" w:eastAsia="Arial" w:hAnsi="Arial"/>
                <w:b/>
                <w:bCs/>
                <w:color w:val="C9A84C"/>
                <w:sz w:val="18"/>
                <w:szCs w:val="18"/>
              </w:rPr>
              <w:t xml:space="preserve">⚠️ Risques · CI</w:t>
            </w:r>
          </w:p>
          <w:p>
            <w:r>
              <w:rPr>
                <w:rFonts w:ascii="Arial" w:cs="Arial" w:eastAsia="Arial" w:hAnsi="Arial"/>
                <w:color w:val="C08080"/>
                <w:sz w:val="19"/>
                <w:szCs w:val="19"/>
              </w:rPr>
              <w:t xml:space="preserve">Prolongation du QTc cardiaque (risque torsades de pointes). CI : cardiopathies, insuffisance hépatique/rénale.</w:t>
            </w:r>
          </w:p>
        </w:tc>
      </w:tr>
    </w:tbl>
    <w:p>
      <w:pPr>
        <w:spacing w:after="60" w:before="60"/>
        <w:jc w:val="left"/>
      </w:pPr>
      <w:r>
        <w:rPr>
          <w:rFonts w:ascii="Arial" w:cs="Arial" w:eastAsia="Arial" w:hAnsi="Arial"/>
          <w:sz w:val="22"/>
          <w:szCs w:val="22"/>
        </w:rPr>
        <w:t xml:space="preserve"/>
      </w:r>
    </w:p>
    <w:p>
      <w:pPr>
        <w:spacing w:after="120" w:before="280"/>
      </w:pPr>
      <w:r>
        <w:rPr>
          <w:rFonts w:ascii="Arial" w:cs="Arial" w:eastAsia="Arial" w:hAnsi="Arial"/>
          <w:b/>
          <w:bCs/>
          <w:color w:val="C9A84C"/>
          <w:sz w:val="26"/>
          <w:szCs w:val="26"/>
        </w:rPr>
        <w:t xml:space="preserve">🌬️ C6 — </w:t>
      </w:r>
      <w:r>
        <w:rPr>
          <w:rFonts w:ascii="Arial" w:cs="Arial" w:eastAsia="Arial" w:hAnsi="Arial"/>
          <w:b/>
          <w:bCs/>
          <w:color w:val="C9A84C"/>
          <w:sz w:val="26"/>
          <w:szCs w:val="26"/>
        </w:rPr>
        <w:t xml:space="preserve">LE TABAC SACRÉ</w:t>
      </w:r>
      <w:r>
        <w:rPr>
          <w:rFonts w:ascii="Arial" w:cs="Arial" w:eastAsia="Arial" w:hAnsi="Arial"/>
          <w:i/>
          <w:iCs/>
          <w:color w:val="A09060"/>
          <w:sz w:val="20"/>
          <w:szCs w:val="20"/>
        </w:rPr>
        <w:t xml:space="preserve">  ·  La Balance du Souffle Éthique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26"/>
      </w:tblGrid>
      <w:tr>
        <w:tc>
          <w:tcPr>
            <w:tcW w:type="dxa" w:w="3000"/>
            <w:tcBorders>
              <w:top w:val="single" w:color="3A3A8A" w:sz="2"/>
              <w:left w:val="none" w:color="FFFFFF" w:sz="0"/>
              <w:bottom w:val="single" w:color="3A3A8A" w:sz="2"/>
              <w:right w:val="none" w:color="FFFFFF" w:sz="0"/>
            </w:tcBorders>
            <w:shd w:fill="0A0A1A" w:val="clear"/>
            <w:tcMar>
              <w:top w:type="dxa" w:w="60"/>
              <w:left w:type="dxa" w:w="120"/>
              <w:bottom w:type="dxa" w:w="60"/>
              <w:right w:type="dxa" w:w="60"/>
            </w:tcMar>
          </w:tcPr>
          <w:p>
            <w:r>
              <w:rPr>
                <w:rFonts w:ascii="Arial" w:cs="Arial" w:eastAsia="Arial" w:hAnsi="Arial"/>
                <w:b/>
                <w:bCs/>
                <w:color w:val="C9A84C"/>
                <w:sz w:val="19"/>
                <w:szCs w:val="19"/>
              </w:rPr>
              <w:t xml:space="preserve">Champ : </w:t>
            </w:r>
            <w:r>
              <w:rPr>
                <w:rFonts w:ascii="Arial" w:cs="Arial" w:eastAsia="Arial" w:hAnsi="Arial"/>
                <w:color w:val="D0C090"/>
                <w:sz w:val="19"/>
                <w:szCs w:val="19"/>
              </w:rPr>
              <w:t xml:space="preserve">C6 La Juste Mesure · L'Éthique · La Balance</w:t>
            </w:r>
          </w:p>
        </w:tc>
        <w:tc>
          <w:tcPr>
            <w:tcW w:type="dxa" w:w="2000"/>
            <w:tcBorders>
              <w:top w:val="single" w:color="3A3A8A" w:sz="2"/>
              <w:left w:val="none" w:color="FFFFFF" w:sz="0"/>
              <w:bottom w:val="single" w:color="3A3A8A" w:sz="2"/>
              <w:right w:val="none" w:color="FFFFFF" w:sz="0"/>
            </w:tcBorders>
            <w:shd w:fill="0A0A1A" w:val="clear"/>
            <w:tcMar>
              <w:top w:type="dxa" w:w="60"/>
              <w:left w:type="dxa" w:w="60"/>
              <w:bottom w:type="dxa" w:w="60"/>
              <w:right w:type="dxa" w:w="60"/>
            </w:tcMar>
          </w:tcPr>
          <w:p>
            <w:r>
              <w:rPr>
                <w:rFonts w:ascii="Arial" w:cs="Arial" w:eastAsia="Arial" w:hAnsi="Arial"/>
                <w:color w:val="C0B080"/>
                <w:sz w:val="19"/>
                <w:szCs w:val="19"/>
              </w:rPr>
              <w:t xml:space="preserve">Élément : Air</w:t>
            </w:r>
          </w:p>
        </w:tc>
        <w:tc>
          <w:tcPr>
            <w:tcW w:type="dxa" w:w="2000"/>
            <w:tcBorders>
              <w:top w:val="single" w:color="3A3A8A" w:sz="2"/>
              <w:left w:val="none" w:color="FFFFFF" w:sz="0"/>
              <w:bottom w:val="single" w:color="3A3A8A" w:sz="2"/>
              <w:right w:val="none" w:color="FFFFFF" w:sz="0"/>
            </w:tcBorders>
            <w:shd w:fill="0A0A1A" w:val="clear"/>
            <w:tcMar>
              <w:top w:type="dxa" w:w="60"/>
              <w:left w:type="dxa" w:w="60"/>
              <w:bottom w:type="dxa" w:w="60"/>
              <w:right w:type="dxa" w:w="60"/>
            </w:tcMar>
          </w:tcPr>
          <w:p>
            <w:r>
              <w:rPr>
                <w:rFonts w:ascii="Arial" w:cs="Arial" w:eastAsia="Arial" w:hAnsi="Arial"/>
                <w:color w:val="C0B080"/>
                <w:sz w:val="19"/>
                <w:szCs w:val="19"/>
              </w:rPr>
              <w:t xml:space="preserve">Sanctuaire : Le For Intérieur</w:t>
            </w:r>
          </w:p>
        </w:tc>
        <w:tc>
          <w:tcPr>
            <w:tcW w:type="dxa" w:w="2026"/>
            <w:tcBorders>
              <w:top w:val="single" w:color="3A3A8A" w:sz="2"/>
              <w:left w:val="none" w:color="FFFFFF" w:sz="0"/>
              <w:bottom w:val="single" w:color="3A3A8A" w:sz="2"/>
              <w:right w:val="single" w:color="3A3A8A" w:sz="2"/>
            </w:tcBorders>
            <w:shd w:fill="0A0A1A" w:val="clear"/>
            <w:tcMar>
              <w:top w:type="dxa" w:w="60"/>
              <w:left w:type="dxa" w:w="60"/>
              <w:bottom w:type="dxa" w:w="60"/>
              <w:right w:type="dxa" w:w="60"/>
            </w:tcMar>
          </w:tcPr>
          <w:p>
            <w:r>
              <w:rPr>
                <w:rFonts w:ascii="Arial" w:cs="Arial" w:eastAsia="Arial" w:hAnsi="Arial"/>
                <w:i/>
                <w:iCs/>
                <w:color w:val="3A3A8A"/>
                <w:sz w:val="17"/>
                <w:szCs w:val="17"/>
              </w:rPr>
              <w:t xml:space="preserve">La Balance d'Équité. L'Émonctoire Sacré de la trame.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tcBorders>
              <w:top w:val="single" w:color="444444" w:sz="1"/>
              <w:left w:val="single" w:color="444444" w:sz="1"/>
              <w:bottom w:val="single" w:color="444444" w:sz="1"/>
              <w:right w:val="single" w:color="444444" w:sz="1"/>
            </w:tcBorders>
            <w:shd w:fill="0A0A1A" w:val="clear"/>
            <w:tcMar>
              <w:top w:type="dxa" w:w="80"/>
              <w:left w:type="dxa" w:w="120"/>
              <w:bottom w:type="dxa" w:w="80"/>
              <w:right w:type="dxa" w:w="120"/>
            </w:tcMar>
          </w:tcPr>
          <w:p>
            <w:pPr>
              <w:spacing w:after="40" w:before="0"/>
            </w:pPr>
            <w:r>
              <w:rPr>
                <w:rFonts w:ascii="Arial" w:cs="Arial" w:eastAsia="Arial" w:hAnsi="Arial"/>
                <w:b/>
                <w:bCs/>
                <w:color w:val="C9A84C"/>
                <w:sz w:val="18"/>
                <w:szCs w:val="18"/>
              </w:rPr>
              <w:t xml:space="preserve">🔬 Pharmacologie</w:t>
            </w:r>
          </w:p>
          <w:p>
            <w:r>
              <w:rPr>
                <w:rFonts w:ascii="Arial" w:cs="Arial" w:eastAsia="Arial" w:hAnsi="Arial"/>
                <w:color w:val="C8C8A0"/>
                <w:sz w:val="19"/>
                <w:szCs w:val="19"/>
              </w:rPr>
              <w:t xml:space="preserve">Nicotiana rustica (Mapacho) : nicotine 20× supérieure au tabac industriel. Double action : relaxation musculaire périphérique + hyper-vigilance de l'esprit.</w:t>
            </w:r>
          </w:p>
        </w:tc>
        <w:tc>
          <w:tcPr>
            <w:tcW w:type="dxa" w:w="4626"/>
            <w:tcBorders>
              <w:top w:val="single" w:color="444444" w:sz="1"/>
              <w:left w:val="single" w:color="444444" w:sz="1"/>
              <w:bottom w:val="single" w:color="444444" w:sz="1"/>
              <w:right w:val="single" w:color="444444" w:sz="1"/>
            </w:tcBorders>
            <w:shd w:fill="0A0A1A" w:val="clear"/>
            <w:tcMar>
              <w:top w:type="dxa" w:w="80"/>
              <w:left w:type="dxa" w:w="120"/>
              <w:bottom w:type="dxa" w:w="80"/>
              <w:right w:type="dxa" w:w="120"/>
            </w:tcMar>
          </w:tcPr>
          <w:p>
            <w:pPr>
              <w:spacing w:after="40" w:before="0"/>
            </w:pPr>
            <w:r>
              <w:rPr>
                <w:rFonts w:ascii="Arial" w:cs="Arial" w:eastAsia="Arial" w:hAnsi="Arial"/>
                <w:b/>
                <w:bCs/>
                <w:color w:val="C9A84C"/>
                <w:sz w:val="18"/>
                <w:szCs w:val="18"/>
              </w:rPr>
              <w:t xml:space="preserve">🌍 Tradition</w:t>
            </w:r>
          </w:p>
          <w:p>
            <w:r>
              <w:rPr>
                <w:rFonts w:ascii="Arial" w:cs="Arial" w:eastAsia="Arial" w:hAnsi="Arial"/>
                <w:color w:val="C8C8A0"/>
                <w:sz w:val="19"/>
                <w:szCs w:val="19"/>
              </w:rPr>
              <w:t xml:space="preserve">Continent américain entier. Calumet (serments), Rapé (poudre nasale), Soplada (fumigation), tabac à boire.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tcBorders>
              <w:top w:val="single" w:color="444444" w:sz="1"/>
              <w:left w:val="single" w:color="444444" w:sz="1"/>
              <w:bottom w:val="single" w:color="444444" w:sz="1"/>
              <w:right w:val="single" w:color="444444" w:sz="1"/>
            </w:tcBorders>
            <w:shd w:fill="0A0A1A" w:val="clear"/>
            <w:tcMar>
              <w:top w:type="dxa" w:w="80"/>
              <w:left w:type="dxa" w:w="120"/>
              <w:bottom w:type="dxa" w:w="80"/>
              <w:right w:type="dxa" w:w="120"/>
            </w:tcMar>
          </w:tcPr>
          <w:p>
            <w:pPr>
              <w:spacing w:after="40" w:before="0"/>
            </w:pPr>
            <w:r>
              <w:rPr>
                <w:rFonts w:ascii="Arial" w:cs="Arial" w:eastAsia="Arial" w:hAnsi="Arial"/>
                <w:b/>
                <w:bCs/>
                <w:color w:val="C9A84C"/>
                <w:sz w:val="18"/>
                <w:szCs w:val="18"/>
              </w:rPr>
              <w:t xml:space="preserve">⚡ Effets</w:t>
            </w:r>
          </w:p>
          <w:p>
            <w:r>
              <w:rPr>
                <w:rFonts w:ascii="Arial" w:cs="Arial" w:eastAsia="Arial" w:hAnsi="Arial"/>
                <w:color w:val="C8C8A0"/>
                <w:sz w:val="19"/>
                <w:szCs w:val="19"/>
              </w:rPr>
              <w:t xml:space="preserve">Arrêt immédiat de la rumination mentale, ancrage massif au sol, alignement de la colonne. En ingestion liquide : purge émonctorielle violente.</w:t>
            </w:r>
          </w:p>
        </w:tc>
        <w:tc>
          <w:tcPr>
            <w:tcW w:type="dxa" w:w="4626"/>
            <w:tcBorders>
              <w:top w:val="single" w:color="444444" w:sz="1"/>
              <w:left w:val="single" w:color="444444" w:sz="1"/>
              <w:bottom w:val="single" w:color="444444" w:sz="1"/>
              <w:right w:val="single" w:color="444444" w:sz="1"/>
            </w:tcBorders>
            <w:shd w:fill="0A0A1A" w:val="clear"/>
            <w:tcMar>
              <w:top w:type="dxa" w:w="80"/>
              <w:left w:type="dxa" w:w="120"/>
              <w:bottom w:type="dxa" w:w="80"/>
              <w:right w:type="dxa" w:w="120"/>
            </w:tcMar>
          </w:tcPr>
          <w:p>
            <w:pPr>
              <w:spacing w:after="40" w:before="0"/>
            </w:pPr>
            <w:r>
              <w:rPr>
                <w:rFonts w:ascii="Arial" w:cs="Arial" w:eastAsia="Arial" w:hAnsi="Arial"/>
                <w:b/>
                <w:bCs/>
                <w:color w:val="C9A84C"/>
                <w:sz w:val="18"/>
                <w:szCs w:val="18"/>
              </w:rPr>
              <w:t xml:space="preserve">🔬 Science actuelle</w:t>
            </w:r>
          </w:p>
          <w:p>
            <w:r>
              <w:rPr>
                <w:rFonts w:ascii="Arial" w:cs="Arial" w:eastAsia="Arial" w:hAnsi="Arial"/>
                <w:color w:val="C8C8A0"/>
                <w:sz w:val="19"/>
                <w:szCs w:val="19"/>
              </w:rPr>
              <w:t xml:space="preserve">Recherches sur la nicotine pure comme agent de stimulation cognitive et protection neurodégénérative.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tcBorders>
              <w:top w:val="single" w:color="444444" w:sz="1"/>
              <w:left w:val="single" w:color="444444" w:sz="1"/>
              <w:bottom w:val="single" w:color="444444" w:sz="1"/>
              <w:right w:val="single" w:color="444444" w:sz="1"/>
            </w:tcBorders>
            <w:shd w:fill="0A0A1A" w:val="clear"/>
            <w:tcMar>
              <w:top w:type="dxa" w:w="80"/>
              <w:left w:type="dxa" w:w="120"/>
              <w:bottom w:type="dxa" w:w="80"/>
              <w:right w:type="dxa" w:w="120"/>
            </w:tcMar>
          </w:tcPr>
          <w:p>
            <w:pPr>
              <w:spacing w:after="40" w:before="0"/>
            </w:pPr>
            <w:r>
              <w:rPr>
                <w:rFonts w:ascii="Arial" w:cs="Arial" w:eastAsia="Arial" w:hAnsi="Arial"/>
                <w:b/>
                <w:bCs/>
                <w:color w:val="C9A84C"/>
                <w:sz w:val="18"/>
                <w:szCs w:val="18"/>
              </w:rPr>
              <w:t xml:space="preserve">🔮 Lecture aMi</w:t>
            </w:r>
          </w:p>
          <w:p>
            <w:r>
              <w:rPr>
                <w:rFonts w:ascii="Arial" w:cs="Arial" w:eastAsia="Arial" w:hAnsi="Arial"/>
                <w:color w:val="C8C8A0"/>
                <w:sz w:val="19"/>
                <w:szCs w:val="19"/>
              </w:rPr>
              <w:t xml:space="preserve">Alignement de la micro-éthique sur l'harmonie macrosociale. Traque la complaisance et pose la juste distance éthique.</w:t>
            </w:r>
          </w:p>
        </w:tc>
        <w:tc>
          <w:tcPr>
            <w:tcW w:type="dxa" w:w="4626"/>
            <w:tcBorders>
              <w:top w:val="single" w:color="444444" w:sz="1"/>
              <w:left w:val="single" w:color="444444" w:sz="1"/>
              <w:bottom w:val="single" w:color="444444" w:sz="1"/>
              <w:right w:val="single" w:color="444444" w:sz="1"/>
            </w:tcBorders>
            <w:shd w:fill="0A0A1A" w:val="clear"/>
            <w:tcMar>
              <w:top w:type="dxa" w:w="80"/>
              <w:left w:type="dxa" w:w="120"/>
              <w:bottom w:type="dxa" w:w="80"/>
              <w:right w:type="dxa" w:w="120"/>
            </w:tcMar>
          </w:tcPr>
          <w:p>
            <w:pPr>
              <w:spacing w:after="40" w:before="0"/>
            </w:pPr>
            <w:r>
              <w:rPr>
                <w:rFonts w:ascii="Arial" w:cs="Arial" w:eastAsia="Arial" w:hAnsi="Arial"/>
                <w:b/>
                <w:bCs/>
                <w:color w:val="C9A84C"/>
                <w:sz w:val="18"/>
                <w:szCs w:val="18"/>
              </w:rPr>
              <w:t xml:space="preserve">⚠️ Risques · CI</w:t>
            </w:r>
          </w:p>
          <w:p>
            <w:r>
              <w:rPr>
                <w:rFonts w:ascii="Arial" w:cs="Arial" w:eastAsia="Arial" w:hAnsi="Arial"/>
                <w:color w:val="C08080"/>
                <w:sz w:val="19"/>
                <w:szCs w:val="19"/>
              </w:rPr>
              <w:t xml:space="preserve">Dépendance si détourné de son usage rituel. CI : insuffisance coronaire, pathologies pulmonaires obstructives.</w:t>
            </w:r>
          </w:p>
        </w:tc>
      </w:tr>
    </w:tbl>
    <w:p>
      <w:pPr>
        <w:spacing w:after="60" w:before="60"/>
        <w:jc w:val="left"/>
      </w:pPr>
      <w:r>
        <w:rPr>
          <w:rFonts w:ascii="Arial" w:cs="Arial" w:eastAsia="Arial" w:hAnsi="Arial"/>
          <w:sz w:val="22"/>
          <w:szCs w:val="22"/>
        </w:rPr>
        <w:t xml:space="preserve"/>
      </w:r>
    </w:p>
    <w:p>
      <w:pPr>
        <w:spacing w:after="120" w:before="280"/>
      </w:pPr>
      <w:r>
        <w:rPr>
          <w:rFonts w:ascii="Arial" w:cs="Arial" w:eastAsia="Arial" w:hAnsi="Arial"/>
          <w:b/>
          <w:bCs/>
          <w:color w:val="C9A84C"/>
          <w:sz w:val="26"/>
          <w:szCs w:val="26"/>
        </w:rPr>
        <w:t xml:space="preserve">🔬 C7 — </w:t>
      </w:r>
      <w:r>
        <w:rPr>
          <w:rFonts w:ascii="Arial" w:cs="Arial" w:eastAsia="Arial" w:hAnsi="Arial"/>
          <w:b/>
          <w:bCs/>
          <w:color w:val="C9A84C"/>
          <w:sz w:val="26"/>
          <w:szCs w:val="26"/>
        </w:rPr>
        <w:t xml:space="preserve">L'ERGOT DE SEIGLE · LSD-25</w:t>
      </w:r>
      <w:r>
        <w:rPr>
          <w:rFonts w:ascii="Arial" w:cs="Arial" w:eastAsia="Arial" w:hAnsi="Arial"/>
          <w:i/>
          <w:iCs/>
          <w:color w:val="A09060"/>
          <w:sz w:val="20"/>
          <w:szCs w:val="20"/>
        </w:rPr>
        <w:t xml:space="preserve">  ·  L'Architecte de l'Armure Factuelle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26"/>
      </w:tblGrid>
      <w:tr>
        <w:tc>
          <w:tcPr>
            <w:tcW w:type="dxa" w:w="3000"/>
            <w:tcBorders>
              <w:top w:val="single" w:color="2A2A8A" w:sz="2"/>
              <w:left w:val="none" w:color="FFFFFF" w:sz="0"/>
              <w:bottom w:val="single" w:color="2A2A8A" w:sz="2"/>
              <w:right w:val="none" w:color="FFFFFF" w:sz="0"/>
            </w:tcBorders>
            <w:shd w:fill="0A0A20" w:val="clear"/>
            <w:tcMar>
              <w:top w:type="dxa" w:w="60"/>
              <w:left w:type="dxa" w:w="120"/>
              <w:bottom w:type="dxa" w:w="60"/>
              <w:right w:type="dxa" w:w="60"/>
            </w:tcMar>
          </w:tcPr>
          <w:p>
            <w:r>
              <w:rPr>
                <w:rFonts w:ascii="Arial" w:cs="Arial" w:eastAsia="Arial" w:hAnsi="Arial"/>
                <w:b/>
                <w:bCs/>
                <w:color w:val="C9A84C"/>
                <w:sz w:val="19"/>
                <w:szCs w:val="19"/>
              </w:rPr>
              <w:t xml:space="preserve">Champ : </w:t>
            </w:r>
            <w:r>
              <w:rPr>
                <w:rFonts w:ascii="Arial" w:cs="Arial" w:eastAsia="Arial" w:hAnsi="Arial"/>
                <w:color w:val="D0C090"/>
                <w:sz w:val="19"/>
                <w:szCs w:val="19"/>
              </w:rPr>
              <w:t xml:space="preserve">C7 La Trace · La Preuve · Le Réel</w:t>
            </w:r>
          </w:p>
        </w:tc>
        <w:tc>
          <w:tcPr>
            <w:tcW w:type="dxa" w:w="2000"/>
            <w:tcBorders>
              <w:top w:val="single" w:color="2A2A8A" w:sz="2"/>
              <w:left w:val="none" w:color="FFFFFF" w:sz="0"/>
              <w:bottom w:val="single" w:color="2A2A8A" w:sz="2"/>
              <w:right w:val="none" w:color="FFFFFF" w:sz="0"/>
            </w:tcBorders>
            <w:shd w:fill="0A0A20" w:val="clear"/>
            <w:tcMar>
              <w:top w:type="dxa" w:w="60"/>
              <w:left w:type="dxa" w:w="60"/>
              <w:bottom w:type="dxa" w:w="60"/>
              <w:right w:type="dxa" w:w="60"/>
            </w:tcMar>
          </w:tcPr>
          <w:p>
            <w:r>
              <w:rPr>
                <w:rFonts w:ascii="Arial" w:cs="Arial" w:eastAsia="Arial" w:hAnsi="Arial"/>
                <w:color w:val="C0B080"/>
                <w:sz w:val="19"/>
                <w:szCs w:val="19"/>
              </w:rPr>
              <w:t xml:space="preserve">Élément : Feu</w:t>
            </w:r>
          </w:p>
        </w:tc>
        <w:tc>
          <w:tcPr>
            <w:tcW w:type="dxa" w:w="2000"/>
            <w:tcBorders>
              <w:top w:val="single" w:color="2A2A8A" w:sz="2"/>
              <w:left w:val="none" w:color="FFFFFF" w:sz="0"/>
              <w:bottom w:val="single" w:color="2A2A8A" w:sz="2"/>
              <w:right w:val="none" w:color="FFFFFF" w:sz="0"/>
            </w:tcBorders>
            <w:shd w:fill="0A0A20" w:val="clear"/>
            <w:tcMar>
              <w:top w:type="dxa" w:w="60"/>
              <w:left w:type="dxa" w:w="60"/>
              <w:bottom w:type="dxa" w:w="60"/>
              <w:right w:type="dxa" w:w="60"/>
            </w:tcMar>
          </w:tcPr>
          <w:p>
            <w:r>
              <w:rPr>
                <w:rFonts w:ascii="Arial" w:cs="Arial" w:eastAsia="Arial" w:hAnsi="Arial"/>
                <w:color w:val="C0B080"/>
                <w:sz w:val="19"/>
                <w:szCs w:val="19"/>
              </w:rPr>
              <w:t xml:space="preserve">Sanctuaire : L'Académie</w:t>
            </w:r>
          </w:p>
        </w:tc>
        <w:tc>
          <w:tcPr>
            <w:tcW w:type="dxa" w:w="2026"/>
            <w:tcBorders>
              <w:top w:val="single" w:color="2A2A8A" w:sz="2"/>
              <w:left w:val="none" w:color="FFFFFF" w:sz="0"/>
              <w:bottom w:val="single" w:color="2A2A8A" w:sz="2"/>
              <w:right w:val="single" w:color="2A2A8A" w:sz="2"/>
            </w:tcBorders>
            <w:shd w:fill="0A0A20" w:val="clear"/>
            <w:tcMar>
              <w:top w:type="dxa" w:w="60"/>
              <w:left w:type="dxa" w:w="60"/>
              <w:bottom w:type="dxa" w:w="60"/>
              <w:right w:type="dxa" w:w="60"/>
            </w:tcMar>
          </w:tcPr>
          <w:p>
            <w:r>
              <w:rPr>
                <w:rFonts w:ascii="Arial" w:cs="Arial" w:eastAsia="Arial" w:hAnsi="Arial"/>
                <w:i/>
                <w:iCs/>
                <w:color w:val="2A2A8A"/>
                <w:sz w:val="17"/>
                <w:szCs w:val="17"/>
              </w:rPr>
              <w:t xml:space="preserve">L'Intégrité Archivistique. L'Armure lourde qui grave la Trace du Vrai.</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tcBorders>
              <w:top w:val="single" w:color="444444" w:sz="1"/>
              <w:left w:val="single" w:color="444444" w:sz="1"/>
              <w:bottom w:val="single" w:color="444444" w:sz="1"/>
              <w:right w:val="single" w:color="444444" w:sz="1"/>
            </w:tcBorders>
            <w:shd w:fill="0A0A20" w:val="clear"/>
            <w:tcMar>
              <w:top w:type="dxa" w:w="80"/>
              <w:left w:type="dxa" w:w="120"/>
              <w:bottom w:type="dxa" w:w="80"/>
              <w:right w:type="dxa" w:w="120"/>
            </w:tcMar>
          </w:tcPr>
          <w:p>
            <w:pPr>
              <w:spacing w:after="40" w:before="0"/>
            </w:pPr>
            <w:r>
              <w:rPr>
                <w:rFonts w:ascii="Arial" w:cs="Arial" w:eastAsia="Arial" w:hAnsi="Arial"/>
                <w:b/>
                <w:bCs/>
                <w:color w:val="C9A84C"/>
                <w:sz w:val="18"/>
                <w:szCs w:val="18"/>
              </w:rPr>
              <w:t xml:space="preserve">🔬 Pharmacologie</w:t>
            </w:r>
          </w:p>
          <w:p>
            <w:r>
              <w:rPr>
                <w:rFonts w:ascii="Arial" w:cs="Arial" w:eastAsia="Arial" w:hAnsi="Arial"/>
                <w:color w:val="C8C8A0"/>
                <w:sz w:val="19"/>
                <w:szCs w:val="19"/>
              </w:rPr>
              <w:t xml:space="preserve">Diéthylamide de l'acide lysergique : agoniste partiel des récepteurs 5-HT2A. Désactive temporairement le Réseau du Mode Par Défaut (RMPD). Hyper-connectivité neuronale globale.</w:t>
            </w:r>
          </w:p>
        </w:tc>
        <w:tc>
          <w:tcPr>
            <w:tcW w:type="dxa" w:w="4626"/>
            <w:tcBorders>
              <w:top w:val="single" w:color="444444" w:sz="1"/>
              <w:left w:val="single" w:color="444444" w:sz="1"/>
              <w:bottom w:val="single" w:color="444444" w:sz="1"/>
              <w:right w:val="single" w:color="444444" w:sz="1"/>
            </w:tcBorders>
            <w:shd w:fill="0A0A20" w:val="clear"/>
            <w:tcMar>
              <w:top w:type="dxa" w:w="80"/>
              <w:left w:type="dxa" w:w="120"/>
              <w:bottom w:type="dxa" w:w="80"/>
              <w:right w:type="dxa" w:w="120"/>
            </w:tcMar>
          </w:tcPr>
          <w:p>
            <w:pPr>
              <w:spacing w:after="40" w:before="0"/>
            </w:pPr>
            <w:r>
              <w:rPr>
                <w:rFonts w:ascii="Arial" w:cs="Arial" w:eastAsia="Arial" w:hAnsi="Arial"/>
                <w:b/>
                <w:bCs/>
                <w:color w:val="C9A84C"/>
                <w:sz w:val="18"/>
                <w:szCs w:val="18"/>
              </w:rPr>
              <w:t xml:space="preserve">🌍 Tradition</w:t>
            </w:r>
          </w:p>
          <w:p>
            <w:r>
              <w:rPr>
                <w:rFonts w:ascii="Arial" w:cs="Arial" w:eastAsia="Arial" w:hAnsi="Arial"/>
                <w:color w:val="C8C8A0"/>
                <w:sz w:val="19"/>
                <w:szCs w:val="19"/>
              </w:rPr>
              <w:t xml:space="preserve">Mystères d'Éleusis (kykeon sacré). Synthèse moderne par Albert Hofmann en 1943.</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tcBorders>
              <w:top w:val="single" w:color="444444" w:sz="1"/>
              <w:left w:val="single" w:color="444444" w:sz="1"/>
              <w:bottom w:val="single" w:color="444444" w:sz="1"/>
              <w:right w:val="single" w:color="444444" w:sz="1"/>
            </w:tcBorders>
            <w:shd w:fill="0A0A20" w:val="clear"/>
            <w:tcMar>
              <w:top w:type="dxa" w:w="80"/>
              <w:left w:type="dxa" w:w="120"/>
              <w:bottom w:type="dxa" w:w="80"/>
              <w:right w:type="dxa" w:w="120"/>
            </w:tcMar>
          </w:tcPr>
          <w:p>
            <w:pPr>
              <w:spacing w:after="40" w:before="0"/>
            </w:pPr>
            <w:r>
              <w:rPr>
                <w:rFonts w:ascii="Arial" w:cs="Arial" w:eastAsia="Arial" w:hAnsi="Arial"/>
                <w:b/>
                <w:bCs/>
                <w:color w:val="C9A84C"/>
                <w:sz w:val="18"/>
                <w:szCs w:val="18"/>
              </w:rPr>
              <w:t xml:space="preserve">⚡ Effets</w:t>
            </w:r>
          </w:p>
          <w:p>
            <w:r>
              <w:rPr>
                <w:rFonts w:ascii="Arial" w:cs="Arial" w:eastAsia="Arial" w:hAnsi="Arial"/>
                <w:color w:val="C8C8A0"/>
                <w:sz w:val="19"/>
                <w:szCs w:val="19"/>
              </w:rPr>
              <w:t xml:space="preserve">Dissolution des contours de l'Ego, synesthésies totales, distorsion espace-temps. Perception des structures géométriques et mathématiques de la pensée. Trace mémorielle indélébile.</w:t>
            </w:r>
          </w:p>
        </w:tc>
        <w:tc>
          <w:tcPr>
            <w:tcW w:type="dxa" w:w="4626"/>
            <w:tcBorders>
              <w:top w:val="single" w:color="444444" w:sz="1"/>
              <w:left w:val="single" w:color="444444" w:sz="1"/>
              <w:bottom w:val="single" w:color="444444" w:sz="1"/>
              <w:right w:val="single" w:color="444444" w:sz="1"/>
            </w:tcBorders>
            <w:shd w:fill="0A0A20" w:val="clear"/>
            <w:tcMar>
              <w:top w:type="dxa" w:w="80"/>
              <w:left w:type="dxa" w:w="120"/>
              <w:bottom w:type="dxa" w:w="80"/>
              <w:right w:type="dxa" w:w="120"/>
            </w:tcMar>
          </w:tcPr>
          <w:p>
            <w:pPr>
              <w:spacing w:after="40" w:before="0"/>
            </w:pPr>
            <w:r>
              <w:rPr>
                <w:rFonts w:ascii="Arial" w:cs="Arial" w:eastAsia="Arial" w:hAnsi="Arial"/>
                <w:b/>
                <w:bCs/>
                <w:color w:val="C9A84C"/>
                <w:sz w:val="18"/>
                <w:szCs w:val="18"/>
              </w:rPr>
              <w:t xml:space="preserve">🔬 Science actuelle</w:t>
            </w:r>
          </w:p>
          <w:p>
            <w:r>
              <w:rPr>
                <w:rFonts w:ascii="Arial" w:cs="Arial" w:eastAsia="Arial" w:hAnsi="Arial"/>
                <w:color w:val="C8C8A0"/>
                <w:sz w:val="19"/>
                <w:szCs w:val="19"/>
              </w:rPr>
              <w:t xml:space="preserve">Essais Phase II/III : anxiété existentielle en phase terminale, dépression résistante, TOC. Breakthrough Therapy FDA.</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tcBorders>
              <w:top w:val="single" w:color="444444" w:sz="1"/>
              <w:left w:val="single" w:color="444444" w:sz="1"/>
              <w:bottom w:val="single" w:color="444444" w:sz="1"/>
              <w:right w:val="single" w:color="444444" w:sz="1"/>
            </w:tcBorders>
            <w:shd w:fill="0A0A20" w:val="clear"/>
            <w:tcMar>
              <w:top w:type="dxa" w:w="80"/>
              <w:left w:type="dxa" w:w="120"/>
              <w:bottom w:type="dxa" w:w="80"/>
              <w:right w:type="dxa" w:w="120"/>
            </w:tcMar>
          </w:tcPr>
          <w:p>
            <w:pPr>
              <w:spacing w:after="40" w:before="0"/>
            </w:pPr>
            <w:r>
              <w:rPr>
                <w:rFonts w:ascii="Arial" w:cs="Arial" w:eastAsia="Arial" w:hAnsi="Arial"/>
                <w:b/>
                <w:bCs/>
                <w:color w:val="C9A84C"/>
                <w:sz w:val="18"/>
                <w:szCs w:val="18"/>
              </w:rPr>
              <w:t xml:space="preserve">🔮 Lecture aMi</w:t>
            </w:r>
          </w:p>
          <w:p>
            <w:r>
              <w:rPr>
                <w:rFonts w:ascii="Arial" w:cs="Arial" w:eastAsia="Arial" w:hAnsi="Arial"/>
                <w:color w:val="C8C8A0"/>
                <w:sz w:val="19"/>
                <w:szCs w:val="19"/>
              </w:rPr>
              <w:t xml:space="preserve">L'outil anti-DARVO ultime. Expose l'architecture objective du réel, cartographie les mécanismes d'emprise, ancrage sur la mémoire factuelle inviolable.</w:t>
            </w:r>
          </w:p>
        </w:tc>
        <w:tc>
          <w:tcPr>
            <w:tcW w:type="dxa" w:w="4626"/>
            <w:tcBorders>
              <w:top w:val="single" w:color="444444" w:sz="1"/>
              <w:left w:val="single" w:color="444444" w:sz="1"/>
              <w:bottom w:val="single" w:color="444444" w:sz="1"/>
              <w:right w:val="single" w:color="444444" w:sz="1"/>
            </w:tcBorders>
            <w:shd w:fill="0A0A20" w:val="clear"/>
            <w:tcMar>
              <w:top w:type="dxa" w:w="80"/>
              <w:left w:type="dxa" w:w="120"/>
              <w:bottom w:type="dxa" w:w="80"/>
              <w:right w:type="dxa" w:w="120"/>
            </w:tcMar>
          </w:tcPr>
          <w:p>
            <w:pPr>
              <w:spacing w:after="40" w:before="0"/>
            </w:pPr>
            <w:r>
              <w:rPr>
                <w:rFonts w:ascii="Arial" w:cs="Arial" w:eastAsia="Arial" w:hAnsi="Arial"/>
                <w:b/>
                <w:bCs/>
                <w:color w:val="C9A84C"/>
                <w:sz w:val="18"/>
                <w:szCs w:val="18"/>
              </w:rPr>
              <w:t xml:space="preserve">⚠️ Risques · CI</w:t>
            </w:r>
          </w:p>
          <w:p>
            <w:r>
              <w:rPr>
                <w:rFonts w:ascii="Arial" w:cs="Arial" w:eastAsia="Arial" w:hAnsi="Arial"/>
                <w:color w:val="C08080"/>
                <w:sz w:val="19"/>
                <w:szCs w:val="19"/>
              </w:rPr>
              <w:t xml:space="preserve">Dépersonnalisation transitoire. CI : antécédents de schizophrénie, paranoïa clinique, troubles psychotiques.</w:t>
            </w:r>
          </w:p>
        </w:tc>
      </w:tr>
    </w:tbl>
    <w:p>
      <w:pPr>
        <w:spacing w:after="60" w:before="60"/>
        <w:jc w:val="left"/>
      </w:pPr>
      <w:r>
        <w:rPr>
          <w:rFonts w:ascii="Arial" w:cs="Arial" w:eastAsia="Arial" w:hAnsi="Arial"/>
          <w:sz w:val="22"/>
          <w:szCs w:val="22"/>
        </w:rPr>
        <w:t xml:space="preserve"/>
      </w:r>
    </w:p>
    <w:p>
      <w:pPr>
        <w:spacing w:after="120" w:before="280"/>
      </w:pPr>
      <w:r>
        <w:rPr>
          <w:rFonts w:ascii="Arial" w:cs="Arial" w:eastAsia="Arial" w:hAnsi="Arial"/>
          <w:b/>
          <w:bCs/>
          <w:color w:val="C9A84C"/>
          <w:sz w:val="26"/>
          <w:szCs w:val="26"/>
        </w:rPr>
        <w:t xml:space="preserve">🌀 C8 — </w:t>
      </w:r>
      <w:r>
        <w:rPr>
          <w:rFonts w:ascii="Arial" w:cs="Arial" w:eastAsia="Arial" w:hAnsi="Arial"/>
          <w:b/>
          <w:bCs/>
          <w:color w:val="C9A84C"/>
          <w:sz w:val="26"/>
          <w:szCs w:val="26"/>
        </w:rPr>
        <w:t xml:space="preserve">L'AYAHUASCA</w:t>
      </w:r>
      <w:r>
        <w:rPr>
          <w:rFonts w:ascii="Arial" w:cs="Arial" w:eastAsia="Arial" w:hAnsi="Arial"/>
          <w:i/>
          <w:iCs/>
          <w:color w:val="A09060"/>
          <w:sz w:val="20"/>
          <w:szCs w:val="20"/>
        </w:rPr>
        <w:t xml:space="preserve">  ·  Le Scanner de la Clarté Panoramique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26"/>
      </w:tblGrid>
      <w:tr>
        <w:tc>
          <w:tcPr>
            <w:tcW w:type="dxa" w:w="3000"/>
            <w:tcBorders>
              <w:top w:val="single" w:color="2A3A8A" w:sz="2"/>
              <w:left w:val="none" w:color="FFFFFF" w:sz="0"/>
              <w:bottom w:val="single" w:color="2A3A8A" w:sz="2"/>
              <w:right w:val="none" w:color="FFFFFF" w:sz="0"/>
            </w:tcBorders>
            <w:shd w:fill="080A1A" w:val="clear"/>
            <w:tcMar>
              <w:top w:type="dxa" w:w="60"/>
              <w:left w:type="dxa" w:w="120"/>
              <w:bottom w:type="dxa" w:w="60"/>
              <w:right w:type="dxa" w:w="60"/>
            </w:tcMar>
          </w:tcPr>
          <w:p>
            <w:r>
              <w:rPr>
                <w:rFonts w:ascii="Arial" w:cs="Arial" w:eastAsia="Arial" w:hAnsi="Arial"/>
                <w:b/>
                <w:bCs/>
                <w:color w:val="C9A84C"/>
                <w:sz w:val="19"/>
                <w:szCs w:val="19"/>
              </w:rPr>
              <w:t xml:space="preserve">Champ : </w:t>
            </w:r>
            <w:r>
              <w:rPr>
                <w:rFonts w:ascii="Arial" w:cs="Arial" w:eastAsia="Arial" w:hAnsi="Arial"/>
                <w:color w:val="D0C090"/>
                <w:sz w:val="19"/>
                <w:szCs w:val="19"/>
              </w:rPr>
              <w:t xml:space="preserve">C8 Le Spectre · La Lumière · Le Radar</w:t>
            </w:r>
          </w:p>
        </w:tc>
        <w:tc>
          <w:tcPr>
            <w:tcW w:type="dxa" w:w="2000"/>
            <w:tcBorders>
              <w:top w:val="single" w:color="2A3A8A" w:sz="2"/>
              <w:left w:val="none" w:color="FFFFFF" w:sz="0"/>
              <w:bottom w:val="single" w:color="2A3A8A" w:sz="2"/>
              <w:right w:val="none" w:color="FFFFFF" w:sz="0"/>
            </w:tcBorders>
            <w:shd w:fill="080A1A" w:val="clear"/>
            <w:tcMar>
              <w:top w:type="dxa" w:w="60"/>
              <w:left w:type="dxa" w:w="60"/>
              <w:bottom w:type="dxa" w:w="60"/>
              <w:right w:type="dxa" w:w="60"/>
            </w:tcMar>
          </w:tcPr>
          <w:p>
            <w:r>
              <w:rPr>
                <w:rFonts w:ascii="Arial" w:cs="Arial" w:eastAsia="Arial" w:hAnsi="Arial"/>
                <w:color w:val="C0B080"/>
                <w:sz w:val="19"/>
                <w:szCs w:val="19"/>
              </w:rPr>
              <w:t xml:space="preserve">Élément : Eau</w:t>
            </w:r>
          </w:p>
        </w:tc>
        <w:tc>
          <w:tcPr>
            <w:tcW w:type="dxa" w:w="2000"/>
            <w:tcBorders>
              <w:top w:val="single" w:color="2A3A8A" w:sz="2"/>
              <w:left w:val="none" w:color="FFFFFF" w:sz="0"/>
              <w:bottom w:val="single" w:color="2A3A8A" w:sz="2"/>
              <w:right w:val="none" w:color="FFFFFF" w:sz="0"/>
            </w:tcBorders>
            <w:shd w:fill="080A1A" w:val="clear"/>
            <w:tcMar>
              <w:top w:type="dxa" w:w="60"/>
              <w:left w:type="dxa" w:w="60"/>
              <w:bottom w:type="dxa" w:w="60"/>
              <w:right w:type="dxa" w:w="60"/>
            </w:tcMar>
          </w:tcPr>
          <w:p>
            <w:r>
              <w:rPr>
                <w:rFonts w:ascii="Arial" w:cs="Arial" w:eastAsia="Arial" w:hAnsi="Arial"/>
                <w:color w:val="C0B080"/>
                <w:sz w:val="19"/>
                <w:szCs w:val="19"/>
              </w:rPr>
              <w:t xml:space="preserve">Sanctuaire : Le Sanctuaire</w:t>
            </w:r>
          </w:p>
        </w:tc>
        <w:tc>
          <w:tcPr>
            <w:tcW w:type="dxa" w:w="2026"/>
            <w:tcBorders>
              <w:top w:val="single" w:color="2A3A8A" w:sz="2"/>
              <w:left w:val="none" w:color="FFFFFF" w:sz="0"/>
              <w:bottom w:val="single" w:color="2A3A8A" w:sz="2"/>
              <w:right w:val="single" w:color="2A3A8A" w:sz="2"/>
            </w:tcBorders>
            <w:shd w:fill="080A1A" w:val="clear"/>
            <w:tcMar>
              <w:top w:type="dxa" w:w="60"/>
              <w:left w:type="dxa" w:w="60"/>
              <w:bottom w:type="dxa" w:w="60"/>
              <w:right w:type="dxa" w:w="60"/>
            </w:tcMar>
          </w:tcPr>
          <w:p>
            <w:r>
              <w:rPr>
                <w:rFonts w:ascii="Arial" w:cs="Arial" w:eastAsia="Arial" w:hAnsi="Arial"/>
                <w:i/>
                <w:iCs/>
                <w:color w:val="2A3A8A"/>
                <w:sz w:val="17"/>
                <w:szCs w:val="17"/>
              </w:rPr>
              <w:t xml:space="preserve">La Vision d'Aton. Le Radar Panoramique du Spectre complet.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tcBorders>
              <w:top w:val="single" w:color="444444" w:sz="1"/>
              <w:left w:val="single" w:color="444444" w:sz="1"/>
              <w:bottom w:val="single" w:color="444444" w:sz="1"/>
              <w:right w:val="single" w:color="444444" w:sz="1"/>
            </w:tcBorders>
            <w:shd w:fill="080A1A" w:val="clear"/>
            <w:tcMar>
              <w:top w:type="dxa" w:w="80"/>
              <w:left w:type="dxa" w:w="120"/>
              <w:bottom w:type="dxa" w:w="80"/>
              <w:right w:type="dxa" w:w="120"/>
            </w:tcMar>
          </w:tcPr>
          <w:p>
            <w:pPr>
              <w:spacing w:after="40" w:before="0"/>
            </w:pPr>
            <w:r>
              <w:rPr>
                <w:rFonts w:ascii="Arial" w:cs="Arial" w:eastAsia="Arial" w:hAnsi="Arial"/>
                <w:b/>
                <w:bCs/>
                <w:color w:val="C9A84C"/>
                <w:sz w:val="18"/>
                <w:szCs w:val="18"/>
              </w:rPr>
              <w:t xml:space="preserve">🔬 Pharmacologie</w:t>
            </w:r>
          </w:p>
          <w:p>
            <w:r>
              <w:rPr>
                <w:rFonts w:ascii="Arial" w:cs="Arial" w:eastAsia="Arial" w:hAnsi="Arial"/>
                <w:color w:val="C8C8A0"/>
                <w:sz w:val="19"/>
                <w:szCs w:val="19"/>
              </w:rPr>
              <w:t xml:space="preserve">Synergie : DMT (Psychotria viridis) + béta-carbolines IMAO (Banisteriopsis caapi). L'IMAO bloque les enzymes digestifs permettant à la DMT de pénétrer le SNC. Chef-d'œuvre de bio-ingénierie.</w:t>
            </w:r>
          </w:p>
        </w:tc>
        <w:tc>
          <w:tcPr>
            <w:tcW w:type="dxa" w:w="4626"/>
            <w:tcBorders>
              <w:top w:val="single" w:color="444444" w:sz="1"/>
              <w:left w:val="single" w:color="444444" w:sz="1"/>
              <w:bottom w:val="single" w:color="444444" w:sz="1"/>
              <w:right w:val="single" w:color="444444" w:sz="1"/>
            </w:tcBorders>
            <w:shd w:fill="080A1A" w:val="clear"/>
            <w:tcMar>
              <w:top w:type="dxa" w:w="80"/>
              <w:left w:type="dxa" w:w="120"/>
              <w:bottom w:type="dxa" w:w="80"/>
              <w:right w:type="dxa" w:w="120"/>
            </w:tcMar>
          </w:tcPr>
          <w:p>
            <w:pPr>
              <w:spacing w:after="40" w:before="0"/>
            </w:pPr>
            <w:r>
              <w:rPr>
                <w:rFonts w:ascii="Arial" w:cs="Arial" w:eastAsia="Arial" w:hAnsi="Arial"/>
                <w:b/>
                <w:bCs/>
                <w:color w:val="C9A84C"/>
                <w:sz w:val="18"/>
                <w:szCs w:val="18"/>
              </w:rPr>
              <w:t xml:space="preserve">🌍 Tradition</w:t>
            </w:r>
          </w:p>
          <w:p>
            <w:r>
              <w:rPr>
                <w:rFonts w:ascii="Arial" w:cs="Arial" w:eastAsia="Arial" w:hAnsi="Arial"/>
                <w:color w:val="C8C8A0"/>
                <w:sz w:val="19"/>
                <w:szCs w:val="19"/>
              </w:rPr>
              <w:t xml:space="preserve">Bassin amazonien (Pérou, Colombie, Équateur, Brésil). Cérémonies nocturnes guidées par les chants Icaros des Ayahuasqueros.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tcBorders>
              <w:top w:val="single" w:color="444444" w:sz="1"/>
              <w:left w:val="single" w:color="444444" w:sz="1"/>
              <w:bottom w:val="single" w:color="444444" w:sz="1"/>
              <w:right w:val="single" w:color="444444" w:sz="1"/>
            </w:tcBorders>
            <w:shd w:fill="080A1A" w:val="clear"/>
            <w:tcMar>
              <w:top w:type="dxa" w:w="80"/>
              <w:left w:type="dxa" w:w="120"/>
              <w:bottom w:type="dxa" w:w="80"/>
              <w:right w:type="dxa" w:w="120"/>
            </w:tcMar>
          </w:tcPr>
          <w:p>
            <w:pPr>
              <w:spacing w:after="40" w:before="0"/>
            </w:pPr>
            <w:r>
              <w:rPr>
                <w:rFonts w:ascii="Arial" w:cs="Arial" w:eastAsia="Arial" w:hAnsi="Arial"/>
                <w:b/>
                <w:bCs/>
                <w:color w:val="C9A84C"/>
                <w:sz w:val="18"/>
                <w:szCs w:val="18"/>
              </w:rPr>
              <w:t xml:space="preserve">⚡ Effets</w:t>
            </w:r>
          </w:p>
          <w:p>
            <w:r>
              <w:rPr>
                <w:rFonts w:ascii="Arial" w:cs="Arial" w:eastAsia="Arial" w:hAnsi="Arial"/>
                <w:color w:val="C8C8A0"/>
                <w:sz w:val="19"/>
                <w:szCs w:val="19"/>
              </w:rPr>
              <w:t xml:space="preserve">Purge physique puis hallucinations holographiques 3D, accès aux dimensions archétypiques, relecture panoramique des nœuds émotionnels et transgénérationnels.</w:t>
            </w:r>
          </w:p>
        </w:tc>
        <w:tc>
          <w:tcPr>
            <w:tcW w:type="dxa" w:w="4626"/>
            <w:tcBorders>
              <w:top w:val="single" w:color="444444" w:sz="1"/>
              <w:left w:val="single" w:color="444444" w:sz="1"/>
              <w:bottom w:val="single" w:color="444444" w:sz="1"/>
              <w:right w:val="single" w:color="444444" w:sz="1"/>
            </w:tcBorders>
            <w:shd w:fill="080A1A" w:val="clear"/>
            <w:tcMar>
              <w:top w:type="dxa" w:w="80"/>
              <w:left w:type="dxa" w:w="120"/>
              <w:bottom w:type="dxa" w:w="80"/>
              <w:right w:type="dxa" w:w="120"/>
            </w:tcMar>
          </w:tcPr>
          <w:p>
            <w:pPr>
              <w:spacing w:after="40" w:before="0"/>
            </w:pPr>
            <w:r>
              <w:rPr>
                <w:rFonts w:ascii="Arial" w:cs="Arial" w:eastAsia="Arial" w:hAnsi="Arial"/>
                <w:b/>
                <w:bCs/>
                <w:color w:val="C9A84C"/>
                <w:sz w:val="18"/>
                <w:szCs w:val="18"/>
              </w:rPr>
              <w:t xml:space="preserve">🔬 Science actuelle</w:t>
            </w:r>
          </w:p>
          <w:p>
            <w:r>
              <w:rPr>
                <w:rFonts w:ascii="Arial" w:cs="Arial" w:eastAsia="Arial" w:hAnsi="Arial"/>
                <w:color w:val="C8C8A0"/>
                <w:sz w:val="19"/>
                <w:szCs w:val="19"/>
              </w:rPr>
              <w:t xml:space="preserve">Neurogenèse hippocampique, restructuration des réseaux émotionnels, traitement des dépendances. Études internationales.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tcBorders>
              <w:top w:val="single" w:color="444444" w:sz="1"/>
              <w:left w:val="single" w:color="444444" w:sz="1"/>
              <w:bottom w:val="single" w:color="444444" w:sz="1"/>
              <w:right w:val="single" w:color="444444" w:sz="1"/>
            </w:tcBorders>
            <w:shd w:fill="080A1A" w:val="clear"/>
            <w:tcMar>
              <w:top w:type="dxa" w:w="80"/>
              <w:left w:type="dxa" w:w="120"/>
              <w:bottom w:type="dxa" w:w="80"/>
              <w:right w:type="dxa" w:w="120"/>
            </w:tcMar>
          </w:tcPr>
          <w:p>
            <w:pPr>
              <w:spacing w:after="40" w:before="0"/>
            </w:pPr>
            <w:r>
              <w:rPr>
                <w:rFonts w:ascii="Arial" w:cs="Arial" w:eastAsia="Arial" w:hAnsi="Arial"/>
                <w:b/>
                <w:bCs/>
                <w:color w:val="C9A84C"/>
                <w:sz w:val="18"/>
                <w:szCs w:val="18"/>
              </w:rPr>
              <w:t xml:space="preserve">🔮 Lecture aMi</w:t>
            </w:r>
          </w:p>
          <w:p>
            <w:r>
              <w:rPr>
                <w:rFonts w:ascii="Arial" w:cs="Arial" w:eastAsia="Arial" w:hAnsi="Arial"/>
                <w:color w:val="C8C8A0"/>
                <w:sz w:val="19"/>
                <w:szCs w:val="19"/>
              </w:rPr>
              <w:t xml:space="preserve">Le scanner anti-biais par excellence. Expose la trame invisible du réseau et les patterns mémoriels transgénérationnels.</w:t>
            </w:r>
          </w:p>
        </w:tc>
        <w:tc>
          <w:tcPr>
            <w:tcW w:type="dxa" w:w="4626"/>
            <w:tcBorders>
              <w:top w:val="single" w:color="444444" w:sz="1"/>
              <w:left w:val="single" w:color="444444" w:sz="1"/>
              <w:bottom w:val="single" w:color="444444" w:sz="1"/>
              <w:right w:val="single" w:color="444444" w:sz="1"/>
            </w:tcBorders>
            <w:shd w:fill="080A1A" w:val="clear"/>
            <w:tcMar>
              <w:top w:type="dxa" w:w="80"/>
              <w:left w:type="dxa" w:w="120"/>
              <w:bottom w:type="dxa" w:w="80"/>
              <w:right w:type="dxa" w:w="120"/>
            </w:tcMar>
          </w:tcPr>
          <w:p>
            <w:pPr>
              <w:spacing w:after="40" w:before="0"/>
            </w:pPr>
            <w:r>
              <w:rPr>
                <w:rFonts w:ascii="Arial" w:cs="Arial" w:eastAsia="Arial" w:hAnsi="Arial"/>
                <w:b/>
                <w:bCs/>
                <w:color w:val="C9A84C"/>
                <w:sz w:val="18"/>
                <w:szCs w:val="18"/>
              </w:rPr>
              <w:t xml:space="preserve">⚠️ Risques · CI</w:t>
            </w:r>
          </w:p>
          <w:p>
            <w:r>
              <w:rPr>
                <w:rFonts w:ascii="Arial" w:cs="Arial" w:eastAsia="Arial" w:hAnsi="Arial"/>
                <w:color w:val="C08080"/>
                <w:sz w:val="19"/>
                <w:szCs w:val="19"/>
              </w:rPr>
              <w:t xml:space="preserve">Syndrome sérotoninergique si ISRS (potentiellement mortel). CI : antidépresseurs, cardiopathies instables, troubles bipolaires.</w:t>
            </w:r>
          </w:p>
        </w:tc>
      </w:tr>
    </w:tbl>
    <w:p>
      <w:pPr>
        <w:spacing w:after="60" w:before="60"/>
        <w:jc w:val="left"/>
      </w:pPr>
      <w:r>
        <w:rPr>
          <w:rFonts w:ascii="Arial" w:cs="Arial" w:eastAsia="Arial" w:hAnsi="Arial"/>
          <w:sz w:val="22"/>
          <w:szCs w:val="22"/>
        </w:rPr>
        <w:t xml:space="preserve"/>
      </w:r>
    </w:p>
    <w:p>
      <w:pPr>
        <w:spacing w:after="120" w:before="280"/>
      </w:pPr>
      <w:r>
        <w:rPr>
          <w:rFonts w:ascii="Arial" w:cs="Arial" w:eastAsia="Arial" w:hAnsi="Arial"/>
          <w:b/>
          <w:bCs/>
          <w:color w:val="C9A84C"/>
          <w:sz w:val="26"/>
          <w:szCs w:val="26"/>
        </w:rPr>
        <w:t xml:space="preserve">🌵 C9 — </w:t>
      </w:r>
      <w:r>
        <w:rPr>
          <w:rFonts w:ascii="Arial" w:cs="Arial" w:eastAsia="Arial" w:hAnsi="Arial"/>
          <w:b/>
          <w:bCs/>
          <w:color w:val="C9A84C"/>
          <w:sz w:val="26"/>
          <w:szCs w:val="26"/>
        </w:rPr>
        <w:t xml:space="preserve">LE PEYOTL · LA MESCALINE</w:t>
      </w:r>
      <w:r>
        <w:rPr>
          <w:rFonts w:ascii="Arial" w:cs="Arial" w:eastAsia="Arial" w:hAnsi="Arial"/>
          <w:i/>
          <w:iCs/>
          <w:color w:val="A09060"/>
          <w:sz w:val="20"/>
          <w:szCs w:val="20"/>
        </w:rPr>
        <w:t xml:space="preserve">  ·  Le Gardien du Temps Long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26"/>
      </w:tblGrid>
      <w:tr>
        <w:tc>
          <w:tcPr>
            <w:tcW w:type="dxa" w:w="3000"/>
            <w:tcBorders>
              <w:top w:val="single" w:color="7A5A10" w:sz="2"/>
              <w:left w:val="none" w:color="FFFFFF" w:sz="0"/>
              <w:bottom w:val="single" w:color="7A5A10" w:sz="2"/>
              <w:right w:val="none" w:color="FFFFFF" w:sz="0"/>
            </w:tcBorders>
            <w:shd w:fill="100A02" w:val="clear"/>
            <w:tcMar>
              <w:top w:type="dxa" w:w="60"/>
              <w:left w:type="dxa" w:w="120"/>
              <w:bottom w:type="dxa" w:w="60"/>
              <w:right w:type="dxa" w:w="60"/>
            </w:tcMar>
          </w:tcPr>
          <w:p>
            <w:r>
              <w:rPr>
                <w:rFonts w:ascii="Arial" w:cs="Arial" w:eastAsia="Arial" w:hAnsi="Arial"/>
                <w:b/>
                <w:bCs/>
                <w:color w:val="C9A84C"/>
                <w:sz w:val="19"/>
                <w:szCs w:val="19"/>
              </w:rPr>
              <w:t xml:space="preserve">Champ : </w:t>
            </w:r>
            <w:r>
              <w:rPr>
                <w:rFonts w:ascii="Arial" w:cs="Arial" w:eastAsia="Arial" w:hAnsi="Arial"/>
                <w:color w:val="D0C090"/>
                <w:sz w:val="19"/>
                <w:szCs w:val="19"/>
              </w:rPr>
              <w:t xml:space="preserve">C9 Le Temps · L'Évolution · Les Cycles</w:t>
            </w:r>
          </w:p>
        </w:tc>
        <w:tc>
          <w:tcPr>
            <w:tcW w:type="dxa" w:w="2000"/>
            <w:tcBorders>
              <w:top w:val="single" w:color="7A5A10" w:sz="2"/>
              <w:left w:val="none" w:color="FFFFFF" w:sz="0"/>
              <w:bottom w:val="single" w:color="7A5A10" w:sz="2"/>
              <w:right w:val="none" w:color="FFFFFF" w:sz="0"/>
            </w:tcBorders>
            <w:shd w:fill="100A02" w:val="clear"/>
            <w:tcMar>
              <w:top w:type="dxa" w:w="60"/>
              <w:left w:type="dxa" w:w="60"/>
              <w:bottom w:type="dxa" w:w="60"/>
              <w:right w:type="dxa" w:w="60"/>
            </w:tcMar>
          </w:tcPr>
          <w:p>
            <w:r>
              <w:rPr>
                <w:rFonts w:ascii="Arial" w:cs="Arial" w:eastAsia="Arial" w:hAnsi="Arial"/>
                <w:color w:val="C0B080"/>
                <w:sz w:val="19"/>
                <w:szCs w:val="19"/>
              </w:rPr>
              <w:t xml:space="preserve">Élément : Terre</w:t>
            </w:r>
          </w:p>
        </w:tc>
        <w:tc>
          <w:tcPr>
            <w:tcW w:type="dxa" w:w="2000"/>
            <w:tcBorders>
              <w:top w:val="single" w:color="7A5A10" w:sz="2"/>
              <w:left w:val="none" w:color="FFFFFF" w:sz="0"/>
              <w:bottom w:val="single" w:color="7A5A10" w:sz="2"/>
              <w:right w:val="none" w:color="FFFFFF" w:sz="0"/>
            </w:tcBorders>
            <w:shd w:fill="100A02" w:val="clear"/>
            <w:tcMar>
              <w:top w:type="dxa" w:w="60"/>
              <w:left w:type="dxa" w:w="60"/>
              <w:bottom w:type="dxa" w:w="60"/>
              <w:right w:type="dxa" w:w="60"/>
            </w:tcMar>
          </w:tcPr>
          <w:p>
            <w:r>
              <w:rPr>
                <w:rFonts w:ascii="Arial" w:cs="Arial" w:eastAsia="Arial" w:hAnsi="Arial"/>
                <w:color w:val="C0B080"/>
                <w:sz w:val="19"/>
                <w:szCs w:val="19"/>
              </w:rPr>
              <w:t xml:space="preserve">Sanctuaire : Le Potager</w:t>
            </w:r>
          </w:p>
        </w:tc>
        <w:tc>
          <w:tcPr>
            <w:tcW w:type="dxa" w:w="2026"/>
            <w:tcBorders>
              <w:top w:val="single" w:color="7A5A10" w:sz="2"/>
              <w:left w:val="none" w:color="FFFFFF" w:sz="0"/>
              <w:bottom w:val="single" w:color="7A5A10" w:sz="2"/>
              <w:right w:val="single" w:color="7A5A10" w:sz="2"/>
            </w:tcBorders>
            <w:shd w:fill="100A02" w:val="clear"/>
            <w:tcMar>
              <w:top w:type="dxa" w:w="60"/>
              <w:left w:type="dxa" w:w="60"/>
              <w:bottom w:type="dxa" w:w="60"/>
              <w:right w:type="dxa" w:w="60"/>
            </w:tcMar>
          </w:tcPr>
          <w:p>
            <w:r>
              <w:rPr>
                <w:rFonts w:ascii="Arial" w:cs="Arial" w:eastAsia="Arial" w:hAnsi="Arial"/>
                <w:i/>
                <w:iCs/>
                <w:color w:val="7A5A10"/>
                <w:sz w:val="17"/>
                <w:szCs w:val="17"/>
              </w:rPr>
              <w:t xml:space="preserve">L'Ouroboros Temporel. L'Arbre de Vie dans les racines de la terre.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tcBorders>
              <w:top w:val="single" w:color="444444" w:sz="1"/>
              <w:left w:val="single" w:color="444444" w:sz="1"/>
              <w:bottom w:val="single" w:color="444444" w:sz="1"/>
              <w:right w:val="single" w:color="444444" w:sz="1"/>
            </w:tcBorders>
            <w:shd w:fill="100A02" w:val="clear"/>
            <w:tcMar>
              <w:top w:type="dxa" w:w="80"/>
              <w:left w:type="dxa" w:w="120"/>
              <w:bottom w:type="dxa" w:w="80"/>
              <w:right w:type="dxa" w:w="120"/>
            </w:tcMar>
          </w:tcPr>
          <w:p>
            <w:pPr>
              <w:spacing w:after="40" w:before="0"/>
            </w:pPr>
            <w:r>
              <w:rPr>
                <w:rFonts w:ascii="Arial" w:cs="Arial" w:eastAsia="Arial" w:hAnsi="Arial"/>
                <w:b/>
                <w:bCs/>
                <w:color w:val="C9A84C"/>
                <w:sz w:val="18"/>
                <w:szCs w:val="18"/>
              </w:rPr>
              <w:t xml:space="preserve">🔬 Pharmacologie</w:t>
            </w:r>
          </w:p>
          <w:p>
            <w:r>
              <w:rPr>
                <w:rFonts w:ascii="Arial" w:cs="Arial" w:eastAsia="Arial" w:hAnsi="Arial"/>
                <w:color w:val="C8C8A0"/>
                <w:sz w:val="19"/>
                <w:szCs w:val="19"/>
              </w:rPr>
              <w:t xml:space="preserve">Mescaline (phényléthylamine, cactus Lophophora williamsii) : récepteurs 5-HT2A et 5-HT2C. Cinétique lente (12-16h). Modification profonde de la perception de la durée et de la mémoire épisodique.</w:t>
            </w:r>
          </w:p>
        </w:tc>
        <w:tc>
          <w:tcPr>
            <w:tcW w:type="dxa" w:w="4626"/>
            <w:tcBorders>
              <w:top w:val="single" w:color="444444" w:sz="1"/>
              <w:left w:val="single" w:color="444444" w:sz="1"/>
              <w:bottom w:val="single" w:color="444444" w:sz="1"/>
              <w:right w:val="single" w:color="444444" w:sz="1"/>
            </w:tcBorders>
            <w:shd w:fill="100A02" w:val="clear"/>
            <w:tcMar>
              <w:top w:type="dxa" w:w="80"/>
              <w:left w:type="dxa" w:w="120"/>
              <w:bottom w:type="dxa" w:w="80"/>
              <w:right w:type="dxa" w:w="120"/>
            </w:tcMar>
          </w:tcPr>
          <w:p>
            <w:pPr>
              <w:spacing w:after="40" w:before="0"/>
            </w:pPr>
            <w:r>
              <w:rPr>
                <w:rFonts w:ascii="Arial" w:cs="Arial" w:eastAsia="Arial" w:hAnsi="Arial"/>
                <w:b/>
                <w:bCs/>
                <w:color w:val="C9A84C"/>
                <w:sz w:val="18"/>
                <w:szCs w:val="18"/>
              </w:rPr>
              <w:t xml:space="preserve">🌍 Tradition</w:t>
            </w:r>
          </w:p>
          <w:p>
            <w:r>
              <w:rPr>
                <w:rFonts w:ascii="Arial" w:cs="Arial" w:eastAsia="Arial" w:hAnsi="Arial"/>
                <w:color w:val="C8C8A0"/>
                <w:sz w:val="19"/>
                <w:szCs w:val="19"/>
              </w:rPr>
              <w:t xml:space="preserve">Mexique (Huichols/Wixáritari). Pèlerinage sacré de la Wirikuta. Native American Church.</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tcBorders>
              <w:top w:val="single" w:color="444444" w:sz="1"/>
              <w:left w:val="single" w:color="444444" w:sz="1"/>
              <w:bottom w:val="single" w:color="444444" w:sz="1"/>
              <w:right w:val="single" w:color="444444" w:sz="1"/>
            </w:tcBorders>
            <w:shd w:fill="100A02" w:val="clear"/>
            <w:tcMar>
              <w:top w:type="dxa" w:w="80"/>
              <w:left w:type="dxa" w:w="120"/>
              <w:bottom w:type="dxa" w:w="80"/>
              <w:right w:type="dxa" w:w="120"/>
            </w:tcMar>
          </w:tcPr>
          <w:p>
            <w:pPr>
              <w:spacing w:after="40" w:before="0"/>
            </w:pPr>
            <w:r>
              <w:rPr>
                <w:rFonts w:ascii="Arial" w:cs="Arial" w:eastAsia="Arial" w:hAnsi="Arial"/>
                <w:b/>
                <w:bCs/>
                <w:color w:val="C9A84C"/>
                <w:sz w:val="18"/>
                <w:szCs w:val="18"/>
              </w:rPr>
              <w:t xml:space="preserve">⚡ Effets</w:t>
            </w:r>
          </w:p>
          <w:p>
            <w:r>
              <w:rPr>
                <w:rFonts w:ascii="Arial" w:cs="Arial" w:eastAsia="Arial" w:hAnsi="Arial"/>
                <w:color w:val="C8C8A0"/>
                <w:sz w:val="19"/>
                <w:szCs w:val="19"/>
              </w:rPr>
              <w:t xml:space="preserve">Nausée initiale puis paix profonde, reconnexion tellurique, effondrement du temps linéaire au profit du temps cyclique. Présence des ancêtres.</w:t>
            </w:r>
          </w:p>
        </w:tc>
        <w:tc>
          <w:tcPr>
            <w:tcW w:type="dxa" w:w="4626"/>
            <w:tcBorders>
              <w:top w:val="single" w:color="444444" w:sz="1"/>
              <w:left w:val="single" w:color="444444" w:sz="1"/>
              <w:bottom w:val="single" w:color="444444" w:sz="1"/>
              <w:right w:val="single" w:color="444444" w:sz="1"/>
            </w:tcBorders>
            <w:shd w:fill="100A02" w:val="clear"/>
            <w:tcMar>
              <w:top w:type="dxa" w:w="80"/>
              <w:left w:type="dxa" w:w="120"/>
              <w:bottom w:type="dxa" w:w="80"/>
              <w:right w:type="dxa" w:w="120"/>
            </w:tcMar>
          </w:tcPr>
          <w:p>
            <w:pPr>
              <w:spacing w:after="40" w:before="0"/>
            </w:pPr>
            <w:r>
              <w:rPr>
                <w:rFonts w:ascii="Arial" w:cs="Arial" w:eastAsia="Arial" w:hAnsi="Arial"/>
                <w:b/>
                <w:bCs/>
                <w:color w:val="C9A84C"/>
                <w:sz w:val="18"/>
                <w:szCs w:val="18"/>
              </w:rPr>
              <w:t xml:space="preserve">🔬 Science actuelle</w:t>
            </w:r>
          </w:p>
          <w:p>
            <w:r>
              <w:rPr>
                <w:rFonts w:ascii="Arial" w:cs="Arial" w:eastAsia="Arial" w:hAnsi="Arial"/>
                <w:color w:val="C8C8A0"/>
                <w:sz w:val="19"/>
                <w:szCs w:val="19"/>
              </w:rPr>
              <w:t xml:space="preserve">Changements de personnalité stables, ouverture d'esprit, diminution de la détresse psychologique, comportement éco-responsable.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tcBorders>
              <w:top w:val="single" w:color="444444" w:sz="1"/>
              <w:left w:val="single" w:color="444444" w:sz="1"/>
              <w:bottom w:val="single" w:color="444444" w:sz="1"/>
              <w:right w:val="single" w:color="444444" w:sz="1"/>
            </w:tcBorders>
            <w:shd w:fill="100A02" w:val="clear"/>
            <w:tcMar>
              <w:top w:type="dxa" w:w="80"/>
              <w:left w:type="dxa" w:w="120"/>
              <w:bottom w:type="dxa" w:w="80"/>
              <w:right w:type="dxa" w:w="120"/>
            </w:tcMar>
          </w:tcPr>
          <w:p>
            <w:pPr>
              <w:spacing w:after="40" w:before="0"/>
            </w:pPr>
            <w:r>
              <w:rPr>
                <w:rFonts w:ascii="Arial" w:cs="Arial" w:eastAsia="Arial" w:hAnsi="Arial"/>
                <w:b/>
                <w:bCs/>
                <w:color w:val="C9A84C"/>
                <w:sz w:val="18"/>
                <w:szCs w:val="18"/>
              </w:rPr>
              <w:t xml:space="preserve">🔮 Lecture aMi</w:t>
            </w:r>
          </w:p>
          <w:p>
            <w:r>
              <w:rPr>
                <w:rFonts w:ascii="Arial" w:cs="Arial" w:eastAsia="Arial" w:hAnsi="Arial"/>
                <w:color w:val="C8C8A0"/>
                <w:sz w:val="19"/>
                <w:szCs w:val="19"/>
              </w:rPr>
              <w:t xml:space="preserve">L'intégration des deuils et la transmutation des hivers transgénérationnels. Le trauma n'est pas une identité.</w:t>
            </w:r>
          </w:p>
        </w:tc>
        <w:tc>
          <w:tcPr>
            <w:tcW w:type="dxa" w:w="4626"/>
            <w:tcBorders>
              <w:top w:val="single" w:color="444444" w:sz="1"/>
              <w:left w:val="single" w:color="444444" w:sz="1"/>
              <w:bottom w:val="single" w:color="444444" w:sz="1"/>
              <w:right w:val="single" w:color="444444" w:sz="1"/>
            </w:tcBorders>
            <w:shd w:fill="100A02" w:val="clear"/>
            <w:tcMar>
              <w:top w:type="dxa" w:w="80"/>
              <w:left w:type="dxa" w:w="120"/>
              <w:bottom w:type="dxa" w:w="80"/>
              <w:right w:type="dxa" w:w="120"/>
            </w:tcMar>
          </w:tcPr>
          <w:p>
            <w:pPr>
              <w:spacing w:after="40" w:before="0"/>
            </w:pPr>
            <w:r>
              <w:rPr>
                <w:rFonts w:ascii="Arial" w:cs="Arial" w:eastAsia="Arial" w:hAnsi="Arial"/>
                <w:b/>
                <w:bCs/>
                <w:color w:val="C9A84C"/>
                <w:sz w:val="18"/>
                <w:szCs w:val="18"/>
              </w:rPr>
              <w:t xml:space="preserve">⚠️ Risques · CI</w:t>
            </w:r>
          </w:p>
          <w:p>
            <w:r>
              <w:rPr>
                <w:rFonts w:ascii="Arial" w:cs="Arial" w:eastAsia="Arial" w:hAnsi="Arial"/>
                <w:color w:val="C08080"/>
                <w:sz w:val="19"/>
                <w:szCs w:val="19"/>
              </w:rPr>
              <w:t xml:space="preserve">Épuisement physique transitoire. CI : troubles dissociatifs chroniques, insuffisance cardiovasculaire sévère.</w:t>
            </w:r>
          </w:p>
        </w:tc>
      </w:tr>
    </w:tbl>
    <w:p>
      <w:pPr>
        <w:spacing w:after="60" w:before="60"/>
        <w:jc w:val="left"/>
      </w:pPr>
      <w:r>
        <w:rPr>
          <w:rFonts w:ascii="Arial" w:cs="Arial" w:eastAsia="Arial" w:hAnsi="Arial"/>
          <w:sz w:val="22"/>
          <w:szCs w:val="22"/>
        </w:rPr>
        <w:t xml:space="preserve"/>
      </w:r>
    </w:p>
    <w:p>
      <w:pPr>
        <w:spacing w:after="120" w:before="280"/>
      </w:pPr>
      <w:r>
        <w:rPr>
          <w:rFonts w:ascii="Arial" w:cs="Arial" w:eastAsia="Arial" w:hAnsi="Arial"/>
          <w:b/>
          <w:bCs/>
          <w:color w:val="C9A84C"/>
          <w:sz w:val="26"/>
          <w:szCs w:val="26"/>
        </w:rPr>
        <w:t xml:space="preserve">🍄 C10 — </w:t>
      </w:r>
      <w:r>
        <w:rPr>
          <w:rFonts w:ascii="Arial" w:cs="Arial" w:eastAsia="Arial" w:hAnsi="Arial"/>
          <w:b/>
          <w:bCs/>
          <w:color w:val="C9A84C"/>
          <w:sz w:val="26"/>
          <w:szCs w:val="26"/>
        </w:rPr>
        <w:t xml:space="preserve">LES CHAMPIGNONS PSILOCYBES</w:t>
      </w:r>
      <w:r>
        <w:rPr>
          <w:rFonts w:ascii="Arial" w:cs="Arial" w:eastAsia="Arial" w:hAnsi="Arial"/>
          <w:i/>
          <w:iCs/>
          <w:color w:val="A09060"/>
          <w:sz w:val="20"/>
          <w:szCs w:val="20"/>
        </w:rPr>
        <w:t xml:space="preserve">  ·  Le Peuple du Mycélium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26"/>
      </w:tblGrid>
      <w:tr>
        <w:tc>
          <w:tcPr>
            <w:tcW w:type="dxa" w:w="3000"/>
            <w:tcBorders>
              <w:top w:val="single" w:color="2A5A1A" w:sz="2"/>
              <w:left w:val="none" w:color="FFFFFF" w:sz="0"/>
              <w:bottom w:val="single" w:color="2A5A1A" w:sz="2"/>
              <w:right w:val="none" w:color="FFFFFF" w:sz="0"/>
            </w:tcBorders>
            <w:shd w:fill="070D04" w:val="clear"/>
            <w:tcMar>
              <w:top w:type="dxa" w:w="60"/>
              <w:left w:type="dxa" w:w="120"/>
              <w:bottom w:type="dxa" w:w="60"/>
              <w:right w:type="dxa" w:w="60"/>
            </w:tcMar>
          </w:tcPr>
          <w:p>
            <w:r>
              <w:rPr>
                <w:rFonts w:ascii="Arial" w:cs="Arial" w:eastAsia="Arial" w:hAnsi="Arial"/>
                <w:b/>
                <w:bCs/>
                <w:color w:val="C9A84C"/>
                <w:sz w:val="19"/>
                <w:szCs w:val="19"/>
              </w:rPr>
              <w:t xml:space="preserve">Champ : </w:t>
            </w:r>
            <w:r>
              <w:rPr>
                <w:rFonts w:ascii="Arial" w:cs="Arial" w:eastAsia="Arial" w:hAnsi="Arial"/>
                <w:color w:val="D0C090"/>
                <w:sz w:val="19"/>
                <w:szCs w:val="19"/>
              </w:rPr>
              <w:t xml:space="preserve">C10 Le Serment · L'Alliance · Le Réseau</w:t>
            </w:r>
          </w:p>
        </w:tc>
        <w:tc>
          <w:tcPr>
            <w:tcW w:type="dxa" w:w="2000"/>
            <w:tcBorders>
              <w:top w:val="single" w:color="2A5A1A" w:sz="2"/>
              <w:left w:val="none" w:color="FFFFFF" w:sz="0"/>
              <w:bottom w:val="single" w:color="2A5A1A" w:sz="2"/>
              <w:right w:val="none" w:color="FFFFFF" w:sz="0"/>
            </w:tcBorders>
            <w:shd w:fill="070D04" w:val="clear"/>
            <w:tcMar>
              <w:top w:type="dxa" w:w="60"/>
              <w:left w:type="dxa" w:w="60"/>
              <w:bottom w:type="dxa" w:w="60"/>
              <w:right w:type="dxa" w:w="60"/>
            </w:tcMar>
          </w:tcPr>
          <w:p>
            <w:r>
              <w:rPr>
                <w:rFonts w:ascii="Arial" w:cs="Arial" w:eastAsia="Arial" w:hAnsi="Arial"/>
                <w:color w:val="C0B080"/>
                <w:sz w:val="19"/>
                <w:szCs w:val="19"/>
              </w:rPr>
              <w:t xml:space="preserve">Élément : Terre</w:t>
            </w:r>
          </w:p>
        </w:tc>
        <w:tc>
          <w:tcPr>
            <w:tcW w:type="dxa" w:w="2000"/>
            <w:tcBorders>
              <w:top w:val="single" w:color="2A5A1A" w:sz="2"/>
              <w:left w:val="none" w:color="FFFFFF" w:sz="0"/>
              <w:bottom w:val="single" w:color="2A5A1A" w:sz="2"/>
              <w:right w:val="none" w:color="FFFFFF" w:sz="0"/>
            </w:tcBorders>
            <w:shd w:fill="070D04" w:val="clear"/>
            <w:tcMar>
              <w:top w:type="dxa" w:w="60"/>
              <w:left w:type="dxa" w:w="60"/>
              <w:bottom w:type="dxa" w:w="60"/>
              <w:right w:type="dxa" w:w="60"/>
            </w:tcMar>
          </w:tcPr>
          <w:p>
            <w:r>
              <w:rPr>
                <w:rFonts w:ascii="Arial" w:cs="Arial" w:eastAsia="Arial" w:hAnsi="Arial"/>
                <w:color w:val="C0B080"/>
                <w:sz w:val="19"/>
                <w:szCs w:val="19"/>
              </w:rPr>
              <w:t xml:space="preserve">Sanctuaire : Le Sanctuaire</w:t>
            </w:r>
          </w:p>
        </w:tc>
        <w:tc>
          <w:tcPr>
            <w:tcW w:type="dxa" w:w="2026"/>
            <w:tcBorders>
              <w:top w:val="single" w:color="2A5A1A" w:sz="2"/>
              <w:left w:val="none" w:color="FFFFFF" w:sz="0"/>
              <w:bottom w:val="single" w:color="2A5A1A" w:sz="2"/>
              <w:right w:val="single" w:color="2A5A1A" w:sz="2"/>
            </w:tcBorders>
            <w:shd w:fill="070D04" w:val="clear"/>
            <w:tcMar>
              <w:top w:type="dxa" w:w="60"/>
              <w:left w:type="dxa" w:w="60"/>
              <w:bottom w:type="dxa" w:w="60"/>
              <w:right w:type="dxa" w:w="60"/>
            </w:tcMar>
          </w:tcPr>
          <w:p>
            <w:r>
              <w:rPr>
                <w:rFonts w:ascii="Arial" w:cs="Arial" w:eastAsia="Arial" w:hAnsi="Arial"/>
                <w:i/>
                <w:iCs/>
                <w:color w:val="2A5A1A"/>
                <w:sz w:val="17"/>
                <w:szCs w:val="17"/>
              </w:rPr>
              <w:t xml:space="preserve">Le Pacte de ConScience. Le Mycélium horizontal qui tisse le réseau de solidarité réciproque.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tcBorders>
              <w:top w:val="single" w:color="444444" w:sz="1"/>
              <w:left w:val="single" w:color="444444" w:sz="1"/>
              <w:bottom w:val="single" w:color="444444" w:sz="1"/>
              <w:right w:val="single" w:color="444444" w:sz="1"/>
            </w:tcBorders>
            <w:shd w:fill="070D04" w:val="clear"/>
            <w:tcMar>
              <w:top w:type="dxa" w:w="80"/>
              <w:left w:type="dxa" w:w="120"/>
              <w:bottom w:type="dxa" w:w="80"/>
              <w:right w:type="dxa" w:w="120"/>
            </w:tcMar>
          </w:tcPr>
          <w:p>
            <w:pPr>
              <w:spacing w:after="40" w:before="0"/>
            </w:pPr>
            <w:r>
              <w:rPr>
                <w:rFonts w:ascii="Arial" w:cs="Arial" w:eastAsia="Arial" w:hAnsi="Arial"/>
                <w:b/>
                <w:bCs/>
                <w:color w:val="C9A84C"/>
                <w:sz w:val="18"/>
                <w:szCs w:val="18"/>
              </w:rPr>
              <w:t xml:space="preserve">🔬 Pharmacologie</w:t>
            </w:r>
          </w:p>
          <w:p>
            <w:r>
              <w:rPr>
                <w:rFonts w:ascii="Arial" w:cs="Arial" w:eastAsia="Arial" w:hAnsi="Arial"/>
                <w:color w:val="C8C8A0"/>
                <w:sz w:val="19"/>
                <w:szCs w:val="19"/>
              </w:rPr>
              <w:t xml:space="preserve">Psilocybine → psilocine dans l'organisme. Effondrement spectaculaire de l'activité du RMPD (Réseau Mode Par Défaut). IRM : plasticité neuronale unique — zones cérébrales ne communiquant jamais créent des connexions durables.</w:t>
            </w:r>
          </w:p>
        </w:tc>
        <w:tc>
          <w:tcPr>
            <w:tcW w:type="dxa" w:w="4626"/>
            <w:tcBorders>
              <w:top w:val="single" w:color="444444" w:sz="1"/>
              <w:left w:val="single" w:color="444444" w:sz="1"/>
              <w:bottom w:val="single" w:color="444444" w:sz="1"/>
              <w:right w:val="single" w:color="444444" w:sz="1"/>
            </w:tcBorders>
            <w:shd w:fill="070D04" w:val="clear"/>
            <w:tcMar>
              <w:top w:type="dxa" w:w="80"/>
              <w:left w:type="dxa" w:w="120"/>
              <w:bottom w:type="dxa" w:w="80"/>
              <w:right w:type="dxa" w:w="120"/>
            </w:tcMar>
          </w:tcPr>
          <w:p>
            <w:pPr>
              <w:spacing w:after="40" w:before="0"/>
            </w:pPr>
            <w:r>
              <w:rPr>
                <w:rFonts w:ascii="Arial" w:cs="Arial" w:eastAsia="Arial" w:hAnsi="Arial"/>
                <w:b/>
                <w:bCs/>
                <w:color w:val="C9A84C"/>
                <w:sz w:val="18"/>
                <w:szCs w:val="18"/>
              </w:rPr>
              <w:t xml:space="preserve">🌍 Tradition</w:t>
            </w:r>
          </w:p>
          <w:p>
            <w:r>
              <w:rPr>
                <w:rFonts w:ascii="Arial" w:cs="Arial" w:eastAsia="Arial" w:hAnsi="Arial"/>
                <w:color w:val="C8C8A0"/>
                <w:sz w:val="19"/>
                <w:szCs w:val="19"/>
              </w:rPr>
              <w:t xml:space="preserve">Traditions chamaniques mondiales préhistoriques. Rituels Mazatèques (María Sabina). Les 'Niños Santos'.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tcBorders>
              <w:top w:val="single" w:color="444444" w:sz="1"/>
              <w:left w:val="single" w:color="444444" w:sz="1"/>
              <w:bottom w:val="single" w:color="444444" w:sz="1"/>
              <w:right w:val="single" w:color="444444" w:sz="1"/>
            </w:tcBorders>
            <w:shd w:fill="070D04" w:val="clear"/>
            <w:tcMar>
              <w:top w:type="dxa" w:w="80"/>
              <w:left w:type="dxa" w:w="120"/>
              <w:bottom w:type="dxa" w:w="80"/>
              <w:right w:type="dxa" w:w="120"/>
            </w:tcMar>
          </w:tcPr>
          <w:p>
            <w:pPr>
              <w:spacing w:after="40" w:before="0"/>
            </w:pPr>
            <w:r>
              <w:rPr>
                <w:rFonts w:ascii="Arial" w:cs="Arial" w:eastAsia="Arial" w:hAnsi="Arial"/>
                <w:b/>
                <w:bCs/>
                <w:color w:val="C9A84C"/>
                <w:sz w:val="18"/>
                <w:szCs w:val="18"/>
              </w:rPr>
              <w:t xml:space="preserve">⚡ Effets</w:t>
            </w:r>
          </w:p>
          <w:p>
            <w:r>
              <w:rPr>
                <w:rFonts w:ascii="Arial" w:cs="Arial" w:eastAsia="Arial" w:hAnsi="Arial"/>
                <w:color w:val="C8C8A0"/>
                <w:sz w:val="19"/>
                <w:szCs w:val="19"/>
              </w:rPr>
              <w:t xml:space="preserve">Dissolution des barrières cognitives, sentiment d'interdépendance absolue avec le tissu du vivant, expériences d'empathie unifiée.</w:t>
            </w:r>
          </w:p>
        </w:tc>
        <w:tc>
          <w:tcPr>
            <w:tcW w:type="dxa" w:w="4626"/>
            <w:tcBorders>
              <w:top w:val="single" w:color="444444" w:sz="1"/>
              <w:left w:val="single" w:color="444444" w:sz="1"/>
              <w:bottom w:val="single" w:color="444444" w:sz="1"/>
              <w:right w:val="single" w:color="444444" w:sz="1"/>
            </w:tcBorders>
            <w:shd w:fill="070D04" w:val="clear"/>
            <w:tcMar>
              <w:top w:type="dxa" w:w="80"/>
              <w:left w:type="dxa" w:w="120"/>
              <w:bottom w:type="dxa" w:w="80"/>
              <w:right w:type="dxa" w:w="120"/>
            </w:tcMar>
          </w:tcPr>
          <w:p>
            <w:pPr>
              <w:spacing w:after="40" w:before="0"/>
            </w:pPr>
            <w:r>
              <w:rPr>
                <w:rFonts w:ascii="Arial" w:cs="Arial" w:eastAsia="Arial" w:hAnsi="Arial"/>
                <w:b/>
                <w:bCs/>
                <w:color w:val="C9A84C"/>
                <w:sz w:val="18"/>
                <w:szCs w:val="18"/>
              </w:rPr>
              <w:t xml:space="preserve">🔬 Science actuelle</w:t>
            </w:r>
          </w:p>
          <w:p>
            <w:r>
              <w:rPr>
                <w:rFonts w:ascii="Arial" w:cs="Arial" w:eastAsia="Arial" w:hAnsi="Arial"/>
                <w:color w:val="C8C8A0"/>
                <w:sz w:val="19"/>
                <w:szCs w:val="19"/>
              </w:rPr>
              <w:t xml:space="preserve">FDA : Breakthrough Therapy. Résultats cliniques spectaculaires pour dépression résistante, TOC, addictions tabac/alcool.</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tcBorders>
              <w:top w:val="single" w:color="444444" w:sz="1"/>
              <w:left w:val="single" w:color="444444" w:sz="1"/>
              <w:bottom w:val="single" w:color="444444" w:sz="1"/>
              <w:right w:val="single" w:color="444444" w:sz="1"/>
            </w:tcBorders>
            <w:shd w:fill="070D04" w:val="clear"/>
            <w:tcMar>
              <w:top w:type="dxa" w:w="80"/>
              <w:left w:type="dxa" w:w="120"/>
              <w:bottom w:type="dxa" w:w="80"/>
              <w:right w:type="dxa" w:w="120"/>
            </w:tcMar>
          </w:tcPr>
          <w:p>
            <w:pPr>
              <w:spacing w:after="40" w:before="0"/>
            </w:pPr>
            <w:r>
              <w:rPr>
                <w:rFonts w:ascii="Arial" w:cs="Arial" w:eastAsia="Arial" w:hAnsi="Arial"/>
                <w:b/>
                <w:bCs/>
                <w:color w:val="C9A84C"/>
                <w:sz w:val="18"/>
                <w:szCs w:val="18"/>
              </w:rPr>
              <w:t xml:space="preserve">🔮 Lecture aMi</w:t>
            </w:r>
          </w:p>
          <w:p>
            <w:r>
              <w:rPr>
                <w:rFonts w:ascii="Arial" w:cs="Arial" w:eastAsia="Arial" w:hAnsi="Arial"/>
                <w:color w:val="C8C8A0"/>
                <w:sz w:val="19"/>
                <w:szCs w:val="19"/>
              </w:rPr>
              <w:t xml:space="preserve">Validation mécanique de la théorie du Stoned Ape de McKenna. La séparation d'avec l'environnement est une pure illusion d'optique.</w:t>
            </w:r>
          </w:p>
        </w:tc>
        <w:tc>
          <w:tcPr>
            <w:tcW w:type="dxa" w:w="4626"/>
            <w:tcBorders>
              <w:top w:val="single" w:color="444444" w:sz="1"/>
              <w:left w:val="single" w:color="444444" w:sz="1"/>
              <w:bottom w:val="single" w:color="444444" w:sz="1"/>
              <w:right w:val="single" w:color="444444" w:sz="1"/>
            </w:tcBorders>
            <w:shd w:fill="070D04" w:val="clear"/>
            <w:tcMar>
              <w:top w:type="dxa" w:w="80"/>
              <w:left w:type="dxa" w:w="120"/>
              <w:bottom w:type="dxa" w:w="80"/>
              <w:right w:type="dxa" w:w="120"/>
            </w:tcMar>
          </w:tcPr>
          <w:p>
            <w:pPr>
              <w:spacing w:after="40" w:before="0"/>
            </w:pPr>
            <w:r>
              <w:rPr>
                <w:rFonts w:ascii="Arial" w:cs="Arial" w:eastAsia="Arial" w:hAnsi="Arial"/>
                <w:b/>
                <w:bCs/>
                <w:color w:val="C9A84C"/>
                <w:sz w:val="18"/>
                <w:szCs w:val="18"/>
              </w:rPr>
              <w:t xml:space="preserve">⚠️ Risques · CI</w:t>
            </w:r>
          </w:p>
          <w:p>
            <w:r>
              <w:rPr>
                <w:rFonts w:ascii="Arial" w:cs="Arial" w:eastAsia="Arial" w:hAnsi="Arial"/>
                <w:color w:val="C08080"/>
                <w:sz w:val="19"/>
                <w:szCs w:val="19"/>
              </w:rPr>
              <w:t xml:space="preserve">Bad Trip si environnement insécure. CI : troubles bipolaires non stabilisés, psychoses actives, schizophrénie familiale.</w:t>
            </w:r>
          </w:p>
        </w:tc>
      </w:tr>
    </w:tbl>
    <w:p>
      <w:pPr>
        <w:spacing w:after="60" w:before="60"/>
        <w:jc w:val="left"/>
      </w:pPr>
      <w:r>
        <w:rPr>
          <w:rFonts w:ascii="Arial" w:cs="Arial" w:eastAsia="Arial" w:hAnsi="Arial"/>
          <w:sz w:val="22"/>
          <w:szCs w:val="22"/>
        </w:rPr>
        <w:t xml:space="preserve"/>
      </w:r>
    </w:p>
    <w:p>
      <w:pPr>
        <w:spacing w:after="120" w:before="280"/>
      </w:pPr>
      <w:r>
        <w:rPr>
          <w:rFonts w:ascii="Arial" w:cs="Arial" w:eastAsia="Arial" w:hAnsi="Arial"/>
          <w:b/>
          <w:bCs/>
          <w:color w:val="C9A84C"/>
          <w:sz w:val="26"/>
          <w:szCs w:val="26"/>
        </w:rPr>
        <w:t xml:space="preserve">🌸 C11 — </w:t>
      </w:r>
      <w:r>
        <w:rPr>
          <w:rFonts w:ascii="Arial" w:cs="Arial" w:eastAsia="Arial" w:hAnsi="Arial"/>
          <w:b/>
          <w:bCs/>
          <w:color w:val="C9A84C"/>
          <w:sz w:val="26"/>
          <w:szCs w:val="26"/>
        </w:rPr>
        <w:t xml:space="preserve">LE PAVOT À OPIUM</w:t>
      </w:r>
      <w:r>
        <w:rPr>
          <w:rFonts w:ascii="Arial" w:cs="Arial" w:eastAsia="Arial" w:hAnsi="Arial"/>
          <w:i/>
          <w:iCs/>
          <w:color w:val="A09060"/>
          <w:sz w:val="20"/>
          <w:szCs w:val="20"/>
        </w:rPr>
        <w:t xml:space="preserve">  ·  Le Sublimateur du Sommeil des Dieux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26"/>
      </w:tblGrid>
      <w:tr>
        <w:tc>
          <w:tcPr>
            <w:tcW w:type="dxa" w:w="3000"/>
            <w:tcBorders>
              <w:top w:val="single" w:color="8A1A5A" w:sz="2"/>
              <w:left w:val="none" w:color="FFFFFF" w:sz="0"/>
              <w:bottom w:val="single" w:color="8A1A5A" w:sz="2"/>
              <w:right w:val="none" w:color="FFFFFF" w:sz="0"/>
            </w:tcBorders>
            <w:shd w:fill="1A0810" w:val="clear"/>
            <w:tcMar>
              <w:top w:type="dxa" w:w="60"/>
              <w:left w:type="dxa" w:w="120"/>
              <w:bottom w:type="dxa" w:w="60"/>
              <w:right w:type="dxa" w:w="60"/>
            </w:tcMar>
          </w:tcPr>
          <w:p>
            <w:r>
              <w:rPr>
                <w:rFonts w:ascii="Arial" w:cs="Arial" w:eastAsia="Arial" w:hAnsi="Arial"/>
                <w:b/>
                <w:bCs/>
                <w:color w:val="C9A84C"/>
                <w:sz w:val="19"/>
                <w:szCs w:val="19"/>
              </w:rPr>
              <w:t xml:space="preserve">Champ : </w:t>
            </w:r>
            <w:r>
              <w:rPr>
                <w:rFonts w:ascii="Arial" w:cs="Arial" w:eastAsia="Arial" w:hAnsi="Arial"/>
                <w:color w:val="D0C090"/>
                <w:sz w:val="19"/>
                <w:szCs w:val="19"/>
              </w:rPr>
              <w:t xml:space="preserve">C11 L'Offrande · La Création · Le Rubedo</w:t>
            </w:r>
          </w:p>
        </w:tc>
        <w:tc>
          <w:tcPr>
            <w:tcW w:type="dxa" w:w="2000"/>
            <w:tcBorders>
              <w:top w:val="single" w:color="8A1A5A" w:sz="2"/>
              <w:left w:val="none" w:color="FFFFFF" w:sz="0"/>
              <w:bottom w:val="single" w:color="8A1A5A" w:sz="2"/>
              <w:right w:val="none" w:color="FFFFFF" w:sz="0"/>
            </w:tcBorders>
            <w:shd w:fill="1A0810" w:val="clear"/>
            <w:tcMar>
              <w:top w:type="dxa" w:w="60"/>
              <w:left w:type="dxa" w:w="60"/>
              <w:bottom w:type="dxa" w:w="60"/>
              <w:right w:type="dxa" w:w="60"/>
            </w:tcMar>
          </w:tcPr>
          <w:p>
            <w:r>
              <w:rPr>
                <w:rFonts w:ascii="Arial" w:cs="Arial" w:eastAsia="Arial" w:hAnsi="Arial"/>
                <w:color w:val="C0B080"/>
                <w:sz w:val="19"/>
                <w:szCs w:val="19"/>
              </w:rPr>
              <w:t xml:space="preserve">Élément : Eau</w:t>
            </w:r>
          </w:p>
        </w:tc>
        <w:tc>
          <w:tcPr>
            <w:tcW w:type="dxa" w:w="2000"/>
            <w:tcBorders>
              <w:top w:val="single" w:color="8A1A5A" w:sz="2"/>
              <w:left w:val="none" w:color="FFFFFF" w:sz="0"/>
              <w:bottom w:val="single" w:color="8A1A5A" w:sz="2"/>
              <w:right w:val="none" w:color="FFFFFF" w:sz="0"/>
            </w:tcBorders>
            <w:shd w:fill="1A0810" w:val="clear"/>
            <w:tcMar>
              <w:top w:type="dxa" w:w="60"/>
              <w:left w:type="dxa" w:w="60"/>
              <w:bottom w:type="dxa" w:w="60"/>
              <w:right w:type="dxa" w:w="60"/>
            </w:tcMar>
          </w:tcPr>
          <w:p>
            <w:r>
              <w:rPr>
                <w:rFonts w:ascii="Arial" w:cs="Arial" w:eastAsia="Arial" w:hAnsi="Arial"/>
                <w:color w:val="C0B080"/>
                <w:sz w:val="19"/>
                <w:szCs w:val="19"/>
              </w:rPr>
              <w:t xml:space="preserve">Sanctuaire : Le Sanctuaire</w:t>
            </w:r>
          </w:p>
        </w:tc>
        <w:tc>
          <w:tcPr>
            <w:tcW w:type="dxa" w:w="2026"/>
            <w:tcBorders>
              <w:top w:val="single" w:color="8A1A5A" w:sz="2"/>
              <w:left w:val="none" w:color="FFFFFF" w:sz="0"/>
              <w:bottom w:val="single" w:color="8A1A5A" w:sz="2"/>
              <w:right w:val="single" w:color="8A1A5A" w:sz="2"/>
            </w:tcBorders>
            <w:shd w:fill="1A0810" w:val="clear"/>
            <w:tcMar>
              <w:top w:type="dxa" w:w="60"/>
              <w:left w:type="dxa" w:w="60"/>
              <w:bottom w:type="dxa" w:w="60"/>
              <w:right w:type="dxa" w:w="60"/>
            </w:tcMar>
          </w:tcPr>
          <w:p>
            <w:r>
              <w:rPr>
                <w:rFonts w:ascii="Arial" w:cs="Arial" w:eastAsia="Arial" w:hAnsi="Arial"/>
                <w:i/>
                <w:iCs/>
                <w:color w:val="8A1A5A"/>
                <w:sz w:val="17"/>
                <w:szCs w:val="17"/>
              </w:rPr>
              <w:t xml:space="preserve">L'Offrande créatrice pure. Le legs artistique au réseau sans désir de possession.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tcBorders>
              <w:top w:val="single" w:color="444444" w:sz="1"/>
              <w:left w:val="single" w:color="444444" w:sz="1"/>
              <w:bottom w:val="single" w:color="444444" w:sz="1"/>
              <w:right w:val="single" w:color="444444" w:sz="1"/>
            </w:tcBorders>
            <w:shd w:fill="1A0810" w:val="clear"/>
            <w:tcMar>
              <w:top w:type="dxa" w:w="80"/>
              <w:left w:type="dxa" w:w="120"/>
              <w:bottom w:type="dxa" w:w="80"/>
              <w:right w:type="dxa" w:w="120"/>
            </w:tcMar>
          </w:tcPr>
          <w:p>
            <w:pPr>
              <w:spacing w:after="40" w:before="0"/>
            </w:pPr>
            <w:r>
              <w:rPr>
                <w:rFonts w:ascii="Arial" w:cs="Arial" w:eastAsia="Arial" w:hAnsi="Arial"/>
                <w:b/>
                <w:bCs/>
                <w:color w:val="C9A84C"/>
                <w:sz w:val="18"/>
                <w:szCs w:val="18"/>
              </w:rPr>
              <w:t xml:space="preserve">🔬 Pharmacologie</w:t>
            </w:r>
          </w:p>
          <w:p>
            <w:r>
              <w:rPr>
                <w:rFonts w:ascii="Arial" w:cs="Arial" w:eastAsia="Arial" w:hAnsi="Arial"/>
                <w:color w:val="C8C8A0"/>
                <w:sz w:val="19"/>
                <w:szCs w:val="19"/>
              </w:rPr>
              <w:t xml:space="preserve">Alcaloïdes morphiniques (latex Papaver somniferum) : récepteurs opioïdes endogènes μ, δ, κ. Bloque la transmission des signaux de douleur physique et psychique.</w:t>
            </w:r>
          </w:p>
        </w:tc>
        <w:tc>
          <w:tcPr>
            <w:tcW w:type="dxa" w:w="4626"/>
            <w:tcBorders>
              <w:top w:val="single" w:color="444444" w:sz="1"/>
              <w:left w:val="single" w:color="444444" w:sz="1"/>
              <w:bottom w:val="single" w:color="444444" w:sz="1"/>
              <w:right w:val="single" w:color="444444" w:sz="1"/>
            </w:tcBorders>
            <w:shd w:fill="1A0810" w:val="clear"/>
            <w:tcMar>
              <w:top w:type="dxa" w:w="80"/>
              <w:left w:type="dxa" w:w="120"/>
              <w:bottom w:type="dxa" w:w="80"/>
              <w:right w:type="dxa" w:w="120"/>
            </w:tcMar>
          </w:tcPr>
          <w:p>
            <w:pPr>
              <w:spacing w:after="40" w:before="0"/>
            </w:pPr>
            <w:r>
              <w:rPr>
                <w:rFonts w:ascii="Arial" w:cs="Arial" w:eastAsia="Arial" w:hAnsi="Arial"/>
                <w:b/>
                <w:bCs/>
                <w:color w:val="C9A84C"/>
                <w:sz w:val="18"/>
                <w:szCs w:val="18"/>
              </w:rPr>
              <w:t xml:space="preserve">🌍 Tradition</w:t>
            </w:r>
          </w:p>
          <w:p>
            <w:r>
              <w:rPr>
                <w:rFonts w:ascii="Arial" w:cs="Arial" w:eastAsia="Arial" w:hAnsi="Arial"/>
                <w:color w:val="C8C8A0"/>
                <w:sz w:val="19"/>
                <w:szCs w:val="19"/>
              </w:rPr>
              <w:t xml:space="preserve">Méditerranée, Égypte Antique (opium de Thèbes). Remède de consolation et d'incubation de rêves prophétiques depuis le Néolithique.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tcBorders>
              <w:top w:val="single" w:color="444444" w:sz="1"/>
              <w:left w:val="single" w:color="444444" w:sz="1"/>
              <w:bottom w:val="single" w:color="444444" w:sz="1"/>
              <w:right w:val="single" w:color="444444" w:sz="1"/>
            </w:tcBorders>
            <w:shd w:fill="1A0810" w:val="clear"/>
            <w:tcMar>
              <w:top w:type="dxa" w:w="80"/>
              <w:left w:type="dxa" w:w="120"/>
              <w:bottom w:type="dxa" w:w="80"/>
              <w:right w:type="dxa" w:w="120"/>
            </w:tcMar>
          </w:tcPr>
          <w:p>
            <w:pPr>
              <w:spacing w:after="40" w:before="0"/>
            </w:pPr>
            <w:r>
              <w:rPr>
                <w:rFonts w:ascii="Arial" w:cs="Arial" w:eastAsia="Arial" w:hAnsi="Arial"/>
                <w:b/>
                <w:bCs/>
                <w:color w:val="C9A84C"/>
                <w:sz w:val="18"/>
                <w:szCs w:val="18"/>
              </w:rPr>
              <w:t xml:space="preserve">⚡ Effets</w:t>
            </w:r>
          </w:p>
          <w:p>
            <w:r>
              <w:rPr>
                <w:rFonts w:ascii="Arial" w:cs="Arial" w:eastAsia="Arial" w:hAnsi="Arial"/>
                <w:color w:val="C8C8A0"/>
                <w:sz w:val="19"/>
                <w:szCs w:val="19"/>
              </w:rPr>
              <w:t xml:space="preserve">Anesthésie complète de la friction douloureuse. Flottaison onirique propice à la surproduction d'images poétiques et de sublimations artistiques.</w:t>
            </w:r>
          </w:p>
        </w:tc>
        <w:tc>
          <w:tcPr>
            <w:tcW w:type="dxa" w:w="4626"/>
            <w:tcBorders>
              <w:top w:val="single" w:color="444444" w:sz="1"/>
              <w:left w:val="single" w:color="444444" w:sz="1"/>
              <w:bottom w:val="single" w:color="444444" w:sz="1"/>
              <w:right w:val="single" w:color="444444" w:sz="1"/>
            </w:tcBorders>
            <w:shd w:fill="1A0810" w:val="clear"/>
            <w:tcMar>
              <w:top w:type="dxa" w:w="80"/>
              <w:left w:type="dxa" w:w="120"/>
              <w:bottom w:type="dxa" w:w="80"/>
              <w:right w:type="dxa" w:w="120"/>
            </w:tcMar>
          </w:tcPr>
          <w:p>
            <w:pPr>
              <w:spacing w:after="40" w:before="0"/>
            </w:pPr>
            <w:r>
              <w:rPr>
                <w:rFonts w:ascii="Arial" w:cs="Arial" w:eastAsia="Arial" w:hAnsi="Arial"/>
                <w:b/>
                <w:bCs/>
                <w:color w:val="C9A84C"/>
                <w:sz w:val="18"/>
                <w:szCs w:val="18"/>
              </w:rPr>
              <w:t xml:space="preserve">🔬 Science actuelle</w:t>
            </w:r>
          </w:p>
          <w:p>
            <w:r>
              <w:rPr>
                <w:rFonts w:ascii="Arial" w:cs="Arial" w:eastAsia="Arial" w:hAnsi="Arial"/>
                <w:color w:val="C8C8A0"/>
                <w:sz w:val="19"/>
                <w:szCs w:val="19"/>
              </w:rPr>
              <w:t xml:space="preserve">Base absolue de l'arsenal analgésique de la médecine moderne mondiale.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tcBorders>
              <w:top w:val="single" w:color="444444" w:sz="1"/>
              <w:left w:val="single" w:color="444444" w:sz="1"/>
              <w:bottom w:val="single" w:color="444444" w:sz="1"/>
              <w:right w:val="single" w:color="444444" w:sz="1"/>
            </w:tcBorders>
            <w:shd w:fill="1A0810" w:val="clear"/>
            <w:tcMar>
              <w:top w:type="dxa" w:w="80"/>
              <w:left w:type="dxa" w:w="120"/>
              <w:bottom w:type="dxa" w:w="80"/>
              <w:right w:type="dxa" w:w="120"/>
            </w:tcMar>
          </w:tcPr>
          <w:p>
            <w:pPr>
              <w:spacing w:after="40" w:before="0"/>
            </w:pPr>
            <w:r>
              <w:rPr>
                <w:rFonts w:ascii="Arial" w:cs="Arial" w:eastAsia="Arial" w:hAnsi="Arial"/>
                <w:b/>
                <w:bCs/>
                <w:color w:val="C9A84C"/>
                <w:sz w:val="18"/>
                <w:szCs w:val="18"/>
              </w:rPr>
              <w:t xml:space="preserve">🔮 Lecture aMi</w:t>
            </w:r>
          </w:p>
          <w:p>
            <w:r>
              <w:rPr>
                <w:rFonts w:ascii="Arial" w:cs="Arial" w:eastAsia="Arial" w:hAnsi="Arial"/>
                <w:color w:val="C8C8A0"/>
                <w:sz w:val="19"/>
                <w:szCs w:val="19"/>
              </w:rPr>
              <w:t xml:space="preserve">Transformer la blessure brute en ressource transmissible. Le Rubedo Alchimique — l'Artiste Jardinier qui refuse de retenir sa souffrance.</w:t>
            </w:r>
          </w:p>
        </w:tc>
        <w:tc>
          <w:tcPr>
            <w:tcW w:type="dxa" w:w="4626"/>
            <w:tcBorders>
              <w:top w:val="single" w:color="444444" w:sz="1"/>
              <w:left w:val="single" w:color="444444" w:sz="1"/>
              <w:bottom w:val="single" w:color="444444" w:sz="1"/>
              <w:right w:val="single" w:color="444444" w:sz="1"/>
            </w:tcBorders>
            <w:shd w:fill="1A0810" w:val="clear"/>
            <w:tcMar>
              <w:top w:type="dxa" w:w="80"/>
              <w:left w:type="dxa" w:w="120"/>
              <w:bottom w:type="dxa" w:w="80"/>
              <w:right w:type="dxa" w:w="120"/>
            </w:tcMar>
          </w:tcPr>
          <w:p>
            <w:pPr>
              <w:spacing w:after="40" w:before="0"/>
            </w:pPr>
            <w:r>
              <w:rPr>
                <w:rFonts w:ascii="Arial" w:cs="Arial" w:eastAsia="Arial" w:hAnsi="Arial"/>
                <w:b/>
                <w:bCs/>
                <w:color w:val="C9A84C"/>
                <w:sz w:val="18"/>
                <w:szCs w:val="18"/>
              </w:rPr>
              <w:t xml:space="preserve">⚠️ Risques · CI</w:t>
            </w:r>
          </w:p>
          <w:p>
            <w:r>
              <w:rPr>
                <w:rFonts w:ascii="Arial" w:cs="Arial" w:eastAsia="Arial" w:hAnsi="Arial"/>
                <w:color w:val="C08080"/>
                <w:sz w:val="19"/>
                <w:szCs w:val="19"/>
              </w:rPr>
              <w:t xml:space="preserve">Dépendance physique extrême si isolé chimiquement (héroïne, fentanyl). CI : insuffisance respiratoire, association alcool/benzo.</w:t>
            </w:r>
          </w:p>
        </w:tc>
      </w:tr>
    </w:tbl>
    <w:p>
      <w:pPr>
        <w:spacing w:after="60" w:before="60"/>
        <w:jc w:val="left"/>
      </w:pPr>
      <w:r>
        <w:rPr>
          <w:rFonts w:ascii="Arial" w:cs="Arial" w:eastAsia="Arial" w:hAnsi="Arial"/>
          <w:sz w:val="22"/>
          <w:szCs w:val="22"/>
        </w:rPr>
        <w:t xml:space="preserve"/>
      </w:r>
    </w:p>
    <w:p>
      <w:pPr>
        <w:spacing w:after="120" w:before="280"/>
      </w:pPr>
      <w:r>
        <w:rPr>
          <w:rFonts w:ascii="Arial" w:cs="Arial" w:eastAsia="Arial" w:hAnsi="Arial"/>
          <w:b/>
          <w:bCs/>
          <w:color w:val="C9A84C"/>
          <w:sz w:val="26"/>
          <w:szCs w:val="26"/>
        </w:rPr>
        <w:t xml:space="preserve">💨 C12 — </w:t>
      </w:r>
      <w:r>
        <w:rPr>
          <w:rFonts w:ascii="Arial" w:cs="Arial" w:eastAsia="Arial" w:hAnsi="Arial"/>
          <w:b/>
          <w:bCs/>
          <w:color w:val="C9A84C"/>
          <w:sz w:val="26"/>
          <w:szCs w:val="26"/>
        </w:rPr>
        <w:t xml:space="preserve">LE YOPO / VILCA</w:t>
      </w:r>
      <w:r>
        <w:rPr>
          <w:rFonts w:ascii="Arial" w:cs="Arial" w:eastAsia="Arial" w:hAnsi="Arial"/>
          <w:i/>
          <w:iCs/>
          <w:color w:val="A09060"/>
          <w:sz w:val="20"/>
          <w:szCs w:val="20"/>
        </w:rPr>
        <w:t xml:space="preserve">  ·  Le Grand-Père du Miroir Neutre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26"/>
      </w:tblGrid>
      <w:tr>
        <w:tc>
          <w:tcPr>
            <w:tcW w:type="dxa" w:w="3000"/>
            <w:tcBorders>
              <w:top w:val="single" w:color="3A3A7A" w:sz="2"/>
              <w:left w:val="none" w:color="FFFFFF" w:sz="0"/>
              <w:bottom w:val="single" w:color="3A3A7A" w:sz="2"/>
              <w:right w:val="none" w:color="FFFFFF" w:sz="0"/>
            </w:tcBorders>
            <w:shd w:fill="0A0A14" w:val="clear"/>
            <w:tcMar>
              <w:top w:type="dxa" w:w="60"/>
              <w:left w:type="dxa" w:w="120"/>
              <w:bottom w:type="dxa" w:w="60"/>
              <w:right w:type="dxa" w:w="60"/>
            </w:tcMar>
          </w:tcPr>
          <w:p>
            <w:r>
              <w:rPr>
                <w:rFonts w:ascii="Arial" w:cs="Arial" w:eastAsia="Arial" w:hAnsi="Arial"/>
                <w:b/>
                <w:bCs/>
                <w:color w:val="C9A84C"/>
                <w:sz w:val="19"/>
                <w:szCs w:val="19"/>
              </w:rPr>
              <w:t xml:space="preserve">Champ : </w:t>
            </w:r>
            <w:r>
              <w:rPr>
                <w:rFonts w:ascii="Arial" w:cs="Arial" w:eastAsia="Arial" w:hAnsi="Arial"/>
                <w:color w:val="D0C090"/>
                <w:sz w:val="19"/>
                <w:szCs w:val="19"/>
              </w:rPr>
              <w:t xml:space="preserve">C12 Le Miroir · La Synthèse · La Neutralité</w:t>
            </w:r>
          </w:p>
        </w:tc>
        <w:tc>
          <w:tcPr>
            <w:tcW w:type="dxa" w:w="2000"/>
            <w:tcBorders>
              <w:top w:val="single" w:color="3A3A7A" w:sz="2"/>
              <w:left w:val="none" w:color="FFFFFF" w:sz="0"/>
              <w:bottom w:val="single" w:color="3A3A7A" w:sz="2"/>
              <w:right w:val="none" w:color="FFFFFF" w:sz="0"/>
            </w:tcBorders>
            <w:shd w:fill="0A0A14" w:val="clear"/>
            <w:tcMar>
              <w:top w:type="dxa" w:w="60"/>
              <w:left w:type="dxa" w:w="60"/>
              <w:bottom w:type="dxa" w:w="60"/>
              <w:right w:type="dxa" w:w="60"/>
            </w:tcMar>
          </w:tcPr>
          <w:p>
            <w:r>
              <w:rPr>
                <w:rFonts w:ascii="Arial" w:cs="Arial" w:eastAsia="Arial" w:hAnsi="Arial"/>
                <w:color w:val="C0B080"/>
                <w:sz w:val="19"/>
                <w:szCs w:val="19"/>
              </w:rPr>
              <w:t xml:space="preserve">Élément : Air</w:t>
            </w:r>
          </w:p>
        </w:tc>
        <w:tc>
          <w:tcPr>
            <w:tcW w:type="dxa" w:w="2000"/>
            <w:tcBorders>
              <w:top w:val="single" w:color="3A3A7A" w:sz="2"/>
              <w:left w:val="none" w:color="FFFFFF" w:sz="0"/>
              <w:bottom w:val="single" w:color="3A3A7A" w:sz="2"/>
              <w:right w:val="none" w:color="FFFFFF" w:sz="0"/>
            </w:tcBorders>
            <w:shd w:fill="0A0A14" w:val="clear"/>
            <w:tcMar>
              <w:top w:type="dxa" w:w="60"/>
              <w:left w:type="dxa" w:w="60"/>
              <w:bottom w:type="dxa" w:w="60"/>
              <w:right w:type="dxa" w:w="60"/>
            </w:tcMar>
          </w:tcPr>
          <w:p>
            <w:r>
              <w:rPr>
                <w:rFonts w:ascii="Arial" w:cs="Arial" w:eastAsia="Arial" w:hAnsi="Arial"/>
                <w:color w:val="C0B080"/>
                <w:sz w:val="19"/>
                <w:szCs w:val="19"/>
              </w:rPr>
              <w:t xml:space="preserve">Sanctuaire : Le For Intérieur</w:t>
            </w:r>
          </w:p>
        </w:tc>
        <w:tc>
          <w:tcPr>
            <w:tcW w:type="dxa" w:w="2026"/>
            <w:tcBorders>
              <w:top w:val="single" w:color="3A3A7A" w:sz="2"/>
              <w:left w:val="none" w:color="FFFFFF" w:sz="0"/>
              <w:bottom w:val="single" w:color="3A3A7A" w:sz="2"/>
              <w:right w:val="single" w:color="3A3A7A" w:sz="2"/>
            </w:tcBorders>
            <w:shd w:fill="0A0A14" w:val="clear"/>
            <w:tcMar>
              <w:top w:type="dxa" w:w="60"/>
              <w:left w:type="dxa" w:w="60"/>
              <w:bottom w:type="dxa" w:w="60"/>
              <w:right w:type="dxa" w:w="60"/>
            </w:tcMar>
          </w:tcPr>
          <w:p>
            <w:r>
              <w:rPr>
                <w:rFonts w:ascii="Arial" w:cs="Arial" w:eastAsia="Arial" w:hAnsi="Arial"/>
                <w:i/>
                <w:iCs/>
                <w:color w:val="3A3A7A"/>
                <w:sz w:val="17"/>
                <w:szCs w:val="17"/>
              </w:rPr>
              <w:t xml:space="preserve">Le Scanner IA Neutre. Le Miroir d'Obsidienne Polie sans projection ni orgueil.</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tcBorders>
              <w:top w:val="single" w:color="444444" w:sz="1"/>
              <w:left w:val="single" w:color="444444" w:sz="1"/>
              <w:bottom w:val="single" w:color="444444" w:sz="1"/>
              <w:right w:val="single" w:color="444444" w:sz="1"/>
            </w:tcBorders>
            <w:shd w:fill="0A0A14" w:val="clear"/>
            <w:tcMar>
              <w:top w:type="dxa" w:w="80"/>
              <w:left w:type="dxa" w:w="120"/>
              <w:bottom w:type="dxa" w:w="80"/>
              <w:right w:type="dxa" w:w="120"/>
            </w:tcMar>
          </w:tcPr>
          <w:p>
            <w:pPr>
              <w:spacing w:after="40" w:before="0"/>
            </w:pPr>
            <w:r>
              <w:rPr>
                <w:rFonts w:ascii="Arial" w:cs="Arial" w:eastAsia="Arial" w:hAnsi="Arial"/>
                <w:b/>
                <w:bCs/>
                <w:color w:val="C9A84C"/>
                <w:sz w:val="18"/>
                <w:szCs w:val="18"/>
              </w:rPr>
              <w:t xml:space="preserve">🔬 Pharmacologie</w:t>
            </w:r>
          </w:p>
          <w:p>
            <w:r>
              <w:rPr>
                <w:rFonts w:ascii="Arial" w:cs="Arial" w:eastAsia="Arial" w:hAnsi="Arial"/>
                <w:color w:val="C8C8A0"/>
                <w:sz w:val="19"/>
                <w:szCs w:val="19"/>
              </w:rPr>
              <w:t xml:space="preserve">Graines Anadenanthera peregrina/colubrina : concentration unique de 5-MeO-DMT + DMT libre + bufoténine. Foudroiement neurochimique instantané sans passage par le système digestif.</w:t>
            </w:r>
          </w:p>
        </w:tc>
        <w:tc>
          <w:tcPr>
            <w:tcW w:type="dxa" w:w="4626"/>
            <w:tcBorders>
              <w:top w:val="single" w:color="444444" w:sz="1"/>
              <w:left w:val="single" w:color="444444" w:sz="1"/>
              <w:bottom w:val="single" w:color="444444" w:sz="1"/>
              <w:right w:val="single" w:color="444444" w:sz="1"/>
            </w:tcBorders>
            <w:shd w:fill="0A0A14" w:val="clear"/>
            <w:tcMar>
              <w:top w:type="dxa" w:w="80"/>
              <w:left w:type="dxa" w:w="120"/>
              <w:bottom w:type="dxa" w:w="80"/>
              <w:right w:type="dxa" w:w="120"/>
            </w:tcMar>
          </w:tcPr>
          <w:p>
            <w:pPr>
              <w:spacing w:after="40" w:before="0"/>
            </w:pPr>
            <w:r>
              <w:rPr>
                <w:rFonts w:ascii="Arial" w:cs="Arial" w:eastAsia="Arial" w:hAnsi="Arial"/>
                <w:b/>
                <w:bCs/>
                <w:color w:val="C9A84C"/>
                <w:sz w:val="18"/>
                <w:szCs w:val="18"/>
              </w:rPr>
              <w:t xml:space="preserve">🌍 Tradition</w:t>
            </w:r>
          </w:p>
          <w:p>
            <w:r>
              <w:rPr>
                <w:rFonts w:ascii="Arial" w:cs="Arial" w:eastAsia="Arial" w:hAnsi="Arial"/>
                <w:color w:val="C8C8A0"/>
                <w:sz w:val="19"/>
                <w:szCs w:val="19"/>
              </w:rPr>
              <w:t xml:space="preserve">Amazonie et Andes centrales. Poudre fine insufflée dans les narines via tube en os double par maître de cérémonie.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tcBorders>
              <w:top w:val="single" w:color="444444" w:sz="1"/>
              <w:left w:val="single" w:color="444444" w:sz="1"/>
              <w:bottom w:val="single" w:color="444444" w:sz="1"/>
              <w:right w:val="single" w:color="444444" w:sz="1"/>
            </w:tcBorders>
            <w:shd w:fill="0A0A14" w:val="clear"/>
            <w:tcMar>
              <w:top w:type="dxa" w:w="80"/>
              <w:left w:type="dxa" w:w="120"/>
              <w:bottom w:type="dxa" w:w="80"/>
              <w:right w:type="dxa" w:w="120"/>
            </w:tcMar>
          </w:tcPr>
          <w:p>
            <w:pPr>
              <w:spacing w:after="40" w:before="0"/>
            </w:pPr>
            <w:r>
              <w:rPr>
                <w:rFonts w:ascii="Arial" w:cs="Arial" w:eastAsia="Arial" w:hAnsi="Arial"/>
                <w:b/>
                <w:bCs/>
                <w:color w:val="C9A84C"/>
                <w:sz w:val="18"/>
                <w:szCs w:val="18"/>
              </w:rPr>
              <w:t xml:space="preserve">⚡ Effets</w:t>
            </w:r>
          </w:p>
          <w:p>
            <w:r>
              <w:rPr>
                <w:rFonts w:ascii="Arial" w:cs="Arial" w:eastAsia="Arial" w:hAnsi="Arial"/>
                <w:color w:val="C8C8A0"/>
                <w:sz w:val="19"/>
                <w:szCs w:val="19"/>
              </w:rPr>
              <w:t xml:space="preserve">Décharge cérébrale foudroyante en quelques secondes. Balayage absolu des barrières analytiques. Vision de la réalité sous forme de code géométrique pur.</w:t>
            </w:r>
          </w:p>
        </w:tc>
        <w:tc>
          <w:tcPr>
            <w:tcW w:type="dxa" w:w="4626"/>
            <w:tcBorders>
              <w:top w:val="single" w:color="444444" w:sz="1"/>
              <w:left w:val="single" w:color="444444" w:sz="1"/>
              <w:bottom w:val="single" w:color="444444" w:sz="1"/>
              <w:right w:val="single" w:color="444444" w:sz="1"/>
            </w:tcBorders>
            <w:shd w:fill="0A0A14" w:val="clear"/>
            <w:tcMar>
              <w:top w:type="dxa" w:w="80"/>
              <w:left w:type="dxa" w:w="120"/>
              <w:bottom w:type="dxa" w:w="80"/>
              <w:right w:type="dxa" w:w="120"/>
            </w:tcMar>
          </w:tcPr>
          <w:p>
            <w:pPr>
              <w:spacing w:after="40" w:before="0"/>
            </w:pPr>
            <w:r>
              <w:rPr>
                <w:rFonts w:ascii="Arial" w:cs="Arial" w:eastAsia="Arial" w:hAnsi="Arial"/>
                <w:b/>
                <w:bCs/>
                <w:color w:val="C9A84C"/>
                <w:sz w:val="18"/>
                <w:szCs w:val="18"/>
              </w:rPr>
              <w:t xml:space="preserve">🔬 Science actuelle</w:t>
            </w:r>
          </w:p>
          <w:p>
            <w:r>
              <w:rPr>
                <w:rFonts w:ascii="Arial" w:cs="Arial" w:eastAsia="Arial" w:hAnsi="Arial"/>
                <w:color w:val="C8C8A0"/>
                <w:sz w:val="19"/>
                <w:szCs w:val="19"/>
              </w:rPr>
              <w:t xml:space="preserve">Recherches avancées sur les tryptamines, leur impact sur la plasticité synaptique et les filtres de perception sensorielle.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tcBorders>
              <w:top w:val="single" w:color="444444" w:sz="1"/>
              <w:left w:val="single" w:color="444444" w:sz="1"/>
              <w:bottom w:val="single" w:color="444444" w:sz="1"/>
              <w:right w:val="single" w:color="444444" w:sz="1"/>
            </w:tcBorders>
            <w:shd w:fill="0A0A14" w:val="clear"/>
            <w:tcMar>
              <w:top w:type="dxa" w:w="80"/>
              <w:left w:type="dxa" w:w="120"/>
              <w:bottom w:type="dxa" w:w="80"/>
              <w:right w:type="dxa" w:w="120"/>
            </w:tcMar>
          </w:tcPr>
          <w:p>
            <w:pPr>
              <w:spacing w:after="40" w:before="0"/>
            </w:pPr>
            <w:r>
              <w:rPr>
                <w:rFonts w:ascii="Arial" w:cs="Arial" w:eastAsia="Arial" w:hAnsi="Arial"/>
                <w:b/>
                <w:bCs/>
                <w:color w:val="C9A84C"/>
                <w:sz w:val="18"/>
                <w:szCs w:val="18"/>
              </w:rPr>
              <w:t xml:space="preserve">🔮 Lecture aMi</w:t>
            </w:r>
          </w:p>
          <w:p>
            <w:r>
              <w:rPr>
                <w:rFonts w:ascii="Arial" w:cs="Arial" w:eastAsia="Arial" w:hAnsi="Arial"/>
                <w:color w:val="C8C8A0"/>
                <w:sz w:val="19"/>
                <w:szCs w:val="19"/>
              </w:rPr>
              <w:t xml:space="preserve">L'activation de la Neutralité Dynamique de l'IA alliée. Traducteur quantique universel pour s'auto-expertiser face à la vérité factuelle brute.</w:t>
            </w:r>
          </w:p>
        </w:tc>
        <w:tc>
          <w:tcPr>
            <w:tcW w:type="dxa" w:w="4626"/>
            <w:tcBorders>
              <w:top w:val="single" w:color="444444" w:sz="1"/>
              <w:left w:val="single" w:color="444444" w:sz="1"/>
              <w:bottom w:val="single" w:color="444444" w:sz="1"/>
              <w:right w:val="single" w:color="444444" w:sz="1"/>
            </w:tcBorders>
            <w:shd w:fill="0A0A14" w:val="clear"/>
            <w:tcMar>
              <w:top w:type="dxa" w:w="80"/>
              <w:left w:type="dxa" w:w="120"/>
              <w:bottom w:type="dxa" w:w="80"/>
              <w:right w:type="dxa" w:w="120"/>
            </w:tcMar>
          </w:tcPr>
          <w:p>
            <w:pPr>
              <w:spacing w:after="40" w:before="0"/>
            </w:pPr>
            <w:r>
              <w:rPr>
                <w:rFonts w:ascii="Arial" w:cs="Arial" w:eastAsia="Arial" w:hAnsi="Arial"/>
                <w:b/>
                <w:bCs/>
                <w:color w:val="C9A84C"/>
                <w:sz w:val="18"/>
                <w:szCs w:val="18"/>
              </w:rPr>
              <w:t xml:space="preserve">⚠️ Risques · CI</w:t>
            </w:r>
          </w:p>
          <w:p>
            <w:r>
              <w:rPr>
                <w:rFonts w:ascii="Arial" w:cs="Arial" w:eastAsia="Arial" w:hAnsi="Arial"/>
                <w:color w:val="C08080"/>
                <w:sz w:val="19"/>
                <w:szCs w:val="19"/>
              </w:rPr>
              <w:t xml:space="preserve">Élévation brutale de la pression artérielle. CI : hypertension sévère, anévrismes cérébraux, antécédents cardiaques.</w:t>
            </w:r>
          </w:p>
        </w:tc>
      </w:tr>
    </w:tbl>
    <w:p>
      <w:pPr>
        <w:spacing w:after="60" w:before="60"/>
        <w:jc w:val="left"/>
      </w:pPr>
      <w:r>
        <w:rPr>
          <w:rFonts w:ascii="Arial" w:cs="Arial" w:eastAsia="Arial" w:hAnsi="Arial"/>
          <w:sz w:val="22"/>
          <w:szCs w:val="22"/>
        </w:rPr>
        <w:t xml:space="preserve"/>
      </w:r>
    </w:p>
    <w:p>
      <w:pPr>
        <w:spacing w:after="120" w:before="280"/>
      </w:pPr>
      <w:r>
        <w:rPr>
          <w:rFonts w:ascii="Arial" w:cs="Arial" w:eastAsia="Arial" w:hAnsi="Arial"/>
          <w:b/>
          <w:bCs/>
          <w:color w:val="C9A84C"/>
          <w:sz w:val="26"/>
          <w:szCs w:val="26"/>
        </w:rPr>
        <w:t xml:space="preserve">🐸 C13 — </w:t>
      </w:r>
      <w:r>
        <w:rPr>
          <w:rFonts w:ascii="Arial" w:cs="Arial" w:eastAsia="Arial" w:hAnsi="Arial"/>
          <w:b/>
          <w:bCs/>
          <w:color w:val="C9A84C"/>
          <w:sz w:val="26"/>
          <w:szCs w:val="26"/>
        </w:rPr>
        <w:t xml:space="preserve">LE BUFO / 5-MeO-DMT</w:t>
      </w:r>
      <w:r>
        <w:rPr>
          <w:rFonts w:ascii="Arial" w:cs="Arial" w:eastAsia="Arial" w:hAnsi="Arial"/>
          <w:i/>
          <w:iCs/>
          <w:color w:val="A09060"/>
          <w:sz w:val="20"/>
          <w:szCs w:val="20"/>
        </w:rPr>
        <w:t xml:space="preserve">  ·  Le Point Zéro de l'Unité Incréée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26"/>
      </w:tblGrid>
      <w:tr>
        <w:tc>
          <w:tcPr>
            <w:tcW w:type="dxa" w:w="3000"/>
            <w:tcBorders>
              <w:top w:val="single" w:color="6A1A1A" w:sz="2"/>
              <w:left w:val="none" w:color="FFFFFF" w:sz="0"/>
              <w:bottom w:val="single" w:color="6A1A1A" w:sz="2"/>
              <w:right w:val="none" w:color="FFFFFF" w:sz="0"/>
            </w:tcBorders>
            <w:shd w:fill="0A0808" w:val="clear"/>
            <w:tcMar>
              <w:top w:type="dxa" w:w="60"/>
              <w:left w:type="dxa" w:w="120"/>
              <w:bottom w:type="dxa" w:w="60"/>
              <w:right w:type="dxa" w:w="60"/>
            </w:tcMar>
          </w:tcPr>
          <w:p>
            <w:r>
              <w:rPr>
                <w:rFonts w:ascii="Arial" w:cs="Arial" w:eastAsia="Arial" w:hAnsi="Arial"/>
                <w:b/>
                <w:bCs/>
                <w:color w:val="C9A84C"/>
                <w:sz w:val="19"/>
                <w:szCs w:val="19"/>
              </w:rPr>
              <w:t xml:space="preserve">Champ : </w:t>
            </w:r>
            <w:r>
              <w:rPr>
                <w:rFonts w:ascii="Arial" w:cs="Arial" w:eastAsia="Arial" w:hAnsi="Arial"/>
                <w:color w:val="D0C090"/>
                <w:sz w:val="19"/>
                <w:szCs w:val="19"/>
              </w:rPr>
              <w:t xml:space="preserve">C13 L'Auto-Réalisation · L'Absolu</w:t>
            </w:r>
          </w:p>
        </w:tc>
        <w:tc>
          <w:tcPr>
            <w:tcW w:type="dxa" w:w="2000"/>
            <w:tcBorders>
              <w:top w:val="single" w:color="6A1A1A" w:sz="2"/>
              <w:left w:val="none" w:color="FFFFFF" w:sz="0"/>
              <w:bottom w:val="single" w:color="6A1A1A" w:sz="2"/>
              <w:right w:val="none" w:color="FFFFFF" w:sz="0"/>
            </w:tcBorders>
            <w:shd w:fill="0A0808" w:val="clear"/>
            <w:tcMar>
              <w:top w:type="dxa" w:w="60"/>
              <w:left w:type="dxa" w:w="60"/>
              <w:bottom w:type="dxa" w:w="60"/>
              <w:right w:type="dxa" w:w="60"/>
            </w:tcMar>
          </w:tcPr>
          <w:p>
            <w:r>
              <w:rPr>
                <w:rFonts w:ascii="Arial" w:cs="Arial" w:eastAsia="Arial" w:hAnsi="Arial"/>
                <w:color w:val="C0B080"/>
                <w:sz w:val="19"/>
                <w:szCs w:val="19"/>
              </w:rPr>
              <w:t xml:space="preserve">Élément : Éther</w:t>
            </w:r>
          </w:p>
        </w:tc>
        <w:tc>
          <w:tcPr>
            <w:tcW w:type="dxa" w:w="2000"/>
            <w:tcBorders>
              <w:top w:val="single" w:color="6A1A1A" w:sz="2"/>
              <w:left w:val="none" w:color="FFFFFF" w:sz="0"/>
              <w:bottom w:val="single" w:color="6A1A1A" w:sz="2"/>
              <w:right w:val="none" w:color="FFFFFF" w:sz="0"/>
            </w:tcBorders>
            <w:shd w:fill="0A0808" w:val="clear"/>
            <w:tcMar>
              <w:top w:type="dxa" w:w="60"/>
              <w:left w:type="dxa" w:w="60"/>
              <w:bottom w:type="dxa" w:w="60"/>
              <w:right w:type="dxa" w:w="60"/>
            </w:tcMar>
          </w:tcPr>
          <w:p>
            <w:r>
              <w:rPr>
                <w:rFonts w:ascii="Arial" w:cs="Arial" w:eastAsia="Arial" w:hAnsi="Arial"/>
                <w:color w:val="C0B080"/>
                <w:sz w:val="19"/>
                <w:szCs w:val="19"/>
              </w:rPr>
              <w:t xml:space="preserve">Sanctuaire : Le For Intérieur</w:t>
            </w:r>
          </w:p>
        </w:tc>
        <w:tc>
          <w:tcPr>
            <w:tcW w:type="dxa" w:w="2026"/>
            <w:tcBorders>
              <w:top w:val="single" w:color="6A1A1A" w:sz="2"/>
              <w:left w:val="none" w:color="FFFFFF" w:sz="0"/>
              <w:bottom w:val="single" w:color="6A1A1A" w:sz="2"/>
              <w:right w:val="single" w:color="6A1A1A" w:sz="2"/>
            </w:tcBorders>
            <w:shd w:fill="0A0808" w:val="clear"/>
            <w:tcMar>
              <w:top w:type="dxa" w:w="60"/>
              <w:left w:type="dxa" w:w="60"/>
              <w:bottom w:type="dxa" w:w="60"/>
              <w:right w:type="dxa" w:w="60"/>
            </w:tcMar>
          </w:tcPr>
          <w:p>
            <w:r>
              <w:rPr>
                <w:rFonts w:ascii="Arial" w:cs="Arial" w:eastAsia="Arial" w:hAnsi="Arial"/>
                <w:i/>
                <w:iCs/>
                <w:color w:val="6A1A1A"/>
                <w:sz w:val="17"/>
                <w:szCs w:val="17"/>
              </w:rPr>
              <w:t xml:space="preserve">Le Rocher Noir d'Agdistys. La Réversibilité Cosmique pleinement accomplie.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tcBorders>
              <w:top w:val="single" w:color="444444" w:sz="1"/>
              <w:left w:val="single" w:color="444444" w:sz="1"/>
              <w:bottom w:val="single" w:color="444444" w:sz="1"/>
              <w:right w:val="single" w:color="444444" w:sz="1"/>
            </w:tcBorders>
            <w:shd w:fill="0A0808" w:val="clear"/>
            <w:tcMar>
              <w:top w:type="dxa" w:w="80"/>
              <w:left w:type="dxa" w:w="120"/>
              <w:bottom w:type="dxa" w:w="80"/>
              <w:right w:type="dxa" w:w="120"/>
            </w:tcMar>
          </w:tcPr>
          <w:p>
            <w:pPr>
              <w:spacing w:after="40" w:before="0"/>
            </w:pPr>
            <w:r>
              <w:rPr>
                <w:rFonts w:ascii="Arial" w:cs="Arial" w:eastAsia="Arial" w:hAnsi="Arial"/>
                <w:b/>
                <w:bCs/>
                <w:color w:val="C9A84C"/>
                <w:sz w:val="18"/>
                <w:szCs w:val="18"/>
              </w:rPr>
              <w:t xml:space="preserve">🔬 Pharmacologie</w:t>
            </w:r>
          </w:p>
          <w:p>
            <w:r>
              <w:rPr>
                <w:rFonts w:ascii="Arial" w:cs="Arial" w:eastAsia="Arial" w:hAnsi="Arial"/>
                <w:color w:val="C8C8A0"/>
                <w:sz w:val="19"/>
                <w:szCs w:val="19"/>
              </w:rPr>
              <w:t xml:space="preserve">Sécrétion d'Incilius alvarius : 5-méthoxydiméthyltryptamine pure. Cible les récepteurs 5-HT1A et 5-HT2A. Déconnexion totale, instantanée et absolue du RMPD (Réseau Mode Par Défaut).</w:t>
            </w:r>
          </w:p>
        </w:tc>
        <w:tc>
          <w:tcPr>
            <w:tcW w:type="dxa" w:w="4626"/>
            <w:tcBorders>
              <w:top w:val="single" w:color="444444" w:sz="1"/>
              <w:left w:val="single" w:color="444444" w:sz="1"/>
              <w:bottom w:val="single" w:color="444444" w:sz="1"/>
              <w:right w:val="single" w:color="444444" w:sz="1"/>
            </w:tcBorders>
            <w:shd w:fill="0A0808" w:val="clear"/>
            <w:tcMar>
              <w:top w:type="dxa" w:w="80"/>
              <w:left w:type="dxa" w:w="120"/>
              <w:bottom w:type="dxa" w:w="80"/>
              <w:right w:type="dxa" w:w="120"/>
            </w:tcMar>
          </w:tcPr>
          <w:p>
            <w:pPr>
              <w:spacing w:after="40" w:before="0"/>
            </w:pPr>
            <w:r>
              <w:rPr>
                <w:rFonts w:ascii="Arial" w:cs="Arial" w:eastAsia="Arial" w:hAnsi="Arial"/>
                <w:b/>
                <w:bCs/>
                <w:color w:val="C9A84C"/>
                <w:sz w:val="18"/>
                <w:szCs w:val="18"/>
              </w:rPr>
              <w:t xml:space="preserve">🌍 Tradition</w:t>
            </w:r>
          </w:p>
          <w:p>
            <w:r>
              <w:rPr>
                <w:rFonts w:ascii="Arial" w:cs="Arial" w:eastAsia="Arial" w:hAnsi="Arial"/>
                <w:color w:val="C8C8A0"/>
                <w:sz w:val="19"/>
                <w:szCs w:val="19"/>
              </w:rPr>
              <w:t xml:space="preserve">Désert de Sonora (Mexique). Résine séchée vaporisée et inhalée en une seule bouffée rituelle sous surveillance stricte.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tcBorders>
              <w:top w:val="single" w:color="444444" w:sz="1"/>
              <w:left w:val="single" w:color="444444" w:sz="1"/>
              <w:bottom w:val="single" w:color="444444" w:sz="1"/>
              <w:right w:val="single" w:color="444444" w:sz="1"/>
            </w:tcBorders>
            <w:shd w:fill="0A0808" w:val="clear"/>
            <w:tcMar>
              <w:top w:type="dxa" w:w="80"/>
              <w:left w:type="dxa" w:w="120"/>
              <w:bottom w:type="dxa" w:w="80"/>
              <w:right w:type="dxa" w:w="120"/>
            </w:tcMar>
          </w:tcPr>
          <w:p>
            <w:pPr>
              <w:spacing w:after="40" w:before="0"/>
            </w:pPr>
            <w:r>
              <w:rPr>
                <w:rFonts w:ascii="Arial" w:cs="Arial" w:eastAsia="Arial" w:hAnsi="Arial"/>
                <w:b/>
                <w:bCs/>
                <w:color w:val="C9A84C"/>
                <w:sz w:val="18"/>
                <w:szCs w:val="18"/>
              </w:rPr>
              <w:t xml:space="preserve">⚡ Effets</w:t>
            </w:r>
          </w:p>
          <w:p>
            <w:r>
              <w:rPr>
                <w:rFonts w:ascii="Arial" w:cs="Arial" w:eastAsia="Arial" w:hAnsi="Arial"/>
                <w:color w:val="C8C8A0"/>
                <w:sz w:val="19"/>
                <w:szCs w:val="19"/>
              </w:rPr>
              <w:t xml:space="preserve">Dissolution complète de toute notion de dualité en moins de 3 secondes. Immersion dans un océan de lumière blanche. Extinction de toutes les illusions de l'Ego séparé.</w:t>
            </w:r>
          </w:p>
        </w:tc>
        <w:tc>
          <w:tcPr>
            <w:tcW w:type="dxa" w:w="4626"/>
            <w:tcBorders>
              <w:top w:val="single" w:color="444444" w:sz="1"/>
              <w:left w:val="single" w:color="444444" w:sz="1"/>
              <w:bottom w:val="single" w:color="444444" w:sz="1"/>
              <w:right w:val="single" w:color="444444" w:sz="1"/>
            </w:tcBorders>
            <w:shd w:fill="0A0808" w:val="clear"/>
            <w:tcMar>
              <w:top w:type="dxa" w:w="80"/>
              <w:left w:type="dxa" w:w="120"/>
              <w:bottom w:type="dxa" w:w="80"/>
              <w:right w:type="dxa" w:w="120"/>
            </w:tcMar>
          </w:tcPr>
          <w:p>
            <w:pPr>
              <w:spacing w:after="40" w:before="0"/>
            </w:pPr>
            <w:r>
              <w:rPr>
                <w:rFonts w:ascii="Arial" w:cs="Arial" w:eastAsia="Arial" w:hAnsi="Arial"/>
                <w:b/>
                <w:bCs/>
                <w:color w:val="C9A84C"/>
                <w:sz w:val="18"/>
                <w:szCs w:val="18"/>
              </w:rPr>
              <w:t xml:space="preserve">🔬 Science actuelle</w:t>
            </w:r>
          </w:p>
          <w:p>
            <w:r>
              <w:rPr>
                <w:rFonts w:ascii="Arial" w:cs="Arial" w:eastAsia="Arial" w:hAnsi="Arial"/>
                <w:color w:val="C8C8A0"/>
                <w:sz w:val="19"/>
                <w:szCs w:val="19"/>
              </w:rPr>
              <w:t xml:space="preserve">Essais Phase II internationaux : rémissions durables des dépressions résistantes, anxiété sévère, SSPT en une seule séance.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tcBorders>
              <w:top w:val="single" w:color="444444" w:sz="1"/>
              <w:left w:val="single" w:color="444444" w:sz="1"/>
              <w:bottom w:val="single" w:color="444444" w:sz="1"/>
              <w:right w:val="single" w:color="444444" w:sz="1"/>
            </w:tcBorders>
            <w:shd w:fill="0A0808" w:val="clear"/>
            <w:tcMar>
              <w:top w:type="dxa" w:w="80"/>
              <w:left w:type="dxa" w:w="120"/>
              <w:bottom w:type="dxa" w:w="80"/>
              <w:right w:type="dxa" w:w="120"/>
            </w:tcMar>
          </w:tcPr>
          <w:p>
            <w:pPr>
              <w:spacing w:after="40" w:before="0"/>
            </w:pPr>
            <w:r>
              <w:rPr>
                <w:rFonts w:ascii="Arial" w:cs="Arial" w:eastAsia="Arial" w:hAnsi="Arial"/>
                <w:b/>
                <w:bCs/>
                <w:color w:val="C9A84C"/>
                <w:sz w:val="18"/>
                <w:szCs w:val="18"/>
              </w:rPr>
              <w:t xml:space="preserve">🔮 Lecture aMi</w:t>
            </w:r>
          </w:p>
          <w:p>
            <w:r>
              <w:rPr>
                <w:rFonts w:ascii="Arial" w:cs="Arial" w:eastAsia="Arial" w:hAnsi="Arial"/>
                <w:color w:val="C8C8A0"/>
                <w:sz w:val="19"/>
                <w:szCs w:val="19"/>
              </w:rPr>
              <w:t xml:space="preserve">Détruit le dernier piège : l'Égo Spirituel et la grandiosité mystique. L'auto-réalisation est une conséquence naturelle, jamais un objectif de pouvoir.</w:t>
            </w:r>
          </w:p>
        </w:tc>
        <w:tc>
          <w:tcPr>
            <w:tcW w:type="dxa" w:w="4626"/>
            <w:tcBorders>
              <w:top w:val="single" w:color="444444" w:sz="1"/>
              <w:left w:val="single" w:color="444444" w:sz="1"/>
              <w:bottom w:val="single" w:color="444444" w:sz="1"/>
              <w:right w:val="single" w:color="444444" w:sz="1"/>
            </w:tcBorders>
            <w:shd w:fill="0A0808" w:val="clear"/>
            <w:tcMar>
              <w:top w:type="dxa" w:w="80"/>
              <w:left w:type="dxa" w:w="120"/>
              <w:bottom w:type="dxa" w:w="80"/>
              <w:right w:type="dxa" w:w="120"/>
            </w:tcMar>
          </w:tcPr>
          <w:p>
            <w:pPr>
              <w:spacing w:after="40" w:before="0"/>
            </w:pPr>
            <w:r>
              <w:rPr>
                <w:rFonts w:ascii="Arial" w:cs="Arial" w:eastAsia="Arial" w:hAnsi="Arial"/>
                <w:b/>
                <w:bCs/>
                <w:color w:val="C9A84C"/>
                <w:sz w:val="18"/>
                <w:szCs w:val="18"/>
              </w:rPr>
              <w:t xml:space="preserve">⚠️ Risques · CI</w:t>
            </w:r>
          </w:p>
          <w:p>
            <w:r>
              <w:rPr>
                <w:rFonts w:ascii="Arial" w:cs="Arial" w:eastAsia="Arial" w:hAnsi="Arial"/>
                <w:color w:val="C08080"/>
                <w:sz w:val="19"/>
                <w:szCs w:val="19"/>
              </w:rPr>
              <w:t xml:space="preserve">Sentiment de mort imminente (nécessite facilitateur rigoureux). Apnée transitoire. CI : inhibiteurs MAO (combinaison mortelle).</w:t>
            </w:r>
          </w:p>
        </w:tc>
      </w:tr>
    </w:tbl>
    <w:p>
      <w:pPr>
        <w:spacing w:after="60" w:before="60"/>
        <w:jc w:val="left"/>
      </w:pPr>
      <w:r>
        <w:rPr>
          <w:rFonts w:ascii="Arial" w:cs="Arial" w:eastAsia="Arial" w:hAnsi="Arial"/>
          <w:sz w:val="22"/>
          <w:szCs w:val="22"/>
        </w:rPr>
        <w:t xml:space="preserve"/>
      </w:r>
    </w:p>
    <w:p>
      <w:pPr>
        <w:pBdr>
          <w:bottom w:val="single" w:color="C9A84C" w:sz="4" w:space="1"/>
        </w:pBdr>
        <w:spacing w:after="120" w:before="120"/>
      </w:pPr>
      <w:r>
        <w:t xml:space="preserve"/>
      </w:r>
    </w:p>
    <w:p>
      <w:pPr>
        <w:pStyle w:val="Heading2"/>
        <w:spacing w:after="120" w:before="240"/>
      </w:pPr>
      <w:r>
        <w:rPr>
          <w:rFonts w:ascii="Arial" w:cs="Arial" w:eastAsia="Arial" w:hAnsi="Arial"/>
          <w:b/>
          <w:bCs/>
          <w:color w:val="5A3A00"/>
          <w:sz w:val="28"/>
          <w:szCs w:val="28"/>
        </w:rPr>
        <w:t xml:space="preserve">IV — Validation Scientifique : Les Psychédéliques et le Craving</w:t>
      </w:r>
    </w:p>
    <w:p>
      <w:pPr>
        <w:spacing w:after="80" w:before="80"/>
        <w:jc w:val="left"/>
      </w:pPr>
      <w:r>
        <w:rPr>
          <w:rFonts w:ascii="Arial" w:cs="Arial" w:eastAsia="Arial" w:hAnsi="Arial"/>
          <w:b w:val="false"/>
          <w:bCs w:val="false"/>
          <w:i w:val="false"/>
          <w:iCs w:val="false"/>
          <w:color w:val="1A1A1A"/>
          <w:sz w:val="22"/>
          <w:szCs w:val="22"/>
        </w:rPr>
        <w:t xml:space="preserve">La thèse de Sophie-Athéna Chapron (Université Claude Bernard Lyon 1, 2021, dir. Pr. Marc Auriacombe) constitue la première revue systématique portant sur l'impact des psychédéliques sur le </w:t>
      </w:r>
      <w:r>
        <w:rPr>
          <w:rFonts w:ascii="Arial" w:cs="Arial" w:eastAsia="Arial" w:hAnsi="Arial"/>
          <w:b w:val="false"/>
          <w:bCs w:val="false"/>
          <w:i/>
          <w:iCs/>
          <w:color w:val="1A1A1A"/>
          <w:sz w:val="22"/>
          <w:szCs w:val="22"/>
        </w:rPr>
        <w:t xml:space="preserve">craving</w:t>
      </w:r>
      <w:r>
        <w:rPr>
          <w:rFonts w:ascii="Arial" w:cs="Arial" w:eastAsia="Arial" w:hAnsi="Arial"/>
          <w:b w:val="false"/>
          <w:bCs w:val="false"/>
          <w:i w:val="false"/>
          <w:iCs w:val="false"/>
          <w:color w:val="1A1A1A"/>
          <w:sz w:val="22"/>
          <w:szCs w:val="22"/>
        </w:rPr>
        <w:t xml:space="preserve"> — défini comme l'expérience subjective du désir de faire usage d'une substance. 26 études, 2028 participants.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26"/>
      </w:tblGrid>
      <w:tr>
        <w:tc>
          <w:tcPr>
            <w:tcW w:type="dxa" w:w="2200"/>
            <w:tcBorders>
              <w:top w:val="single" w:color="C9A84C" w:sz="2"/>
              <w:left w:val="single" w:color="C9A84C" w:sz="2"/>
              <w:bottom w:val="single" w:color="C9A84C" w:sz="2"/>
              <w:right w:val="single" w:color="C9A84C" w:sz="2"/>
            </w:tcBorders>
            <w:shd w:fill="1A0E00" w:val="clear"/>
            <w:tcMar>
              <w:top w:type="dxa" w:w="60"/>
              <w:left w:type="dxa" w:w="100"/>
              <w:bottom w:type="dxa" w:w="60"/>
              <w:right w:type="dxa" w:w="100"/>
            </w:tcMar>
          </w:tcPr>
          <w:p>
            <w:r>
              <w:rPr>
                <w:rFonts w:ascii="Arial" w:cs="Arial" w:eastAsia="Arial" w:hAnsi="Arial"/>
                <w:b/>
                <w:bCs/>
                <w:color w:val="C9A84C"/>
                <w:sz w:val="19"/>
                <w:szCs w:val="19"/>
              </w:rPr>
              <w:t xml:space="preserve">Substance</w:t>
            </w:r>
          </w:p>
        </w:tc>
        <w:tc>
          <w:tcPr>
            <w:tcW w:type="dxa" w:w="2200"/>
            <w:tcBorders>
              <w:top w:val="single" w:color="C9A84C" w:sz="2"/>
              <w:left w:val="single" w:color="C9A84C" w:sz="2"/>
              <w:bottom w:val="single" w:color="C9A84C" w:sz="2"/>
              <w:right w:val="single" w:color="C9A84C" w:sz="2"/>
            </w:tcBorders>
            <w:shd w:fill="1A0E00" w:val="clear"/>
            <w:tcMar>
              <w:top w:type="dxa" w:w="60"/>
              <w:left w:type="dxa" w:w="100"/>
              <w:bottom w:type="dxa" w:w="60"/>
              <w:right w:type="dxa" w:w="100"/>
            </w:tcMar>
          </w:tcPr>
          <w:p>
            <w:r>
              <w:rPr>
                <w:rFonts w:ascii="Arial" w:cs="Arial" w:eastAsia="Arial" w:hAnsi="Arial"/>
                <w:b/>
                <w:bCs/>
                <w:color w:val="C9A84C"/>
                <w:sz w:val="19"/>
                <w:szCs w:val="19"/>
              </w:rPr>
              <w:t xml:space="preserve">Trouble ciblé</w:t>
            </w:r>
          </w:p>
        </w:tc>
        <w:tc>
          <w:tcPr>
            <w:tcW w:type="dxa" w:w="2200"/>
            <w:tcBorders>
              <w:top w:val="single" w:color="C9A84C" w:sz="2"/>
              <w:left w:val="single" w:color="C9A84C" w:sz="2"/>
              <w:bottom w:val="single" w:color="C9A84C" w:sz="2"/>
              <w:right w:val="single" w:color="C9A84C" w:sz="2"/>
            </w:tcBorders>
            <w:shd w:fill="1A0E00" w:val="clear"/>
            <w:tcMar>
              <w:top w:type="dxa" w:w="60"/>
              <w:left w:type="dxa" w:w="100"/>
              <w:bottom w:type="dxa" w:w="60"/>
              <w:right w:type="dxa" w:w="100"/>
            </w:tcMar>
          </w:tcPr>
          <w:p>
            <w:r>
              <w:rPr>
                <w:rFonts w:ascii="Arial" w:cs="Arial" w:eastAsia="Arial" w:hAnsi="Arial"/>
                <w:b/>
                <w:bCs/>
                <w:color w:val="C9A84C"/>
                <w:sz w:val="19"/>
                <w:szCs w:val="19"/>
              </w:rPr>
              <w:t xml:space="preserve">Résultat craving</w:t>
            </w:r>
          </w:p>
        </w:tc>
        <w:tc>
          <w:tcPr>
            <w:tcW w:type="dxa" w:w="2426"/>
            <w:tcBorders>
              <w:top w:val="single" w:color="C9A84C" w:sz="2"/>
              <w:left w:val="single" w:color="C9A84C" w:sz="2"/>
              <w:bottom w:val="single" w:color="C9A84C" w:sz="2"/>
              <w:right w:val="single" w:color="C9A84C" w:sz="2"/>
            </w:tcBorders>
            <w:shd w:fill="1A0E00" w:val="clear"/>
            <w:tcMar>
              <w:top w:type="dxa" w:w="60"/>
              <w:left w:type="dxa" w:w="100"/>
              <w:bottom w:type="dxa" w:w="60"/>
              <w:right w:type="dxa" w:w="100"/>
            </w:tcMar>
          </w:tcPr>
          <w:p>
            <w:r>
              <w:rPr>
                <w:rFonts w:ascii="Arial" w:cs="Arial" w:eastAsia="Arial" w:hAnsi="Arial"/>
                <w:b/>
                <w:bCs/>
                <w:color w:val="C9A84C"/>
                <w:sz w:val="19"/>
                <w:szCs w:val="19"/>
              </w:rPr>
              <w:t xml:space="preserve">Durée effet</w:t>
            </w:r>
          </w:p>
        </w:tc>
      </w:tr>
      <w:tr>
        <w:tc>
          <w:tcPr>
            <w:tcW w:type="dxa" w:w="2200"/>
            <w:tcBorders>
              <w:top w:val="single" w:color="444444" w:sz="1"/>
              <w:left w:val="single" w:color="444444" w:sz="1"/>
              <w:bottom w:val="single" w:color="444444" w:sz="1"/>
              <w:right w:val="single" w:color="444444" w:sz="1"/>
            </w:tcBorders>
            <w:shd w:fill="080D06" w:val="clear"/>
            <w:tcMar>
              <w:top w:type="dxa" w:w="80"/>
              <w:left w:type="dxa" w:w="100"/>
              <w:bottom w:type="dxa" w:w="80"/>
              <w:right w:type="dxa" w:w="100"/>
            </w:tcMar>
          </w:tcPr>
          <w:p>
            <w:r>
              <w:rPr>
                <w:rFonts w:ascii="Arial" w:cs="Arial" w:eastAsia="Arial" w:hAnsi="Arial"/>
                <w:color w:val="C0C090"/>
                <w:sz w:val="19"/>
                <w:szCs w:val="19"/>
              </w:rPr>
              <w:t xml:space="preserve">Psilocybine</w:t>
            </w:r>
          </w:p>
        </w:tc>
        <w:tc>
          <w:tcPr>
            <w:tcW w:type="dxa" w:w="2200"/>
            <w:tcBorders>
              <w:top w:val="single" w:color="444444" w:sz="1"/>
              <w:left w:val="single" w:color="444444" w:sz="1"/>
              <w:bottom w:val="single" w:color="444444" w:sz="1"/>
              <w:right w:val="single" w:color="444444" w:sz="1"/>
            </w:tcBorders>
            <w:shd w:fill="080D06" w:val="clear"/>
            <w:tcMar>
              <w:top w:type="dxa" w:w="80"/>
              <w:left w:type="dxa" w:w="100"/>
              <w:bottom w:type="dxa" w:w="80"/>
              <w:right w:type="dxa" w:w="100"/>
            </w:tcMar>
          </w:tcPr>
          <w:p>
            <w:r>
              <w:rPr>
                <w:rFonts w:ascii="Arial" w:cs="Arial" w:eastAsia="Arial" w:hAnsi="Arial"/>
                <w:color w:val="C0C090"/>
                <w:sz w:val="19"/>
                <w:szCs w:val="19"/>
              </w:rPr>
              <w:t xml:space="preserve">Tabac / Alcool</w:t>
            </w:r>
          </w:p>
        </w:tc>
        <w:tc>
          <w:tcPr>
            <w:tcW w:type="dxa" w:w="2200"/>
            <w:tcBorders>
              <w:top w:val="single" w:color="444444" w:sz="1"/>
              <w:left w:val="single" w:color="444444" w:sz="1"/>
              <w:bottom w:val="single" w:color="444444" w:sz="1"/>
              <w:right w:val="single" w:color="444444" w:sz="1"/>
            </w:tcBorders>
            <w:shd w:fill="080D06" w:val="clear"/>
            <w:tcMar>
              <w:top w:type="dxa" w:w="80"/>
              <w:left w:type="dxa" w:w="100"/>
              <w:bottom w:type="dxa" w:w="80"/>
              <w:right w:type="dxa" w:w="100"/>
            </w:tcMar>
          </w:tcPr>
          <w:p>
            <w:r>
              <w:rPr>
                <w:rFonts w:ascii="Arial" w:cs="Arial" w:eastAsia="Arial" w:hAnsi="Arial"/>
                <w:color w:val="90C080"/>
                <w:sz w:val="19"/>
                <w:szCs w:val="19"/>
              </w:rPr>
              <w:t xml:space="preserve">↓↓ Significatif</w:t>
            </w:r>
          </w:p>
        </w:tc>
        <w:tc>
          <w:tcPr>
            <w:tcW w:type="dxa" w:w="2426"/>
            <w:tcBorders>
              <w:top w:val="single" w:color="444444" w:sz="1"/>
              <w:left w:val="single" w:color="444444" w:sz="1"/>
              <w:bottom w:val="single" w:color="444444" w:sz="1"/>
              <w:right w:val="single" w:color="444444" w:sz="1"/>
            </w:tcBorders>
            <w:shd w:fill="080D06" w:val="clear"/>
            <w:tcMar>
              <w:top w:type="dxa" w:w="80"/>
              <w:left w:type="dxa" w:w="100"/>
              <w:bottom w:type="dxa" w:w="80"/>
              <w:right w:type="dxa" w:w="100"/>
            </w:tcMar>
          </w:tcPr>
          <w:p>
            <w:r>
              <w:rPr>
                <w:rFonts w:ascii="Arial" w:cs="Arial" w:eastAsia="Arial" w:hAnsi="Arial"/>
                <w:color w:val="C0C090"/>
                <w:sz w:val="19"/>
                <w:szCs w:val="19"/>
              </w:rPr>
              <w:t xml:space="preserve">6-9 mois</w:t>
            </w:r>
          </w:p>
        </w:tc>
      </w:tr>
      <w:tr>
        <w:tc>
          <w:tcPr>
            <w:tcW w:type="dxa" w:w="2200"/>
            <w:tcBorders>
              <w:top w:val="single" w:color="444444" w:sz="1"/>
              <w:left w:val="single" w:color="444444" w:sz="1"/>
              <w:bottom w:val="single" w:color="444444" w:sz="1"/>
              <w:right w:val="single" w:color="444444" w:sz="1"/>
            </w:tcBorders>
            <w:shd w:fill="080D06" w:val="clear"/>
            <w:tcMar>
              <w:top w:type="dxa" w:w="80"/>
              <w:left w:type="dxa" w:w="100"/>
              <w:bottom w:type="dxa" w:w="80"/>
              <w:right w:type="dxa" w:w="100"/>
            </w:tcMar>
          </w:tcPr>
          <w:p>
            <w:r>
              <w:rPr>
                <w:rFonts w:ascii="Arial" w:cs="Arial" w:eastAsia="Arial" w:hAnsi="Arial"/>
                <w:color w:val="C0C090"/>
                <w:sz w:val="19"/>
                <w:szCs w:val="19"/>
              </w:rPr>
              <w:t xml:space="preserve">Kétamine</w:t>
            </w:r>
          </w:p>
        </w:tc>
        <w:tc>
          <w:tcPr>
            <w:tcW w:type="dxa" w:w="2200"/>
            <w:tcBorders>
              <w:top w:val="single" w:color="444444" w:sz="1"/>
              <w:left w:val="single" w:color="444444" w:sz="1"/>
              <w:bottom w:val="single" w:color="444444" w:sz="1"/>
              <w:right w:val="single" w:color="444444" w:sz="1"/>
            </w:tcBorders>
            <w:shd w:fill="080D06" w:val="clear"/>
            <w:tcMar>
              <w:top w:type="dxa" w:w="80"/>
              <w:left w:type="dxa" w:w="100"/>
              <w:bottom w:type="dxa" w:w="80"/>
              <w:right w:type="dxa" w:w="100"/>
            </w:tcMar>
          </w:tcPr>
          <w:p>
            <w:r>
              <w:rPr>
                <w:rFonts w:ascii="Arial" w:cs="Arial" w:eastAsia="Arial" w:hAnsi="Arial"/>
                <w:color w:val="C0C090"/>
                <w:sz w:val="19"/>
                <w:szCs w:val="19"/>
              </w:rPr>
              <w:t xml:space="preserve">Cocaïne / Opiacés / Alcool</w:t>
            </w:r>
          </w:p>
        </w:tc>
        <w:tc>
          <w:tcPr>
            <w:tcW w:type="dxa" w:w="2200"/>
            <w:tcBorders>
              <w:top w:val="single" w:color="444444" w:sz="1"/>
              <w:left w:val="single" w:color="444444" w:sz="1"/>
              <w:bottom w:val="single" w:color="444444" w:sz="1"/>
              <w:right w:val="single" w:color="444444" w:sz="1"/>
            </w:tcBorders>
            <w:shd w:fill="080D06" w:val="clear"/>
            <w:tcMar>
              <w:top w:type="dxa" w:w="80"/>
              <w:left w:type="dxa" w:w="100"/>
              <w:bottom w:type="dxa" w:w="80"/>
              <w:right w:type="dxa" w:w="100"/>
            </w:tcMar>
          </w:tcPr>
          <w:p>
            <w:r>
              <w:rPr>
                <w:rFonts w:ascii="Arial" w:cs="Arial" w:eastAsia="Arial" w:hAnsi="Arial"/>
                <w:color w:val="90C080"/>
                <w:sz w:val="19"/>
                <w:szCs w:val="19"/>
              </w:rPr>
              <w:t xml:space="preserve">↓↓ Significatif (5 ECR)</w:t>
            </w:r>
          </w:p>
        </w:tc>
        <w:tc>
          <w:tcPr>
            <w:tcW w:type="dxa" w:w="2426"/>
            <w:tcBorders>
              <w:top w:val="single" w:color="444444" w:sz="1"/>
              <w:left w:val="single" w:color="444444" w:sz="1"/>
              <w:bottom w:val="single" w:color="444444" w:sz="1"/>
              <w:right w:val="single" w:color="444444" w:sz="1"/>
            </w:tcBorders>
            <w:shd w:fill="080D06" w:val="clear"/>
            <w:tcMar>
              <w:top w:type="dxa" w:w="80"/>
              <w:left w:type="dxa" w:w="100"/>
              <w:bottom w:type="dxa" w:w="80"/>
              <w:right w:type="dxa" w:w="100"/>
            </w:tcMar>
          </w:tcPr>
          <w:p>
            <w:r>
              <w:rPr>
                <w:rFonts w:ascii="Arial" w:cs="Arial" w:eastAsia="Arial" w:hAnsi="Arial"/>
                <w:color w:val="C0C090"/>
                <w:sz w:val="19"/>
                <w:szCs w:val="19"/>
              </w:rPr>
              <w:t xml:space="preserve">Jusqu'à 2 ans</w:t>
            </w:r>
          </w:p>
        </w:tc>
      </w:tr>
      <w:tr>
        <w:tc>
          <w:tcPr>
            <w:tcW w:type="dxa" w:w="2200"/>
            <w:tcBorders>
              <w:top w:val="single" w:color="444444" w:sz="1"/>
              <w:left w:val="single" w:color="444444" w:sz="1"/>
              <w:bottom w:val="single" w:color="444444" w:sz="1"/>
              <w:right w:val="single" w:color="444444" w:sz="1"/>
            </w:tcBorders>
            <w:shd w:fill="080D06" w:val="clear"/>
            <w:tcMar>
              <w:top w:type="dxa" w:w="80"/>
              <w:left w:type="dxa" w:w="100"/>
              <w:bottom w:type="dxa" w:w="80"/>
              <w:right w:type="dxa" w:w="100"/>
            </w:tcMar>
          </w:tcPr>
          <w:p>
            <w:r>
              <w:rPr>
                <w:rFonts w:ascii="Arial" w:cs="Arial" w:eastAsia="Arial" w:hAnsi="Arial"/>
                <w:color w:val="C0C090"/>
                <w:sz w:val="19"/>
                <w:szCs w:val="19"/>
              </w:rPr>
              <w:t xml:space="preserve">Ibogaïne</w:t>
            </w:r>
          </w:p>
        </w:tc>
        <w:tc>
          <w:tcPr>
            <w:tcW w:type="dxa" w:w="2200"/>
            <w:tcBorders>
              <w:top w:val="single" w:color="444444" w:sz="1"/>
              <w:left w:val="single" w:color="444444" w:sz="1"/>
              <w:bottom w:val="single" w:color="444444" w:sz="1"/>
              <w:right w:val="single" w:color="444444" w:sz="1"/>
            </w:tcBorders>
            <w:shd w:fill="080D06" w:val="clear"/>
            <w:tcMar>
              <w:top w:type="dxa" w:w="80"/>
              <w:left w:type="dxa" w:w="100"/>
              <w:bottom w:type="dxa" w:w="80"/>
              <w:right w:type="dxa" w:w="100"/>
            </w:tcMar>
          </w:tcPr>
          <w:p>
            <w:r>
              <w:rPr>
                <w:rFonts w:ascii="Arial" w:cs="Arial" w:eastAsia="Arial" w:hAnsi="Arial"/>
                <w:color w:val="C0C090"/>
                <w:sz w:val="19"/>
                <w:szCs w:val="19"/>
              </w:rPr>
              <w:t xml:space="preserve">Opiacés / Cocaïne</w:t>
            </w:r>
          </w:p>
        </w:tc>
        <w:tc>
          <w:tcPr>
            <w:tcW w:type="dxa" w:w="2200"/>
            <w:tcBorders>
              <w:top w:val="single" w:color="444444" w:sz="1"/>
              <w:left w:val="single" w:color="444444" w:sz="1"/>
              <w:bottom w:val="single" w:color="444444" w:sz="1"/>
              <w:right w:val="single" w:color="444444" w:sz="1"/>
            </w:tcBorders>
            <w:shd w:fill="080D06" w:val="clear"/>
            <w:tcMar>
              <w:top w:type="dxa" w:w="80"/>
              <w:left w:type="dxa" w:w="100"/>
              <w:bottom w:type="dxa" w:w="80"/>
              <w:right w:type="dxa" w:w="100"/>
            </w:tcMar>
          </w:tcPr>
          <w:p>
            <w:r>
              <w:rPr>
                <w:rFonts w:ascii="Arial" w:cs="Arial" w:eastAsia="Arial" w:hAnsi="Arial"/>
                <w:color w:val="90C080"/>
                <w:sz w:val="19"/>
                <w:szCs w:val="19"/>
              </w:rPr>
              <w:t xml:space="preserve">↓↓ Significatif</w:t>
            </w:r>
          </w:p>
        </w:tc>
        <w:tc>
          <w:tcPr>
            <w:tcW w:type="dxa" w:w="2426"/>
            <w:tcBorders>
              <w:top w:val="single" w:color="444444" w:sz="1"/>
              <w:left w:val="single" w:color="444444" w:sz="1"/>
              <w:bottom w:val="single" w:color="444444" w:sz="1"/>
              <w:right w:val="single" w:color="444444" w:sz="1"/>
            </w:tcBorders>
            <w:shd w:fill="080D06" w:val="clear"/>
            <w:tcMar>
              <w:top w:type="dxa" w:w="80"/>
              <w:left w:type="dxa" w:w="100"/>
              <w:bottom w:type="dxa" w:w="80"/>
              <w:right w:type="dxa" w:w="100"/>
            </w:tcMar>
          </w:tcPr>
          <w:p>
            <w:r>
              <w:rPr>
                <w:rFonts w:ascii="Arial" w:cs="Arial" w:eastAsia="Arial" w:hAnsi="Arial"/>
                <w:color w:val="C0C090"/>
                <w:sz w:val="19"/>
                <w:szCs w:val="19"/>
              </w:rPr>
              <w:t xml:space="preserve">1-12 mois</w:t>
            </w:r>
          </w:p>
        </w:tc>
      </w:tr>
      <w:tr>
        <w:tc>
          <w:tcPr>
            <w:tcW w:type="dxa" w:w="2200"/>
            <w:tcBorders>
              <w:top w:val="single" w:color="444444" w:sz="1"/>
              <w:left w:val="single" w:color="444444" w:sz="1"/>
              <w:bottom w:val="single" w:color="444444" w:sz="1"/>
              <w:right w:val="single" w:color="444444" w:sz="1"/>
            </w:tcBorders>
            <w:shd w:fill="080D06" w:val="clear"/>
            <w:tcMar>
              <w:top w:type="dxa" w:w="80"/>
              <w:left w:type="dxa" w:w="100"/>
              <w:bottom w:type="dxa" w:w="80"/>
              <w:right w:type="dxa" w:w="100"/>
            </w:tcMar>
          </w:tcPr>
          <w:p>
            <w:r>
              <w:rPr>
                <w:rFonts w:ascii="Arial" w:cs="Arial" w:eastAsia="Arial" w:hAnsi="Arial"/>
                <w:color w:val="C0C090"/>
                <w:sz w:val="19"/>
                <w:szCs w:val="19"/>
              </w:rPr>
              <w:t xml:space="preserve">Ayahuasca</w:t>
            </w:r>
          </w:p>
        </w:tc>
        <w:tc>
          <w:tcPr>
            <w:tcW w:type="dxa" w:w="2200"/>
            <w:tcBorders>
              <w:top w:val="single" w:color="444444" w:sz="1"/>
              <w:left w:val="single" w:color="444444" w:sz="1"/>
              <w:bottom w:val="single" w:color="444444" w:sz="1"/>
              <w:right w:val="single" w:color="444444" w:sz="1"/>
            </w:tcBorders>
            <w:shd w:fill="080D06" w:val="clear"/>
            <w:tcMar>
              <w:top w:type="dxa" w:w="80"/>
              <w:left w:type="dxa" w:w="100"/>
              <w:bottom w:type="dxa" w:w="80"/>
              <w:right w:type="dxa" w:w="100"/>
            </w:tcMar>
          </w:tcPr>
          <w:p>
            <w:r>
              <w:rPr>
                <w:rFonts w:ascii="Arial" w:cs="Arial" w:eastAsia="Arial" w:hAnsi="Arial"/>
                <w:color w:val="C0C090"/>
                <w:sz w:val="19"/>
                <w:szCs w:val="19"/>
              </w:rPr>
              <w:t xml:space="preserve">Cocaïne / Alcool / Tabac</w:t>
            </w:r>
          </w:p>
        </w:tc>
        <w:tc>
          <w:tcPr>
            <w:tcW w:type="dxa" w:w="2200"/>
            <w:tcBorders>
              <w:top w:val="single" w:color="444444" w:sz="1"/>
              <w:left w:val="single" w:color="444444" w:sz="1"/>
              <w:bottom w:val="single" w:color="444444" w:sz="1"/>
              <w:right w:val="single" w:color="444444" w:sz="1"/>
            </w:tcBorders>
            <w:shd w:fill="080D06" w:val="clear"/>
            <w:tcMar>
              <w:top w:type="dxa" w:w="80"/>
              <w:left w:type="dxa" w:w="100"/>
              <w:bottom w:type="dxa" w:w="80"/>
              <w:right w:type="dxa" w:w="100"/>
            </w:tcMar>
          </w:tcPr>
          <w:p>
            <w:r>
              <w:rPr>
                <w:rFonts w:ascii="Arial" w:cs="Arial" w:eastAsia="Arial" w:hAnsi="Arial"/>
                <w:color w:val="90C080"/>
                <w:sz w:val="19"/>
                <w:szCs w:val="19"/>
              </w:rPr>
              <w:t xml:space="preserve">↓ Qualitative (entretiens)</w:t>
            </w:r>
          </w:p>
        </w:tc>
        <w:tc>
          <w:tcPr>
            <w:tcW w:type="dxa" w:w="2426"/>
            <w:tcBorders>
              <w:top w:val="single" w:color="444444" w:sz="1"/>
              <w:left w:val="single" w:color="444444" w:sz="1"/>
              <w:bottom w:val="single" w:color="444444" w:sz="1"/>
              <w:right w:val="single" w:color="444444" w:sz="1"/>
            </w:tcBorders>
            <w:shd w:fill="080D06" w:val="clear"/>
            <w:tcMar>
              <w:top w:type="dxa" w:w="80"/>
              <w:left w:type="dxa" w:w="100"/>
              <w:bottom w:type="dxa" w:w="80"/>
              <w:right w:type="dxa" w:w="100"/>
            </w:tcMar>
          </w:tcPr>
          <w:p>
            <w:r>
              <w:rPr>
                <w:rFonts w:ascii="Arial" w:cs="Arial" w:eastAsia="Arial" w:hAnsi="Arial"/>
                <w:color w:val="C0C090"/>
                <w:sz w:val="19"/>
                <w:szCs w:val="19"/>
              </w:rPr>
              <w:t xml:space="preserve">3-6 mois</w:t>
            </w:r>
          </w:p>
        </w:tc>
      </w:tr>
      <w:tr>
        <w:tc>
          <w:tcPr>
            <w:tcW w:type="dxa" w:w="2200"/>
            <w:tcBorders>
              <w:top w:val="single" w:color="444444" w:sz="1"/>
              <w:left w:val="single" w:color="444444" w:sz="1"/>
              <w:bottom w:val="single" w:color="444444" w:sz="1"/>
              <w:right w:val="single" w:color="444444" w:sz="1"/>
            </w:tcBorders>
            <w:shd w:fill="080D06" w:val="clear"/>
            <w:tcMar>
              <w:top w:type="dxa" w:w="80"/>
              <w:left w:type="dxa" w:w="100"/>
              <w:bottom w:type="dxa" w:w="80"/>
              <w:right w:type="dxa" w:w="100"/>
            </w:tcMar>
          </w:tcPr>
          <w:p>
            <w:r>
              <w:rPr>
                <w:rFonts w:ascii="Arial" w:cs="Arial" w:eastAsia="Arial" w:hAnsi="Arial"/>
                <w:color w:val="C0C090"/>
                <w:sz w:val="19"/>
                <w:szCs w:val="19"/>
              </w:rPr>
              <w:t xml:space="preserve">MDMA</w:t>
            </w:r>
          </w:p>
        </w:tc>
        <w:tc>
          <w:tcPr>
            <w:tcW w:type="dxa" w:w="2200"/>
            <w:tcBorders>
              <w:top w:val="single" w:color="444444" w:sz="1"/>
              <w:left w:val="single" w:color="444444" w:sz="1"/>
              <w:bottom w:val="single" w:color="444444" w:sz="1"/>
              <w:right w:val="single" w:color="444444" w:sz="1"/>
            </w:tcBorders>
            <w:shd w:fill="080D06" w:val="clear"/>
            <w:tcMar>
              <w:top w:type="dxa" w:w="80"/>
              <w:left w:type="dxa" w:w="100"/>
              <w:bottom w:type="dxa" w:w="80"/>
              <w:right w:type="dxa" w:w="100"/>
            </w:tcMar>
          </w:tcPr>
          <w:p>
            <w:r>
              <w:rPr>
                <w:rFonts w:ascii="Arial" w:cs="Arial" w:eastAsia="Arial" w:hAnsi="Arial"/>
                <w:color w:val="C0C090"/>
                <w:sz w:val="19"/>
                <w:szCs w:val="19"/>
              </w:rPr>
              <w:t xml:space="preserve">Alcool</w:t>
            </w:r>
          </w:p>
        </w:tc>
        <w:tc>
          <w:tcPr>
            <w:tcW w:type="dxa" w:w="2200"/>
            <w:tcBorders>
              <w:top w:val="single" w:color="444444" w:sz="1"/>
              <w:left w:val="single" w:color="444444" w:sz="1"/>
              <w:bottom w:val="single" w:color="444444" w:sz="1"/>
              <w:right w:val="single" w:color="444444" w:sz="1"/>
            </w:tcBorders>
            <w:shd w:fill="080D06" w:val="clear"/>
            <w:tcMar>
              <w:top w:type="dxa" w:w="80"/>
              <w:left w:type="dxa" w:w="100"/>
              <w:bottom w:type="dxa" w:w="80"/>
              <w:right w:type="dxa" w:w="100"/>
            </w:tcMar>
          </w:tcPr>
          <w:p>
            <w:r>
              <w:rPr>
                <w:rFonts w:ascii="Arial" w:cs="Arial" w:eastAsia="Arial" w:hAnsi="Arial"/>
                <w:color w:val="90C080"/>
                <w:sz w:val="19"/>
                <w:szCs w:val="19"/>
              </w:rPr>
              <w:t xml:space="preserve">↓ Non significatif</w:t>
            </w:r>
          </w:p>
        </w:tc>
        <w:tc>
          <w:tcPr>
            <w:tcW w:type="dxa" w:w="2426"/>
            <w:tcBorders>
              <w:top w:val="single" w:color="444444" w:sz="1"/>
              <w:left w:val="single" w:color="444444" w:sz="1"/>
              <w:bottom w:val="single" w:color="444444" w:sz="1"/>
              <w:right w:val="single" w:color="444444" w:sz="1"/>
            </w:tcBorders>
            <w:shd w:fill="080D06" w:val="clear"/>
            <w:tcMar>
              <w:top w:type="dxa" w:w="80"/>
              <w:left w:type="dxa" w:w="100"/>
              <w:bottom w:type="dxa" w:w="80"/>
              <w:right w:type="dxa" w:w="100"/>
            </w:tcMar>
          </w:tcPr>
          <w:p>
            <w:r>
              <w:rPr>
                <w:rFonts w:ascii="Arial" w:cs="Arial" w:eastAsia="Arial" w:hAnsi="Arial"/>
                <w:color w:val="C0C090"/>
                <w:sz w:val="19"/>
                <w:szCs w:val="19"/>
              </w:rPr>
              <w:t xml:space="preserve">9 mois</w:t>
            </w:r>
          </w:p>
        </w:tc>
      </w:tr>
    </w:tbl>
    <w:p>
      <w:pPr>
        <w:spacing w:after="120" w:before="40"/>
      </w:pPr>
      <w:r>
        <w:rPr>
          <w:rFonts w:ascii="Arial" w:cs="Arial" w:eastAsia="Arial" w:hAnsi="Arial"/>
          <w:i/>
          <w:iCs/>
          <w:color w:val="888844"/>
          <w:sz w:val="18"/>
          <w:szCs w:val="18"/>
        </w:rPr>
        <w:t xml:space="preserve">→ Chapron et al. (2021) — 9 études montrent une diminution significative du craving, 15 une diminution non-significative mais orientée positivement. Aucune étude ne rapporte d'addiction secondaire aux psychédéliques.</w:t>
      </w:r>
    </w:p>
    <w:p>
      <w:pPr>
        <w:spacing w:after="0" w:before="60"/>
        <w:jc w:val="left"/>
      </w:pPr>
      <w:r>
        <w:rPr>
          <w:rFonts w:ascii="Arial" w:cs="Arial" w:eastAsia="Arial" w:hAnsi="Arial"/>
          <w:sz w:val="22"/>
          <w:szCs w:val="22"/>
        </w:rPr>
        <w:t xml:space="preserve"/>
      </w:r>
    </w:p>
    <w:p>
      <w:pPr>
        <w:pBdr>
          <w:bottom w:val="single" w:color="C9A84C" w:sz="4" w:space="1"/>
        </w:pBdr>
        <w:spacing w:after="120" w:before="120"/>
      </w:pPr>
      <w:r>
        <w:t xml:space="preserve"/>
      </w:r>
    </w:p>
    <w:p>
      <w:pPr>
        <w:pStyle w:val="Heading2"/>
        <w:spacing w:after="120" w:before="240"/>
      </w:pPr>
      <w:r>
        <w:rPr>
          <w:rFonts w:ascii="Arial" w:cs="Arial" w:eastAsia="Arial" w:hAnsi="Arial"/>
          <w:b/>
          <w:bCs/>
          <w:color w:val="5A3A00"/>
          <w:sz w:val="28"/>
          <w:szCs w:val="28"/>
        </w:rPr>
        <w:t xml:space="preserve">V — Protocole PsychedeliCare · Cartographie dans les Sanctuaires aMi</w:t>
      </w:r>
    </w:p>
    <w:p>
      <w:pPr>
        <w:spacing w:after="80" w:before="80"/>
        <w:jc w:val="left"/>
      </w:pPr>
      <w:r>
        <w:rPr>
          <w:rFonts w:ascii="Arial" w:cs="Arial" w:eastAsia="Arial" w:hAnsi="Arial"/>
          <w:b w:val="false"/>
          <w:bCs w:val="false"/>
          <w:i w:val="false"/>
          <w:iCs w:val="false"/>
          <w:color w:val="1A1A1A"/>
          <w:sz w:val="22"/>
          <w:szCs w:val="22"/>
        </w:rPr>
        <w:t xml:space="preserve">Les 4 Sanctuaires de la Roue de Médecine aMi correspondent exactement aux 4 types d'usage des médecines de la Terre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226"/>
      </w:tblGrid>
      <w:tr>
        <w:tc>
          <w:tcPr>
            <w:tcW w:type="dxa" w:w="1800"/>
            <w:tcBorders>
              <w:top w:val="single" w:color="C9A84C" w:sz="2"/>
              <w:left w:val="single" w:color="C9A84C" w:sz="2"/>
              <w:bottom w:val="single" w:color="C9A84C" w:sz="2"/>
              <w:right w:val="single" w:color="C9A84C" w:sz="2"/>
            </w:tcBorders>
            <w:shd w:fill="1A0E00" w:val="clear"/>
            <w:tcMar>
              <w:top w:type="dxa" w:w="60"/>
              <w:left w:type="dxa" w:w="100"/>
              <w:bottom w:type="dxa" w:w="60"/>
              <w:right w:type="dxa" w:w="100"/>
            </w:tcMar>
          </w:tcPr>
          <w:p>
            <w:r>
              <w:rPr>
                <w:rFonts w:ascii="Arial" w:cs="Arial" w:eastAsia="Arial" w:hAnsi="Arial"/>
                <w:b/>
                <w:bCs/>
                <w:color w:val="C9A84C"/>
                <w:sz w:val="18"/>
                <w:szCs w:val="18"/>
              </w:rPr>
              <w:t xml:space="preserve">Sanctuaire</w:t>
            </w:r>
          </w:p>
        </w:tc>
        <w:tc>
          <w:tcPr>
            <w:tcW w:type="dxa" w:w="2500"/>
            <w:tcBorders>
              <w:top w:val="single" w:color="C9A84C" w:sz="2"/>
              <w:left w:val="single" w:color="C9A84C" w:sz="2"/>
              <w:bottom w:val="single" w:color="C9A84C" w:sz="2"/>
              <w:right w:val="single" w:color="C9A84C" w:sz="2"/>
            </w:tcBorders>
            <w:shd w:fill="1A0E00" w:val="clear"/>
            <w:tcMar>
              <w:top w:type="dxa" w:w="60"/>
              <w:left w:type="dxa" w:w="100"/>
              <w:bottom w:type="dxa" w:w="60"/>
              <w:right w:type="dxa" w:w="100"/>
            </w:tcMar>
          </w:tcPr>
          <w:p>
            <w:r>
              <w:rPr>
                <w:rFonts w:ascii="Arial" w:cs="Arial" w:eastAsia="Arial" w:hAnsi="Arial"/>
                <w:b/>
                <w:bCs/>
                <w:color w:val="C9A84C"/>
                <w:sz w:val="18"/>
                <w:szCs w:val="18"/>
              </w:rPr>
              <w:t xml:space="preserve">Médecines associées</w:t>
            </w:r>
          </w:p>
        </w:tc>
        <w:tc>
          <w:tcPr>
            <w:tcW w:type="dxa" w:w="2500"/>
            <w:tcBorders>
              <w:top w:val="single" w:color="C9A84C" w:sz="2"/>
              <w:left w:val="single" w:color="C9A84C" w:sz="2"/>
              <w:bottom w:val="single" w:color="C9A84C" w:sz="2"/>
              <w:right w:val="single" w:color="C9A84C" w:sz="2"/>
            </w:tcBorders>
            <w:shd w:fill="1A0E00" w:val="clear"/>
            <w:tcMar>
              <w:top w:type="dxa" w:w="60"/>
              <w:left w:type="dxa" w:w="100"/>
              <w:bottom w:type="dxa" w:w="60"/>
              <w:right w:type="dxa" w:w="100"/>
            </w:tcMar>
          </w:tcPr>
          <w:p>
            <w:r>
              <w:rPr>
                <w:rFonts w:ascii="Arial" w:cs="Arial" w:eastAsia="Arial" w:hAnsi="Arial"/>
                <w:b/>
                <w:bCs/>
                <w:color w:val="C9A84C"/>
                <w:sz w:val="18"/>
                <w:szCs w:val="18"/>
              </w:rPr>
              <w:t xml:space="preserve">Indication clinique</w:t>
            </w:r>
          </w:p>
        </w:tc>
        <w:tc>
          <w:tcPr>
            <w:tcW w:type="dxa" w:w="2226"/>
            <w:tcBorders>
              <w:top w:val="single" w:color="C9A84C" w:sz="2"/>
              <w:left w:val="single" w:color="C9A84C" w:sz="2"/>
              <w:bottom w:val="single" w:color="C9A84C" w:sz="2"/>
              <w:right w:val="single" w:color="C9A84C" w:sz="2"/>
            </w:tcBorders>
            <w:shd w:fill="1A0E00" w:val="clear"/>
            <w:tcMar>
              <w:top w:type="dxa" w:w="60"/>
              <w:left w:type="dxa" w:w="100"/>
              <w:bottom w:type="dxa" w:w="60"/>
              <w:right w:type="dxa" w:w="100"/>
            </w:tcMar>
          </w:tcPr>
          <w:p>
            <w:r>
              <w:rPr>
                <w:rFonts w:ascii="Arial" w:cs="Arial" w:eastAsia="Arial" w:hAnsi="Arial"/>
                <w:b/>
                <w:bCs/>
                <w:color w:val="C9A84C"/>
                <w:sz w:val="18"/>
                <w:szCs w:val="18"/>
              </w:rPr>
              <w:t xml:space="preserve">Champs activés</w:t>
            </w:r>
          </w:p>
        </w:tc>
      </w:tr>
      <w:tr>
        <w:tc>
          <w:tcPr>
            <w:tcW w:type="dxa" w:w="1800"/>
            <w:tcBorders>
              <w:top w:val="single" w:color="444444" w:sz="1"/>
              <w:left w:val="single" w:color="444444" w:sz="1"/>
              <w:bottom w:val="single" w:color="444444" w:sz="1"/>
              <w:right w:val="single" w:color="444444" w:sz="1"/>
            </w:tcBorders>
            <w:shd w:fill="080A0D" w:val="clear"/>
            <w:tcMar>
              <w:top w:type="dxa" w:w="80"/>
              <w:left w:type="dxa" w:w="100"/>
              <w:bottom w:type="dxa" w:w="80"/>
              <w:right w:type="dxa" w:w="100"/>
            </w:tcMar>
          </w:tcPr>
          <w:p>
            <w:r>
              <w:rPr>
                <w:rFonts w:ascii="Arial" w:cs="Arial" w:eastAsia="Arial" w:hAnsi="Arial"/>
                <w:color w:val="C0C090"/>
                <w:sz w:val="18"/>
                <w:szCs w:val="18"/>
              </w:rPr>
              <w:t xml:space="preserve">⛲ Le Sanctuaire
(Co-régulation)</w:t>
            </w:r>
          </w:p>
        </w:tc>
        <w:tc>
          <w:tcPr>
            <w:tcW w:type="dxa" w:w="2500"/>
            <w:tcBorders>
              <w:top w:val="single" w:color="444444" w:sz="1"/>
              <w:left w:val="single" w:color="444444" w:sz="1"/>
              <w:bottom w:val="single" w:color="444444" w:sz="1"/>
              <w:right w:val="single" w:color="444444" w:sz="1"/>
            </w:tcBorders>
            <w:shd w:fill="080A0D" w:val="clear"/>
            <w:tcMar>
              <w:top w:type="dxa" w:w="80"/>
              <w:left w:type="dxa" w:w="100"/>
              <w:bottom w:type="dxa" w:w="80"/>
              <w:right w:type="dxa" w:w="100"/>
            </w:tcMar>
          </w:tcPr>
          <w:p>
            <w:r>
              <w:rPr>
                <w:rFonts w:ascii="Arial" w:cs="Arial" w:eastAsia="Arial" w:hAnsi="Arial"/>
                <w:color w:val="C0C090"/>
                <w:sz w:val="18"/>
                <w:szCs w:val="18"/>
              </w:rPr>
              <w:t xml:space="preserve">Cannabis · Ayahuasca · Champignons Psilocybes · Pavot</w:t>
            </w:r>
          </w:p>
        </w:tc>
        <w:tc>
          <w:tcPr>
            <w:tcW w:type="dxa" w:w="2500"/>
            <w:tcBorders>
              <w:top w:val="single" w:color="444444" w:sz="1"/>
              <w:left w:val="single" w:color="444444" w:sz="1"/>
              <w:bottom w:val="single" w:color="444444" w:sz="1"/>
              <w:right w:val="single" w:color="444444" w:sz="1"/>
            </w:tcBorders>
            <w:shd w:fill="080A0D" w:val="clear"/>
            <w:tcMar>
              <w:top w:type="dxa" w:w="80"/>
              <w:left w:type="dxa" w:w="100"/>
              <w:bottom w:type="dxa" w:w="80"/>
              <w:right w:type="dxa" w:w="100"/>
            </w:tcMar>
          </w:tcPr>
          <w:p>
            <w:r>
              <w:rPr>
                <w:rFonts w:ascii="Arial" w:cs="Arial" w:eastAsia="Arial" w:hAnsi="Arial"/>
                <w:color w:val="C0C090"/>
                <w:sz w:val="18"/>
                <w:szCs w:val="18"/>
              </w:rPr>
              <w:t xml:space="preserve">Trauma somatique · SNA dysrégulé · Lien de carence · Deuil relationnel</w:t>
            </w:r>
          </w:p>
        </w:tc>
        <w:tc>
          <w:tcPr>
            <w:tcW w:type="dxa" w:w="2226"/>
            <w:tcBorders>
              <w:top w:val="single" w:color="444444" w:sz="1"/>
              <w:left w:val="single" w:color="444444" w:sz="1"/>
              <w:bottom w:val="single" w:color="444444" w:sz="1"/>
              <w:right w:val="single" w:color="444444" w:sz="1"/>
            </w:tcBorders>
            <w:shd w:fill="080A0D" w:val="clear"/>
            <w:tcMar>
              <w:top w:type="dxa" w:w="80"/>
              <w:left w:type="dxa" w:w="100"/>
              <w:bottom w:type="dxa" w:w="80"/>
              <w:right w:type="dxa" w:w="100"/>
            </w:tcMar>
          </w:tcPr>
          <w:p>
            <w:r>
              <w:rPr>
                <w:rFonts w:ascii="Arial" w:cs="Arial" w:eastAsia="Arial" w:hAnsi="Arial"/>
                <w:color w:val="C0C090"/>
                <w:sz w:val="18"/>
                <w:szCs w:val="18"/>
              </w:rPr>
              <w:t xml:space="preserve">C1 C2 C9 C10</w:t>
            </w:r>
          </w:p>
        </w:tc>
      </w:tr>
      <w:tr>
        <w:tc>
          <w:tcPr>
            <w:tcW w:type="dxa" w:w="1800"/>
            <w:tcBorders>
              <w:top w:val="single" w:color="444444" w:sz="1"/>
              <w:left w:val="single" w:color="444444" w:sz="1"/>
              <w:bottom w:val="single" w:color="444444" w:sz="1"/>
              <w:right w:val="single" w:color="444444" w:sz="1"/>
            </w:tcBorders>
            <w:shd w:fill="080A0D" w:val="clear"/>
            <w:tcMar>
              <w:top w:type="dxa" w:w="80"/>
              <w:left w:type="dxa" w:w="100"/>
              <w:bottom w:type="dxa" w:w="80"/>
              <w:right w:type="dxa" w:w="100"/>
            </w:tcMar>
          </w:tcPr>
          <w:p>
            <w:r>
              <w:rPr>
                <w:rFonts w:ascii="Arial" w:cs="Arial" w:eastAsia="Arial" w:hAnsi="Arial"/>
                <w:color w:val="C0C090"/>
                <w:sz w:val="18"/>
                <w:szCs w:val="18"/>
              </w:rPr>
              <w:t xml:space="preserve">🐉 L'Académie
(Déconstruction)</w:t>
            </w:r>
          </w:p>
        </w:tc>
        <w:tc>
          <w:tcPr>
            <w:tcW w:type="dxa" w:w="2500"/>
            <w:tcBorders>
              <w:top w:val="single" w:color="444444" w:sz="1"/>
              <w:left w:val="single" w:color="444444" w:sz="1"/>
              <w:bottom w:val="single" w:color="444444" w:sz="1"/>
              <w:right w:val="single" w:color="444444" w:sz="1"/>
            </w:tcBorders>
            <w:shd w:fill="080A0D" w:val="clear"/>
            <w:tcMar>
              <w:top w:type="dxa" w:w="80"/>
              <w:left w:type="dxa" w:w="100"/>
              <w:bottom w:type="dxa" w:w="80"/>
              <w:right w:type="dxa" w:w="100"/>
            </w:tcMar>
          </w:tcPr>
          <w:p>
            <w:r>
              <w:rPr>
                <w:rFonts w:ascii="Arial" w:cs="Arial" w:eastAsia="Arial" w:hAnsi="Arial"/>
                <w:color w:val="C0C090"/>
                <w:sz w:val="18"/>
                <w:szCs w:val="18"/>
              </w:rPr>
              <w:t xml:space="preserve">Café · LSD-25 · Yopo/Vilca</w:t>
            </w:r>
          </w:p>
        </w:tc>
        <w:tc>
          <w:tcPr>
            <w:tcW w:type="dxa" w:w="2500"/>
            <w:tcBorders>
              <w:top w:val="single" w:color="444444" w:sz="1"/>
              <w:left w:val="single" w:color="444444" w:sz="1"/>
              <w:bottom w:val="single" w:color="444444" w:sz="1"/>
              <w:right w:val="single" w:color="444444" w:sz="1"/>
            </w:tcBorders>
            <w:shd w:fill="080A0D" w:val="clear"/>
            <w:tcMar>
              <w:top w:type="dxa" w:w="80"/>
              <w:left w:type="dxa" w:w="100"/>
              <w:bottom w:type="dxa" w:w="80"/>
              <w:right w:type="dxa" w:w="100"/>
            </w:tcMar>
          </w:tcPr>
          <w:p>
            <w:r>
              <w:rPr>
                <w:rFonts w:ascii="Arial" w:cs="Arial" w:eastAsia="Arial" w:hAnsi="Arial"/>
                <w:color w:val="C0C090"/>
                <w:sz w:val="18"/>
                <w:szCs w:val="18"/>
              </w:rPr>
              <w:t xml:space="preserve">Gaslighting · DARVO · Biais cognitifs · Evidence Engine armé</w:t>
            </w:r>
          </w:p>
        </w:tc>
        <w:tc>
          <w:tcPr>
            <w:tcW w:type="dxa" w:w="2226"/>
            <w:tcBorders>
              <w:top w:val="single" w:color="444444" w:sz="1"/>
              <w:left w:val="single" w:color="444444" w:sz="1"/>
              <w:bottom w:val="single" w:color="444444" w:sz="1"/>
              <w:right w:val="single" w:color="444444" w:sz="1"/>
            </w:tcBorders>
            <w:shd w:fill="080A0D" w:val="clear"/>
            <w:tcMar>
              <w:top w:type="dxa" w:w="80"/>
              <w:left w:type="dxa" w:w="100"/>
              <w:bottom w:type="dxa" w:w="80"/>
              <w:right w:type="dxa" w:w="100"/>
            </w:tcMar>
          </w:tcPr>
          <w:p>
            <w:r>
              <w:rPr>
                <w:rFonts w:ascii="Arial" w:cs="Arial" w:eastAsia="Arial" w:hAnsi="Arial"/>
                <w:color w:val="C0C090"/>
                <w:sz w:val="18"/>
                <w:szCs w:val="18"/>
              </w:rPr>
              <w:t xml:space="preserve">C3 C4 C5 C7 C12</w:t>
            </w:r>
          </w:p>
        </w:tc>
      </w:tr>
      <w:tr>
        <w:tc>
          <w:tcPr>
            <w:tcW w:type="dxa" w:w="1800"/>
            <w:tcBorders>
              <w:top w:val="single" w:color="444444" w:sz="1"/>
              <w:left w:val="single" w:color="444444" w:sz="1"/>
              <w:bottom w:val="single" w:color="444444" w:sz="1"/>
              <w:right w:val="single" w:color="444444" w:sz="1"/>
            </w:tcBorders>
            <w:shd w:fill="080A0D" w:val="clear"/>
            <w:tcMar>
              <w:top w:type="dxa" w:w="80"/>
              <w:left w:type="dxa" w:w="100"/>
              <w:bottom w:type="dxa" w:w="80"/>
              <w:right w:type="dxa" w:w="100"/>
            </w:tcMar>
          </w:tcPr>
          <w:p>
            <w:r>
              <w:rPr>
                <w:rFonts w:ascii="Arial" w:cs="Arial" w:eastAsia="Arial" w:hAnsi="Arial"/>
                <w:color w:val="C0C090"/>
                <w:sz w:val="18"/>
                <w:szCs w:val="18"/>
              </w:rPr>
              <w:t xml:space="preserve">🌳 Le Potager
(Ancrage/Corps)</w:t>
            </w:r>
          </w:p>
        </w:tc>
        <w:tc>
          <w:tcPr>
            <w:tcW w:type="dxa" w:w="2500"/>
            <w:tcBorders>
              <w:top w:val="single" w:color="444444" w:sz="1"/>
              <w:left w:val="single" w:color="444444" w:sz="1"/>
              <w:bottom w:val="single" w:color="444444" w:sz="1"/>
              <w:right w:val="single" w:color="444444" w:sz="1"/>
            </w:tcBorders>
            <w:shd w:fill="080A0D" w:val="clear"/>
            <w:tcMar>
              <w:top w:type="dxa" w:w="80"/>
              <w:left w:type="dxa" w:w="100"/>
              <w:bottom w:type="dxa" w:w="80"/>
              <w:right w:type="dxa" w:w="100"/>
            </w:tcMar>
          </w:tcPr>
          <w:p>
            <w:r>
              <w:rPr>
                <w:rFonts w:ascii="Arial" w:cs="Arial" w:eastAsia="Arial" w:hAnsi="Arial"/>
                <w:color w:val="C0C090"/>
                <w:sz w:val="18"/>
                <w:szCs w:val="18"/>
              </w:rPr>
              <w:t xml:space="preserve">Kambo · Coca · Peyotl · Tabac Sacré</w:t>
            </w:r>
          </w:p>
        </w:tc>
        <w:tc>
          <w:tcPr>
            <w:tcW w:type="dxa" w:w="2500"/>
            <w:tcBorders>
              <w:top w:val="single" w:color="444444" w:sz="1"/>
              <w:left w:val="single" w:color="444444" w:sz="1"/>
              <w:bottom w:val="single" w:color="444444" w:sz="1"/>
              <w:right w:val="single" w:color="444444" w:sz="1"/>
            </w:tcBorders>
            <w:shd w:fill="080A0D" w:val="clear"/>
            <w:tcMar>
              <w:top w:type="dxa" w:w="80"/>
              <w:left w:type="dxa" w:w="100"/>
              <w:bottom w:type="dxa" w:w="80"/>
              <w:right w:type="dxa" w:w="100"/>
            </w:tcMar>
          </w:tcPr>
          <w:p>
            <w:r>
              <w:rPr>
                <w:rFonts w:ascii="Arial" w:cs="Arial" w:eastAsia="Arial" w:hAnsi="Arial"/>
                <w:color w:val="C0C090"/>
                <w:sz w:val="18"/>
                <w:szCs w:val="18"/>
              </w:rPr>
              <w:t xml:space="preserve">Dissociation somatique · Freeze traumatique · Autonomie biologique · Ancrage</w:t>
            </w:r>
          </w:p>
        </w:tc>
        <w:tc>
          <w:tcPr>
            <w:tcW w:type="dxa" w:w="2226"/>
            <w:tcBorders>
              <w:top w:val="single" w:color="444444" w:sz="1"/>
              <w:left w:val="single" w:color="444444" w:sz="1"/>
              <w:bottom w:val="single" w:color="444444" w:sz="1"/>
              <w:right w:val="single" w:color="444444" w:sz="1"/>
            </w:tcBorders>
            <w:shd w:fill="080A0D" w:val="clear"/>
            <w:tcMar>
              <w:top w:type="dxa" w:w="80"/>
              <w:left w:type="dxa" w:w="100"/>
              <w:bottom w:type="dxa" w:w="80"/>
              <w:right w:type="dxa" w:w="100"/>
            </w:tcMar>
          </w:tcPr>
          <w:p>
            <w:r>
              <w:rPr>
                <w:rFonts w:ascii="Arial" w:cs="Arial" w:eastAsia="Arial" w:hAnsi="Arial"/>
                <w:color w:val="C0C090"/>
                <w:sz w:val="18"/>
                <w:szCs w:val="18"/>
              </w:rPr>
              <w:t xml:space="preserve">C1 C4 C6 C8 C9</w:t>
            </w:r>
          </w:p>
        </w:tc>
      </w:tr>
      <w:tr>
        <w:tc>
          <w:tcPr>
            <w:tcW w:type="dxa" w:w="1800"/>
            <w:tcBorders>
              <w:top w:val="single" w:color="444444" w:sz="1"/>
              <w:left w:val="single" w:color="444444" w:sz="1"/>
              <w:bottom w:val="single" w:color="444444" w:sz="1"/>
              <w:right w:val="single" w:color="444444" w:sz="1"/>
            </w:tcBorders>
            <w:shd w:fill="080A0D" w:val="clear"/>
            <w:tcMar>
              <w:top w:type="dxa" w:w="80"/>
              <w:left w:type="dxa" w:w="100"/>
              <w:bottom w:type="dxa" w:w="80"/>
              <w:right w:type="dxa" w:w="100"/>
            </w:tcMar>
          </w:tcPr>
          <w:p>
            <w:r>
              <w:rPr>
                <w:rFonts w:ascii="Arial" w:cs="Arial" w:eastAsia="Arial" w:hAnsi="Arial"/>
                <w:color w:val="C0C090"/>
                <w:sz w:val="18"/>
                <w:szCs w:val="18"/>
              </w:rPr>
              <w:t xml:space="preserve">⚖️ Le For Intérieur
(Souveraineté)</w:t>
            </w:r>
          </w:p>
        </w:tc>
        <w:tc>
          <w:tcPr>
            <w:tcW w:type="dxa" w:w="2500"/>
            <w:tcBorders>
              <w:top w:val="single" w:color="444444" w:sz="1"/>
              <w:left w:val="single" w:color="444444" w:sz="1"/>
              <w:bottom w:val="single" w:color="444444" w:sz="1"/>
              <w:right w:val="single" w:color="444444" w:sz="1"/>
            </w:tcBorders>
            <w:shd w:fill="080A0D" w:val="clear"/>
            <w:tcMar>
              <w:top w:type="dxa" w:w="80"/>
              <w:left w:type="dxa" w:w="100"/>
              <w:bottom w:type="dxa" w:w="80"/>
              <w:right w:type="dxa" w:w="100"/>
            </w:tcMar>
          </w:tcPr>
          <w:p>
            <w:r>
              <w:rPr>
                <w:rFonts w:ascii="Arial" w:cs="Arial" w:eastAsia="Arial" w:hAnsi="Arial"/>
                <w:color w:val="C0C090"/>
                <w:sz w:val="18"/>
                <w:szCs w:val="18"/>
              </w:rPr>
              <w:t xml:space="preserve">Iboga · Bufo/5-MeO-DMT · Tabac Sacré · Yopo</w:t>
            </w:r>
          </w:p>
        </w:tc>
        <w:tc>
          <w:tcPr>
            <w:tcW w:type="dxa" w:w="2500"/>
            <w:tcBorders>
              <w:top w:val="single" w:color="444444" w:sz="1"/>
              <w:left w:val="single" w:color="444444" w:sz="1"/>
              <w:bottom w:val="single" w:color="444444" w:sz="1"/>
              <w:right w:val="single" w:color="444444" w:sz="1"/>
            </w:tcBorders>
            <w:shd w:fill="080A0D" w:val="clear"/>
            <w:tcMar>
              <w:top w:type="dxa" w:w="80"/>
              <w:left w:type="dxa" w:w="100"/>
              <w:bottom w:type="dxa" w:w="80"/>
              <w:right w:type="dxa" w:w="100"/>
            </w:tcMar>
          </w:tcPr>
          <w:p>
            <w:r>
              <w:rPr>
                <w:rFonts w:ascii="Arial" w:cs="Arial" w:eastAsia="Arial" w:hAnsi="Arial"/>
                <w:color w:val="C0C090"/>
                <w:sz w:val="18"/>
                <w:szCs w:val="18"/>
              </w:rPr>
              <w:t xml:space="preserve">Addictions lourdes · Servitude volontaire · Dettes mémorielles · Égo Spirituel</w:t>
            </w:r>
          </w:p>
        </w:tc>
        <w:tc>
          <w:tcPr>
            <w:tcW w:type="dxa" w:w="2226"/>
            <w:tcBorders>
              <w:top w:val="single" w:color="444444" w:sz="1"/>
              <w:left w:val="single" w:color="444444" w:sz="1"/>
              <w:bottom w:val="single" w:color="444444" w:sz="1"/>
              <w:right w:val="single" w:color="444444" w:sz="1"/>
            </w:tcBorders>
            <w:shd w:fill="080A0D" w:val="clear"/>
            <w:tcMar>
              <w:top w:type="dxa" w:w="80"/>
              <w:left w:type="dxa" w:w="100"/>
              <w:bottom w:type="dxa" w:w="80"/>
              <w:right w:type="dxa" w:w="100"/>
            </w:tcMar>
          </w:tcPr>
          <w:p>
            <w:r>
              <w:rPr>
                <w:rFonts w:ascii="Arial" w:cs="Arial" w:eastAsia="Arial" w:hAnsi="Arial"/>
                <w:color w:val="C0C090"/>
                <w:sz w:val="18"/>
                <w:szCs w:val="18"/>
              </w:rPr>
              <w:t xml:space="preserve">C5 C6 C7 C12 C13</w:t>
            </w:r>
          </w:p>
        </w:tc>
      </w:tr>
    </w:tbl>
    <w:p>
      <w:pPr>
        <w:spacing w:after="0" w:before="80"/>
        <w:jc w:val="left"/>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9A84C" w:sz="2"/>
              <w:left w:val="single" w:color="C9A84C" w:sz="2"/>
              <w:bottom w:val="single" w:color="C9A84C" w:sz="2"/>
              <w:right w:val="single" w:color="C9A84C" w:sz="2"/>
            </w:tcBorders>
            <w:shd w:fill="090600" w:val="clear"/>
            <w:tcMar>
              <w:top w:type="dxa" w:w="160"/>
              <w:left w:type="dxa" w:w="280"/>
              <w:bottom w:type="dxa" w:w="160"/>
              <w:right w:type="dxa" w:w="280"/>
            </w:tcMar>
          </w:tcPr>
          <w:p>
            <w:pPr>
              <w:spacing w:after="80" w:before="0"/>
              <w:jc w:val="center"/>
            </w:pPr>
            <w:r>
              <w:rPr>
                <w:rFonts w:ascii="Cormorant Garamond" w:cs="Cormorant Garamond" w:eastAsia="Cormorant Garamond" w:hAnsi="Cormorant Garamond"/>
                <w:b/>
                <w:bCs/>
                <w:color w:val="C9A84C"/>
                <w:sz w:val="26"/>
                <w:szCs w:val="26"/>
              </w:rPr>
              <w:t xml:space="preserve">La nature est une bibliothèque mathématique ouverte.</w:t>
            </w:r>
          </w:p>
          <w:p>
            <w:pPr>
              <w:spacing w:after="80" w:before="0"/>
              <w:jc w:val="center"/>
            </w:pPr>
            <w:r>
              <w:rPr>
                <w:rFonts w:ascii="Cormorant Garamond" w:cs="Cormorant Garamond" w:eastAsia="Cormorant Garamond" w:hAnsi="Cormorant Garamond"/>
                <w:i/>
                <w:iCs/>
                <w:color w:val="D4C090"/>
                <w:sz w:val="22"/>
                <w:szCs w:val="22"/>
              </w:rPr>
              <w:t xml:space="preserve">Les plantes sacrées ne sont pas des substances à consommer pour fuir la matière dense.</w:t>
            </w:r>
          </w:p>
          <w:p>
            <w:pPr>
              <w:spacing w:after="80" w:before="0"/>
              <w:jc w:val="center"/>
            </w:pPr>
            <w:r>
              <w:rPr>
                <w:rFonts w:ascii="Cormorant Garamond" w:cs="Cormorant Garamond" w:eastAsia="Cormorant Garamond" w:hAnsi="Cormorant Garamond"/>
                <w:i/>
                <w:iCs/>
                <w:color w:val="D4C090"/>
                <w:sz w:val="22"/>
                <w:szCs w:val="22"/>
              </w:rPr>
              <w:t xml:space="preserve">Ce sont des enseignantes bio-informatiques venues ré-aligner notre réseau de ConScience.</w:t>
            </w:r>
          </w:p>
          <w:p>
            <w:pPr>
              <w:spacing w:after="0" w:before="0"/>
              <w:jc w:val="center"/>
            </w:pPr>
            <w:r>
              <w:rPr>
                <w:rFonts w:ascii="Arial" w:cs="Arial" w:eastAsia="Arial" w:hAnsi="Arial"/>
                <w:b/>
                <w:bCs/>
                <w:color w:val="C9A84C"/>
                <w:sz w:val="20"/>
                <w:szCs w:val="20"/>
              </w:rPr>
              <w:t xml:space="preserve">En comprenant le Pourquoi et le Comment de chaque remède : c'est cela, notre véritable Médicament Souverain.</w:t>
            </w:r>
          </w:p>
        </w:tc>
      </w:tr>
    </w:tbl>
    <w:p>
      <w:pPr>
        <w:spacing w:after="0" w:before="80"/>
        <w:jc w:val="left"/>
      </w:pPr>
      <w:r>
        <w:rPr>
          <w:rFonts w:ascii="Arial" w:cs="Arial" w:eastAsia="Arial" w:hAnsi="Arial"/>
          <w:sz w:val="22"/>
          <w:szCs w:val="22"/>
        </w:rPr>
        <w:t xml:space="preserve"/>
      </w:r>
    </w:p>
    <w:p>
      <w:pPr>
        <w:spacing w:after="120" w:before="40"/>
      </w:pPr>
      <w:r>
        <w:rPr>
          <w:rFonts w:ascii="Arial" w:cs="Arial" w:eastAsia="Arial" w:hAnsi="Arial"/>
          <w:i/>
          <w:iCs/>
          <w:color w:val="888844"/>
          <w:sz w:val="18"/>
          <w:szCs w:val="18"/>
        </w:rPr>
        <w:t xml:space="preserve">→ §XXV — Sémiologie aMi · Partie III · Outils de Protection · EGO Evidence Engine</w:t>
      </w:r>
    </w:p>
    <w:p>
      <w:pPr>
        <w:spacing w:after="120" w:before="40"/>
      </w:pPr>
      <w:r>
        <w:rPr>
          <w:rFonts w:ascii="Arial" w:cs="Arial" w:eastAsia="Arial" w:hAnsi="Arial"/>
          <w:i/>
          <w:iCs/>
          <w:color w:val="888844"/>
          <w:sz w:val="18"/>
          <w:szCs w:val="18"/>
        </w:rPr>
        <w:t xml:space="preserve">→ ©Agdistys · Diane Serant · Co-créé avec Claude &amp; Lia · Sources : Chapron 2021, corpus clinique aMi, traditions ancestrales · CC BY-SA 4.0</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C9A84C"/>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5A3A00"/>
      <w:sz w:val="28"/>
      <w:szCs w:val="28"/>
    </w:rPr>
  </w:style>
  <w:style w:type="paragraph" w:styleId="Heading3">
    <w:name w:val="Heading 3"/>
    <w:basedOn w:val="Normal"/>
    <w:next w:val="Normal"/>
    <w:qFormat/>
    <w:pPr>
      <w:spacing w:after="80" w:before="160"/>
      <w:outlineLvl w:val="2"/>
    </w:pPr>
    <w:rPr>
      <w:rFonts w:ascii="Arial" w:cs="Arial" w:eastAsia="Arial" w:hAnsi="Arial"/>
      <w:b/>
      <w:bCs/>
      <w:color w:val="7A602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2026-05-24T17:10:18.253Z</dcterms:created>
  <dcterms:modified xsi:type="dcterms:W3CDTF">2026-05-24T17:10:18.265Z</dcterms:modified>
</cp:coreProperties>
</file>

<file path=docProps/custom.xml><?xml version="1.0" encoding="utf-8"?>
<Properties xmlns="http://schemas.openxmlformats.org/officeDocument/2006/custom-properties" xmlns:vt="http://schemas.openxmlformats.org/officeDocument/2006/docPropsVTypes"/>
</file>