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11D5B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PROTOCOLE DIAGNOSTIC &amp; IMPACT MÉTABOLIQUE</w:t>
      </w:r>
    </w:p>
    <w:p w14:paraId="39A02631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Version </w:t>
      </w:r>
      <w:proofErr w:type="spellStart"/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Blindax</w:t>
      </w:r>
      <w:proofErr w:type="spellEnd"/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Médical · Audit Clinique, Contextuel &amp; Fonctionnel</w:t>
      </w:r>
    </w:p>
    <w:p w14:paraId="4FE6027D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1624D830">
          <v:rect id="_x0000_i1052" alt="" style="width:453.15pt;height:.05pt;mso-width-percent:0;mso-height-percent:0;mso-width-percent:0;mso-height-percent:0" o:hrpct="999" o:hralign="center" o:hrstd="t" o:hr="t" fillcolor="#a0a0a0" stroked="f"/>
        </w:pict>
      </w:r>
    </w:p>
    <w:p w14:paraId="45FA4356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PRÉAMBULE</w:t>
      </w:r>
    </w:p>
    <w:p w14:paraId="2CF6107C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Ce protocole a pour objectif de structurer l’analyse d’une situation médicale complexe sans tomber dans :</w:t>
      </w:r>
    </w:p>
    <w:p w14:paraId="76E34181" w14:textId="77777777" w:rsidR="00E135F4" w:rsidRPr="00E135F4" w:rsidRDefault="00E135F4" w:rsidP="00E1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l’</w:t>
      </w:r>
      <w:proofErr w:type="spellStart"/>
      <w:r w:rsidRPr="00E135F4">
        <w:rPr>
          <w:rFonts w:ascii="Times New Roman" w:eastAsia="Times New Roman" w:hAnsi="Times New Roman" w:cs="Times New Roman"/>
          <w:lang w:eastAsia="fr-FR"/>
        </w:rPr>
        <w:t>auto-diagnostic</w:t>
      </w:r>
      <w:proofErr w:type="spellEnd"/>
      <w:r w:rsidRPr="00E135F4">
        <w:rPr>
          <w:rFonts w:ascii="Times New Roman" w:eastAsia="Times New Roman" w:hAnsi="Times New Roman" w:cs="Times New Roman"/>
          <w:lang w:eastAsia="fr-FR"/>
        </w:rPr>
        <w:t xml:space="preserve"> abusif,</w:t>
      </w:r>
    </w:p>
    <w:p w14:paraId="0754F79D" w14:textId="77777777" w:rsidR="00E135F4" w:rsidRPr="00E135F4" w:rsidRDefault="00E135F4" w:rsidP="00E1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spéculation,</w:t>
      </w:r>
    </w:p>
    <w:p w14:paraId="61ABFE5A" w14:textId="77777777" w:rsidR="00E135F4" w:rsidRPr="00E135F4" w:rsidRDefault="00E135F4" w:rsidP="00E1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affirmations non vérifiables,</w:t>
      </w:r>
    </w:p>
    <w:p w14:paraId="1E49A501" w14:textId="77777777" w:rsidR="00E135F4" w:rsidRPr="00E135F4" w:rsidRDefault="00E135F4" w:rsidP="00E135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ni les interprétations psychologisantes excessives.</w:t>
      </w:r>
    </w:p>
    <w:p w14:paraId="0A4BD6D5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Il vise à produire une lecture :</w:t>
      </w:r>
    </w:p>
    <w:p w14:paraId="1A7D5716" w14:textId="77777777" w:rsidR="00E135F4" w:rsidRPr="00E135F4" w:rsidRDefault="00E135F4" w:rsidP="00E1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rigoureuse,</w:t>
      </w:r>
    </w:p>
    <w:p w14:paraId="5582B930" w14:textId="77777777" w:rsidR="00E135F4" w:rsidRPr="00E135F4" w:rsidRDefault="00E135F4" w:rsidP="00E1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multidimensionnelle,</w:t>
      </w:r>
    </w:p>
    <w:p w14:paraId="13074A3F" w14:textId="77777777" w:rsidR="00E135F4" w:rsidRPr="00E135F4" w:rsidRDefault="00E135F4" w:rsidP="00E1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compatible avec une expertise médicale,</w:t>
      </w:r>
    </w:p>
    <w:p w14:paraId="19B80444" w14:textId="77777777" w:rsidR="00E135F4" w:rsidRPr="00E135F4" w:rsidRDefault="00E135F4" w:rsidP="00E1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prudente juridiquement,</w:t>
      </w:r>
    </w:p>
    <w:p w14:paraId="43887314" w14:textId="77777777" w:rsidR="00E135F4" w:rsidRPr="00E135F4" w:rsidRDefault="00E135F4" w:rsidP="00E135F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centrée sur les impacts fonctionnels réels.</w:t>
      </w:r>
    </w:p>
    <w:p w14:paraId="64B39FF4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ne remplace jamais :</w:t>
      </w:r>
    </w:p>
    <w:p w14:paraId="5A0C3DBD" w14:textId="77777777" w:rsidR="00E135F4" w:rsidRPr="00E135F4" w:rsidRDefault="00E135F4" w:rsidP="00E1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un médecin,</w:t>
      </w:r>
    </w:p>
    <w:p w14:paraId="22A95D4B" w14:textId="77777777" w:rsidR="00E135F4" w:rsidRPr="00E135F4" w:rsidRDefault="00E135F4" w:rsidP="00E1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un psychiatre,</w:t>
      </w:r>
    </w:p>
    <w:p w14:paraId="566CD3B9" w14:textId="77777777" w:rsidR="00E135F4" w:rsidRPr="00E135F4" w:rsidRDefault="00E135F4" w:rsidP="00E1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un spécialiste,</w:t>
      </w:r>
    </w:p>
    <w:p w14:paraId="28033301" w14:textId="77777777" w:rsidR="00E135F4" w:rsidRPr="00E135F4" w:rsidRDefault="00E135F4" w:rsidP="00E1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un diagnostic officiel,</w:t>
      </w:r>
    </w:p>
    <w:p w14:paraId="1DC87C31" w14:textId="77777777" w:rsidR="00E135F4" w:rsidRPr="00E135F4" w:rsidRDefault="00E135F4" w:rsidP="00E135F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ni une décision clinique.</w:t>
      </w:r>
    </w:p>
    <w:p w14:paraId="2F511A93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Il constitue un outil :</w:t>
      </w:r>
    </w:p>
    <w:p w14:paraId="55754AC6" w14:textId="77777777" w:rsidR="00E135F4" w:rsidRPr="00E135F4" w:rsidRDefault="00E135F4" w:rsidP="00E1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d’organisation,</w:t>
      </w:r>
    </w:p>
    <w:p w14:paraId="0FC271D0" w14:textId="77777777" w:rsidR="00E135F4" w:rsidRPr="00E135F4" w:rsidRDefault="00E135F4" w:rsidP="00E1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d’analyse contextuelle,</w:t>
      </w:r>
    </w:p>
    <w:p w14:paraId="3194F0E9" w14:textId="77777777" w:rsidR="00E135F4" w:rsidRPr="00E135F4" w:rsidRDefault="00E135F4" w:rsidP="00E1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d’évaluation des facteurs de stress,</w:t>
      </w:r>
    </w:p>
    <w:p w14:paraId="39EAE4E6" w14:textId="77777777" w:rsidR="00E135F4" w:rsidRPr="00E135F4" w:rsidRDefault="00E135F4" w:rsidP="00E135F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d’audit de cohérence médico-documentaire.</w:t>
      </w:r>
    </w:p>
    <w:p w14:paraId="035C259F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1E865D37">
          <v:rect id="_x0000_i1051" alt="" style="width:453.15pt;height:.05pt;mso-width-percent:0;mso-height-percent:0;mso-width-percent:0;mso-height-percent:0" o:hrpct="999" o:hralign="center" o:hrstd="t" o:hr="t" fillcolor="#a0a0a0" stroked="f"/>
        </w:pict>
      </w:r>
    </w:p>
    <w:p w14:paraId="011C04FB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RÈGLE ABSOLUE</w:t>
      </w:r>
    </w:p>
    <w:p w14:paraId="2AF7B7D9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lastRenderedPageBreak/>
        <w:t>Le protocole :</w:t>
      </w:r>
    </w:p>
    <w:p w14:paraId="7C54CF2E" w14:textId="77777777" w:rsidR="00E135F4" w:rsidRPr="00E135F4" w:rsidRDefault="00E135F4" w:rsidP="00E13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ne pose aucun diagnostic médical,</w:t>
      </w:r>
    </w:p>
    <w:p w14:paraId="5C9D0AC3" w14:textId="77777777" w:rsidR="00E135F4" w:rsidRPr="00E135F4" w:rsidRDefault="00E135F4" w:rsidP="00E13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ne conclut jamais à une causalité certaine,</w:t>
      </w:r>
    </w:p>
    <w:p w14:paraId="0FB2C46B" w14:textId="77777777" w:rsidR="00E135F4" w:rsidRPr="00E135F4" w:rsidRDefault="00E135F4" w:rsidP="00E135F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ne transforme pas une hypothèse en vérité.</w:t>
      </w:r>
    </w:p>
    <w:p w14:paraId="5825EDB9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Il documente :</w:t>
      </w:r>
    </w:p>
    <w:p w14:paraId="421DBC88" w14:textId="77777777" w:rsidR="00E135F4" w:rsidRPr="00E135F4" w:rsidRDefault="00E135F4" w:rsidP="00E1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des symptômes,</w:t>
      </w:r>
    </w:p>
    <w:p w14:paraId="09D67D95" w14:textId="77777777" w:rsidR="00E135F4" w:rsidRPr="00E135F4" w:rsidRDefault="00E135F4" w:rsidP="00E1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des corrélations,</w:t>
      </w:r>
    </w:p>
    <w:p w14:paraId="049C7E3F" w14:textId="77777777" w:rsidR="00E135F4" w:rsidRPr="00E135F4" w:rsidRDefault="00E135F4" w:rsidP="00E1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des contextes,</w:t>
      </w:r>
    </w:p>
    <w:p w14:paraId="02A3E472" w14:textId="77777777" w:rsidR="00E135F4" w:rsidRPr="00E135F4" w:rsidRDefault="00E135F4" w:rsidP="00E1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des impacts observables,</w:t>
      </w:r>
    </w:p>
    <w:p w14:paraId="647FADAC" w14:textId="77777777" w:rsidR="00E135F4" w:rsidRPr="00E135F4" w:rsidRDefault="00E135F4" w:rsidP="00E135F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des compatibilités cliniques possibles.</w:t>
      </w:r>
    </w:p>
    <w:p w14:paraId="11368B89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23B2CE2A">
          <v:rect id="_x0000_i1050" alt="" style="width:453.15pt;height:.05pt;mso-width-percent:0;mso-height-percent:0;mso-width-percent:0;mso-height-percent:0" o:hrpct="999" o:hralign="center" o:hrstd="t" o:hr="t" fillcolor="#a0a0a0" stroked="f"/>
        </w:pict>
      </w:r>
    </w:p>
    <w:p w14:paraId="7493CE66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PRINCIPE CENTRAL</w:t>
      </w:r>
    </w:p>
    <w:p w14:paraId="656211C5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LE CORPS NE PEUT PAS ÊTRE ANALYSÉ HORS CONTEXTE</w:t>
      </w:r>
    </w:p>
    <w:p w14:paraId="7E509000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Toute évaluation doit intégrer les conditions réelles de vie.</w:t>
      </w:r>
    </w:p>
    <w:p w14:paraId="73B13D3E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interdit les lectures médicales décontextualisées.</w:t>
      </w:r>
    </w:p>
    <w:p w14:paraId="71876D6E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Un symptôme ne peut pas être interprété correctement sans prendre en compte :</w:t>
      </w:r>
    </w:p>
    <w:p w14:paraId="737E032D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l’environnement,</w:t>
      </w:r>
    </w:p>
    <w:p w14:paraId="444CDD0B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niveau de sécurité,</w:t>
      </w:r>
    </w:p>
    <w:p w14:paraId="53C8C709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stabilité financière,</w:t>
      </w:r>
    </w:p>
    <w:p w14:paraId="58888E84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qualité du sommeil,</w:t>
      </w:r>
    </w:p>
    <w:p w14:paraId="09D04D86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l’alimentation,</w:t>
      </w:r>
    </w:p>
    <w:p w14:paraId="173AD2EB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charge administrative,</w:t>
      </w:r>
    </w:p>
    <w:p w14:paraId="46BA2E8E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relations,</w:t>
      </w:r>
    </w:p>
    <w:p w14:paraId="6F98C55D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violences éventuelles,</w:t>
      </w:r>
    </w:p>
    <w:p w14:paraId="52D88170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ruptures,</w:t>
      </w:r>
    </w:p>
    <w:p w14:paraId="56EA7AE1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deuils,</w:t>
      </w:r>
    </w:p>
    <w:p w14:paraId="7C78F7BB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travail,</w:t>
      </w:r>
    </w:p>
    <w:p w14:paraId="47C4B3A6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niveau de repos,</w:t>
      </w:r>
    </w:p>
    <w:p w14:paraId="602CC4BD" w14:textId="77777777" w:rsidR="00E135F4" w:rsidRPr="00E135F4" w:rsidRDefault="00E135F4" w:rsidP="00E135F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les conditions matérielles d’existence.</w:t>
      </w:r>
    </w:p>
    <w:p w14:paraId="308473E8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1D9BEA2A">
          <v:rect id="_x0000_i1049" alt="" style="width:453.15pt;height:.05pt;mso-width-percent:0;mso-height-percent:0;mso-width-percent:0;mso-height-percent:0" o:hrpct="999" o:hralign="center" o:hrstd="t" o:hr="t" fillcolor="#a0a0a0" stroked="f"/>
        </w:pict>
      </w:r>
    </w:p>
    <w:p w14:paraId="645F5EAD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ÉVALUATION DE LA BASE DES SÉCURITÉS</w:t>
      </w:r>
    </w:p>
    <w:p w14:paraId="39BFF30E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A. Sécurité Physiologique</w:t>
      </w:r>
    </w:p>
    <w:p w14:paraId="13DC429F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Évaluer :</w:t>
      </w:r>
    </w:p>
    <w:p w14:paraId="03F47BC6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sommeil,</w:t>
      </w:r>
    </w:p>
    <w:p w14:paraId="553CFC46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alimentation,</w:t>
      </w:r>
    </w:p>
    <w:p w14:paraId="1FA6DCC1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hydratation,</w:t>
      </w:r>
    </w:p>
    <w:p w14:paraId="5F6F8AFD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douleurs,</w:t>
      </w:r>
    </w:p>
    <w:p w14:paraId="5533F290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surcharge sensorielle,</w:t>
      </w:r>
    </w:p>
    <w:p w14:paraId="44ED524F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accès aux soins,</w:t>
      </w:r>
    </w:p>
    <w:p w14:paraId="5F7B6BED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stabilité hormonale,</w:t>
      </w:r>
    </w:p>
    <w:p w14:paraId="1CE84B07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traitements,</w:t>
      </w:r>
    </w:p>
    <w:p w14:paraId="1692FC8D" w14:textId="77777777" w:rsidR="00E135F4" w:rsidRPr="00E135F4" w:rsidRDefault="00E135F4" w:rsidP="00E135F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récupération physique.</w:t>
      </w:r>
    </w:p>
    <w:p w14:paraId="1FEF58C2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01731CFC">
          <v:rect id="_x0000_i1048" alt="" style="width:453.15pt;height:.05pt;mso-width-percent:0;mso-height-percent:0;mso-width-percent:0;mso-height-percent:0" o:hrpct="999" o:hralign="center" o:hrstd="t" o:hr="t" fillcolor="#a0a0a0" stroked="f"/>
        </w:pict>
      </w:r>
    </w:p>
    <w:p w14:paraId="3C2CD269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Sécurité Financière</w:t>
      </w:r>
    </w:p>
    <w:p w14:paraId="1E90C802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Évaluer :</w:t>
      </w:r>
    </w:p>
    <w:p w14:paraId="3355C19B" w14:textId="77777777" w:rsidR="00E135F4" w:rsidRPr="00E135F4" w:rsidRDefault="00E135F4" w:rsidP="00E1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revenus,</w:t>
      </w:r>
    </w:p>
    <w:p w14:paraId="7BF118B8" w14:textId="77777777" w:rsidR="00E135F4" w:rsidRPr="00E135F4" w:rsidRDefault="00E135F4" w:rsidP="00E1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précarité,</w:t>
      </w:r>
    </w:p>
    <w:p w14:paraId="6B4E3AA2" w14:textId="77777777" w:rsidR="00E135F4" w:rsidRPr="00E135F4" w:rsidRDefault="00E135F4" w:rsidP="00E1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accès aux droits,</w:t>
      </w:r>
    </w:p>
    <w:p w14:paraId="332C595B" w14:textId="77777777" w:rsidR="00E135F4" w:rsidRPr="00E135F4" w:rsidRDefault="00E135F4" w:rsidP="00E1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charge administrative,</w:t>
      </w:r>
    </w:p>
    <w:p w14:paraId="476CBF51" w14:textId="77777777" w:rsidR="00E135F4" w:rsidRPr="00E135F4" w:rsidRDefault="00E135F4" w:rsidP="00E1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dette,</w:t>
      </w:r>
    </w:p>
    <w:p w14:paraId="31F4564D" w14:textId="77777777" w:rsidR="00E135F4" w:rsidRPr="00E135F4" w:rsidRDefault="00E135F4" w:rsidP="00E1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pression économique,</w:t>
      </w:r>
    </w:p>
    <w:p w14:paraId="059F9394" w14:textId="77777777" w:rsidR="00E135F4" w:rsidRPr="00E135F4" w:rsidRDefault="00E135F4" w:rsidP="00E135F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interruptions d’aides.</w:t>
      </w:r>
    </w:p>
    <w:p w14:paraId="55ED52CE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382BAD37">
          <v:rect id="_x0000_i1047" alt="" style="width:453.15pt;height:.05pt;mso-width-percent:0;mso-height-percent:0;mso-width-percent:0;mso-height-percent:0" o:hrpct="999" o:hralign="center" o:hrstd="t" o:hr="t" fillcolor="#a0a0a0" stroked="f"/>
        </w:pict>
      </w:r>
    </w:p>
    <w:p w14:paraId="0C8E91F7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C. Sécurité Sociale &amp; Relationnelle</w:t>
      </w:r>
    </w:p>
    <w:p w14:paraId="54825E23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Évaluer :</w:t>
      </w:r>
    </w:p>
    <w:p w14:paraId="28624167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isolement,</w:t>
      </w:r>
    </w:p>
    <w:p w14:paraId="5C73DA58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conflits,</w:t>
      </w:r>
    </w:p>
    <w:p w14:paraId="638C3836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ruptures,</w:t>
      </w:r>
    </w:p>
    <w:p w14:paraId="15554C15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soutien réel,</w:t>
      </w:r>
    </w:p>
    <w:p w14:paraId="04547AA7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pression du groupe,</w:t>
      </w:r>
    </w:p>
    <w:p w14:paraId="37F214E9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environnement familial,</w:t>
      </w:r>
    </w:p>
    <w:p w14:paraId="5D1909FB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stabilité affective,</w:t>
      </w:r>
    </w:p>
    <w:p w14:paraId="24A0CC22" w14:textId="77777777" w:rsidR="00E135F4" w:rsidRPr="00E135F4" w:rsidRDefault="00E135F4" w:rsidP="00E135F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sentiment de sécurité.</w:t>
      </w:r>
    </w:p>
    <w:p w14:paraId="47C4080C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7EA0DD43">
          <v:rect id="_x0000_i1046" alt="" style="width:453.15pt;height:.05pt;mso-width-percent:0;mso-height-percent:0;mso-width-percent:0;mso-height-percent:0" o:hrpct="999" o:hralign="center" o:hrstd="t" o:hr="t" fillcolor="#a0a0a0" stroked="f"/>
        </w:pict>
      </w:r>
    </w:p>
    <w:p w14:paraId="46758A14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D. Sécurité Environnementale</w:t>
      </w:r>
    </w:p>
    <w:p w14:paraId="263EF350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Évaluer :</w:t>
      </w:r>
    </w:p>
    <w:p w14:paraId="580919EE" w14:textId="77777777" w:rsidR="00E135F4" w:rsidRPr="00E135F4" w:rsidRDefault="00E135F4" w:rsidP="00E1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lastRenderedPageBreak/>
        <w:t>bruit,</w:t>
      </w:r>
    </w:p>
    <w:p w14:paraId="70349F71" w14:textId="77777777" w:rsidR="00E135F4" w:rsidRPr="00E135F4" w:rsidRDefault="00E135F4" w:rsidP="00E1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lumière,</w:t>
      </w:r>
    </w:p>
    <w:p w14:paraId="2DD5A60B" w14:textId="77777777" w:rsidR="00E135F4" w:rsidRPr="00E135F4" w:rsidRDefault="00E135F4" w:rsidP="00E1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logement,</w:t>
      </w:r>
    </w:p>
    <w:p w14:paraId="784FAE5D" w14:textId="77777777" w:rsidR="00E135F4" w:rsidRPr="00E135F4" w:rsidRDefault="00E135F4" w:rsidP="00E1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espace personnel,</w:t>
      </w:r>
    </w:p>
    <w:p w14:paraId="23E112BC" w14:textId="77777777" w:rsidR="00E135F4" w:rsidRPr="00E135F4" w:rsidRDefault="00E135F4" w:rsidP="00E1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sécurité physique,</w:t>
      </w:r>
    </w:p>
    <w:p w14:paraId="0C986DF9" w14:textId="77777777" w:rsidR="00E135F4" w:rsidRPr="00E135F4" w:rsidRDefault="00E135F4" w:rsidP="00E1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environnement sensoriel,</w:t>
      </w:r>
    </w:p>
    <w:p w14:paraId="4EBF9B5C" w14:textId="77777777" w:rsidR="00E135F4" w:rsidRPr="00E135F4" w:rsidRDefault="00E135F4" w:rsidP="00E135F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stabilité du cadre de vie.</w:t>
      </w:r>
    </w:p>
    <w:p w14:paraId="27B7F137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7C55472D">
          <v:rect id="_x0000_i1045" alt="" style="width:453.15pt;height:.05pt;mso-width-percent:0;mso-height-percent:0;mso-width-percent:0;mso-height-percent:0" o:hrpct="999" o:hralign="center" o:hrstd="t" o:hr="t" fillcolor="#a0a0a0" stroked="f"/>
        </w:pict>
      </w:r>
    </w:p>
    <w:p w14:paraId="56AD87D2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E. Sécurité Psychique</w:t>
      </w:r>
    </w:p>
    <w:p w14:paraId="5A407002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Évaluer :</w:t>
      </w:r>
    </w:p>
    <w:p w14:paraId="7515EC11" w14:textId="77777777" w:rsidR="00E135F4" w:rsidRPr="00E135F4" w:rsidRDefault="00E135F4" w:rsidP="00E1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E135F4">
        <w:rPr>
          <w:rFonts w:ascii="Times New Roman" w:eastAsia="Times New Roman" w:hAnsi="Times New Roman" w:cs="Times New Roman"/>
          <w:lang w:eastAsia="fr-FR"/>
        </w:rPr>
        <w:t>hypervigilance</w:t>
      </w:r>
      <w:proofErr w:type="spellEnd"/>
      <w:r w:rsidRPr="00E135F4">
        <w:rPr>
          <w:rFonts w:ascii="Times New Roman" w:eastAsia="Times New Roman" w:hAnsi="Times New Roman" w:cs="Times New Roman"/>
          <w:lang w:eastAsia="fr-FR"/>
        </w:rPr>
        <w:t>,</w:t>
      </w:r>
    </w:p>
    <w:p w14:paraId="650E453B" w14:textId="77777777" w:rsidR="00E135F4" w:rsidRPr="00E135F4" w:rsidRDefault="00E135F4" w:rsidP="00E1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peur,</w:t>
      </w:r>
    </w:p>
    <w:p w14:paraId="6F82C86A" w14:textId="77777777" w:rsidR="00E135F4" w:rsidRPr="00E135F4" w:rsidRDefault="00E135F4" w:rsidP="00E1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surcharge mentale,</w:t>
      </w:r>
    </w:p>
    <w:p w14:paraId="074F7E80" w14:textId="77777777" w:rsidR="00E135F4" w:rsidRPr="00E135F4" w:rsidRDefault="00E135F4" w:rsidP="00E1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dissociation,</w:t>
      </w:r>
    </w:p>
    <w:p w14:paraId="0FB4AEDF" w14:textId="77777777" w:rsidR="00E135F4" w:rsidRPr="00E135F4" w:rsidRDefault="00E135F4" w:rsidP="00E1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fatigue cognitive,</w:t>
      </w:r>
    </w:p>
    <w:p w14:paraId="21A56799" w14:textId="77777777" w:rsidR="00E135F4" w:rsidRPr="00E135F4" w:rsidRDefault="00E135F4" w:rsidP="00E1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sentiment d’impuissance,</w:t>
      </w:r>
    </w:p>
    <w:p w14:paraId="6184101A" w14:textId="77777777" w:rsidR="00E135F4" w:rsidRPr="00E135F4" w:rsidRDefault="00E135F4" w:rsidP="00E135F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anticipation du danger.</w:t>
      </w:r>
    </w:p>
    <w:p w14:paraId="226AA624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6E9882A7">
          <v:rect id="_x0000_i1044" alt="" style="width:453.15pt;height:.05pt;mso-width-percent:0;mso-height-percent:0;mso-width-percent:0;mso-height-percent:0" o:hrpct="999" o:hralign="center" o:hrstd="t" o:hr="t" fillcolor="#a0a0a0" stroked="f"/>
        </w:pict>
      </w:r>
    </w:p>
    <w:p w14:paraId="70746DBF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DISTINCTION OBLIGATOIRE</w:t>
      </w:r>
    </w:p>
    <w:p w14:paraId="3DA31AD8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A. Symptômes observés</w:t>
      </w:r>
    </w:p>
    <w:p w14:paraId="35499E05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Exemples :</w:t>
      </w:r>
    </w:p>
    <w:p w14:paraId="643FFF94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tachycardie,</w:t>
      </w:r>
    </w:p>
    <w:p w14:paraId="063CC1D6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insomnie,</w:t>
      </w:r>
    </w:p>
    <w:p w14:paraId="63E4E5E3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douleurs,</w:t>
      </w:r>
    </w:p>
    <w:p w14:paraId="5F5429AD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dissociation,</w:t>
      </w:r>
    </w:p>
    <w:p w14:paraId="3ACFC77C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fatigue,</w:t>
      </w:r>
    </w:p>
    <w:p w14:paraId="5024C0A1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hypersensibilité,</w:t>
      </w:r>
    </w:p>
    <w:p w14:paraId="2CFEBF80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troubles digestifs,</w:t>
      </w:r>
    </w:p>
    <w:p w14:paraId="44055144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effondrement,</w:t>
      </w:r>
    </w:p>
    <w:p w14:paraId="1B0B6749" w14:textId="77777777" w:rsidR="00E135F4" w:rsidRPr="00E135F4" w:rsidRDefault="00E135F4" w:rsidP="00E135F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surcharge sensorielle.</w:t>
      </w:r>
    </w:p>
    <w:p w14:paraId="1F861D3C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Ce sont des observations.</w:t>
      </w:r>
    </w:p>
    <w:p w14:paraId="771C45BC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6BD943DD">
          <v:rect id="_x0000_i1043" alt="" style="width:453.15pt;height:.05pt;mso-width-percent:0;mso-height-percent:0;mso-width-percent:0;mso-height-percent:0" o:hrpct="999" o:hralign="center" o:hrstd="t" o:hr="t" fillcolor="#a0a0a0" stroked="f"/>
        </w:pict>
      </w:r>
    </w:p>
    <w:p w14:paraId="12AC2D51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Diagnostics officiels</w:t>
      </w:r>
    </w:p>
    <w:p w14:paraId="7253452E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Uniquement lorsqu’ils sont documentés.</w:t>
      </w:r>
    </w:p>
    <w:p w14:paraId="7F91DDDC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lastRenderedPageBreak/>
        <w:t>Exemples :</w:t>
      </w:r>
    </w:p>
    <w:p w14:paraId="19F92D59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TSA,</w:t>
      </w:r>
    </w:p>
    <w:p w14:paraId="074D5C85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TDAH,</w:t>
      </w:r>
    </w:p>
    <w:p w14:paraId="3DE2FBBC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ALD,</w:t>
      </w:r>
    </w:p>
    <w:p w14:paraId="47E03596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endométriose,</w:t>
      </w:r>
    </w:p>
    <w:p w14:paraId="7F74909B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polyarthrite,</w:t>
      </w:r>
    </w:p>
    <w:p w14:paraId="35DC97B3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dépression,</w:t>
      </w:r>
    </w:p>
    <w:p w14:paraId="6AB47E93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trouble anxieux,</w:t>
      </w:r>
    </w:p>
    <w:p w14:paraId="2968B15C" w14:textId="77777777" w:rsidR="00E135F4" w:rsidRPr="00E135F4" w:rsidRDefault="00E135F4" w:rsidP="00E135F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CPTSD si posé.</w:t>
      </w:r>
    </w:p>
    <w:p w14:paraId="3068D5BD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Toujours citer :</w:t>
      </w:r>
    </w:p>
    <w:p w14:paraId="40DC79CB" w14:textId="77777777" w:rsidR="00E135F4" w:rsidRPr="00E135F4" w:rsidRDefault="00E135F4" w:rsidP="00E135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professionnel,</w:t>
      </w:r>
    </w:p>
    <w:p w14:paraId="65393B2F" w14:textId="77777777" w:rsidR="00E135F4" w:rsidRPr="00E135F4" w:rsidRDefault="00E135F4" w:rsidP="00E135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date,</w:t>
      </w:r>
    </w:p>
    <w:p w14:paraId="5FA05D21" w14:textId="77777777" w:rsidR="00E135F4" w:rsidRPr="00E135F4" w:rsidRDefault="00E135F4" w:rsidP="00E135F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document source.</w:t>
      </w:r>
    </w:p>
    <w:p w14:paraId="262199C6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090D7797">
          <v:rect id="_x0000_i1042" alt="" style="width:453.15pt;height:.05pt;mso-width-percent:0;mso-height-percent:0;mso-width-percent:0;mso-height-percent:0" o:hrpct="999" o:hralign="center" o:hrstd="t" o:hr="t" fillcolor="#a0a0a0" stroked="f"/>
        </w:pict>
      </w:r>
    </w:p>
    <w:p w14:paraId="72151226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C. Compatibilités cliniques</w:t>
      </w:r>
    </w:p>
    <w:p w14:paraId="2D66381D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Exemple :</w:t>
      </w:r>
    </w:p>
    <w:p w14:paraId="45837133" w14:textId="77777777" w:rsidR="00E135F4" w:rsidRPr="00E135F4" w:rsidRDefault="00E135F4" w:rsidP="00E135F4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« Compatible avec un état de stress chronique. »</w:t>
      </w:r>
    </w:p>
    <w:p w14:paraId="5E9A8200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gramStart"/>
      <w:r w:rsidRPr="00E135F4">
        <w:rPr>
          <w:rFonts w:ascii="Times New Roman" w:eastAsia="Times New Roman" w:hAnsi="Times New Roman" w:cs="Times New Roman"/>
          <w:lang w:eastAsia="fr-FR"/>
        </w:rPr>
        <w:t>Ou</w:t>
      </w:r>
      <w:proofErr w:type="gramEnd"/>
      <w:r w:rsidRPr="00E135F4">
        <w:rPr>
          <w:rFonts w:ascii="Times New Roman" w:eastAsia="Times New Roman" w:hAnsi="Times New Roman" w:cs="Times New Roman"/>
          <w:lang w:eastAsia="fr-FR"/>
        </w:rPr>
        <w:t xml:space="preserve"> :</w:t>
      </w:r>
    </w:p>
    <w:p w14:paraId="687A16FC" w14:textId="77777777" w:rsidR="00E135F4" w:rsidRPr="00E135F4" w:rsidRDefault="00E135F4" w:rsidP="00E135F4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« Compatible avec une surcharge physiologique prolongée. »</w:t>
      </w:r>
    </w:p>
    <w:p w14:paraId="2ED0AB59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Jamais :</w:t>
      </w:r>
    </w:p>
    <w:p w14:paraId="164A3B18" w14:textId="77777777" w:rsidR="00E135F4" w:rsidRPr="00E135F4" w:rsidRDefault="00E135F4" w:rsidP="00E135F4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« preuve absolue que ».</w:t>
      </w:r>
    </w:p>
    <w:p w14:paraId="38C9BF51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64B18A89"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14:paraId="2EBD57B9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ÉCHELLE DE SOLIDITÉ MÉDICALE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707"/>
      </w:tblGrid>
      <w:tr w:rsidR="00E135F4" w:rsidRPr="00E135F4" w14:paraId="432585D0" w14:textId="77777777" w:rsidTr="00E13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B311F" w14:textId="77777777" w:rsidR="00E135F4" w:rsidRPr="00E135F4" w:rsidRDefault="00E135F4" w:rsidP="00E1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63F82EBA" w14:textId="77777777" w:rsidR="00E135F4" w:rsidRPr="00E135F4" w:rsidRDefault="00E135F4" w:rsidP="00E1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Définition</w:t>
            </w:r>
          </w:p>
        </w:tc>
      </w:tr>
      <w:tr w:rsidR="00E135F4" w:rsidRPr="00E135F4" w14:paraId="7E9F1D46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5A27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OBJECTIVÉ</w:t>
            </w:r>
          </w:p>
        </w:tc>
        <w:tc>
          <w:tcPr>
            <w:tcW w:w="0" w:type="auto"/>
            <w:vAlign w:val="center"/>
            <w:hideMark/>
          </w:tcPr>
          <w:p w14:paraId="2A0E38A0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Imagerie, chirurgie, analyse biologique, examen</w:t>
            </w:r>
          </w:p>
        </w:tc>
      </w:tr>
      <w:tr w:rsidR="00E135F4" w:rsidRPr="00E135F4" w14:paraId="73CF676C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0DC0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DIAGNOSTIQUÉ</w:t>
            </w:r>
          </w:p>
        </w:tc>
        <w:tc>
          <w:tcPr>
            <w:tcW w:w="0" w:type="auto"/>
            <w:vAlign w:val="center"/>
            <w:hideMark/>
          </w:tcPr>
          <w:p w14:paraId="76A35A62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Diagnostic posé officiellement</w:t>
            </w:r>
          </w:p>
        </w:tc>
      </w:tr>
      <w:tr w:rsidR="00E135F4" w:rsidRPr="00E135F4" w14:paraId="3658478F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F83F5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CORROBORÉ</w:t>
            </w:r>
          </w:p>
        </w:tc>
        <w:tc>
          <w:tcPr>
            <w:tcW w:w="0" w:type="auto"/>
            <w:vAlign w:val="center"/>
            <w:hideMark/>
          </w:tcPr>
          <w:p w14:paraId="2C36333C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Plusieurs éléments convergents</w:t>
            </w:r>
          </w:p>
        </w:tc>
      </w:tr>
      <w:tr w:rsidR="00E135F4" w:rsidRPr="00E135F4" w14:paraId="1C5EEE69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0CB7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COMPATIBLE</w:t>
            </w:r>
          </w:p>
        </w:tc>
        <w:tc>
          <w:tcPr>
            <w:tcW w:w="0" w:type="auto"/>
            <w:vAlign w:val="center"/>
            <w:hideMark/>
          </w:tcPr>
          <w:p w14:paraId="5CFACB87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Cohérence clinique possible</w:t>
            </w:r>
          </w:p>
        </w:tc>
      </w:tr>
      <w:tr w:rsidR="00E135F4" w:rsidRPr="00E135F4" w14:paraId="445CD6CB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E8FF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RESSENTI</w:t>
            </w:r>
          </w:p>
        </w:tc>
        <w:tc>
          <w:tcPr>
            <w:tcW w:w="0" w:type="auto"/>
            <w:vAlign w:val="center"/>
            <w:hideMark/>
          </w:tcPr>
          <w:p w14:paraId="1BB3309E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Témoignage subjectif</w:t>
            </w:r>
          </w:p>
        </w:tc>
      </w:tr>
      <w:tr w:rsidR="00E135F4" w:rsidRPr="00E135F4" w14:paraId="7B92FE24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1455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HYPOTHÉTIQUE</w:t>
            </w:r>
          </w:p>
        </w:tc>
        <w:tc>
          <w:tcPr>
            <w:tcW w:w="0" w:type="auto"/>
            <w:vAlign w:val="center"/>
            <w:hideMark/>
          </w:tcPr>
          <w:p w14:paraId="497DD64C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À investiguer</w:t>
            </w:r>
          </w:p>
        </w:tc>
      </w:tr>
    </w:tbl>
    <w:p w14:paraId="512CB7CB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0A1C89D5"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14:paraId="3B93C562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6. CORRÉLATION ≠ CAUSALITÉ</w:t>
      </w:r>
    </w:p>
    <w:p w14:paraId="2F0803E3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distingue toujours :</w:t>
      </w:r>
    </w:p>
    <w:p w14:paraId="6189F9A6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Corrélation temporelle</w:t>
      </w:r>
    </w:p>
    <w:p w14:paraId="053B3B83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Exemple :</w:t>
      </w:r>
    </w:p>
    <w:p w14:paraId="4C66BAC6" w14:textId="77777777" w:rsidR="00E135F4" w:rsidRPr="00E135F4" w:rsidRDefault="00E135F4" w:rsidP="00E135F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montée du stress,</w:t>
      </w:r>
    </w:p>
    <w:p w14:paraId="1C1821E3" w14:textId="77777777" w:rsidR="00E135F4" w:rsidRPr="00E135F4" w:rsidRDefault="00E135F4" w:rsidP="00E135F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aggravation physique,</w:t>
      </w:r>
    </w:p>
    <w:p w14:paraId="64D8C0C7" w14:textId="77777777" w:rsidR="00E135F4" w:rsidRPr="00E135F4" w:rsidRDefault="00E135F4" w:rsidP="00E135F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échec de récupération,</w:t>
      </w:r>
    </w:p>
    <w:p w14:paraId="6A687EC9" w14:textId="77777777" w:rsidR="00E135F4" w:rsidRPr="00E135F4" w:rsidRDefault="00E135F4" w:rsidP="00E135F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augmentation des symptômes.</w:t>
      </w:r>
    </w:p>
    <w:p w14:paraId="45D4E5D2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03E05E9D"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14:paraId="13818C59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Causalité certaine</w:t>
      </w:r>
    </w:p>
    <w:p w14:paraId="6BF1EAC0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Qui nécessite :</w:t>
      </w:r>
    </w:p>
    <w:p w14:paraId="3AC7BF56" w14:textId="77777777" w:rsidR="00E135F4" w:rsidRPr="00E135F4" w:rsidRDefault="00E135F4" w:rsidP="00E135F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expertise,</w:t>
      </w:r>
    </w:p>
    <w:p w14:paraId="1C041C30" w14:textId="77777777" w:rsidR="00E135F4" w:rsidRPr="00E135F4" w:rsidRDefault="00E135F4" w:rsidP="00E135F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validation médicale,</w:t>
      </w:r>
    </w:p>
    <w:p w14:paraId="64BA1E06" w14:textId="77777777" w:rsidR="00E135F4" w:rsidRPr="00E135F4" w:rsidRDefault="00E135F4" w:rsidP="00E135F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ou preuve scientifique forte.</w:t>
      </w:r>
    </w:p>
    <w:p w14:paraId="531EBC0C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ne doit jamais transformer une corrélation en certitude.</w:t>
      </w:r>
    </w:p>
    <w:p w14:paraId="5D20F977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519A6348"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14:paraId="550F33A7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MODÈLE CENTRAL : LA SURCHARGE CUMULATIVE</w:t>
      </w:r>
    </w:p>
    <w:p w14:paraId="433D7D50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considère que les états d’effondrement peuvent être multifactoriels.</w:t>
      </w:r>
    </w:p>
    <w:p w14:paraId="28FD3244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L’objectif n’est pas de désigner un événement unique responsable de tout.</w:t>
      </w:r>
    </w:p>
    <w:p w14:paraId="147E2A21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Mais d’analyser :</w:t>
      </w:r>
    </w:p>
    <w:p w14:paraId="4722FC25" w14:textId="77777777" w:rsidR="00E135F4" w:rsidRPr="00E135F4" w:rsidRDefault="00E135F4" w:rsidP="00E135F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l’accumulation,</w:t>
      </w:r>
    </w:p>
    <w:p w14:paraId="242FEE36" w14:textId="77777777" w:rsidR="00E135F4" w:rsidRPr="00E135F4" w:rsidRDefault="00E135F4" w:rsidP="00E135F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chronicité,</w:t>
      </w:r>
    </w:p>
    <w:p w14:paraId="5DD24E21" w14:textId="77777777" w:rsidR="00E135F4" w:rsidRPr="00E135F4" w:rsidRDefault="00E135F4" w:rsidP="00E135F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l’absence de récupération,</w:t>
      </w:r>
    </w:p>
    <w:p w14:paraId="680C30E3" w14:textId="77777777" w:rsidR="00E135F4" w:rsidRPr="00E135F4" w:rsidRDefault="00E135F4" w:rsidP="00E135F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stress simultanés,</w:t>
      </w:r>
    </w:p>
    <w:p w14:paraId="36BC59B2" w14:textId="77777777" w:rsidR="00E135F4" w:rsidRPr="00E135F4" w:rsidRDefault="00E135F4" w:rsidP="00E135F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les facteurs aggravants.</w:t>
      </w:r>
    </w:p>
    <w:p w14:paraId="72C9C459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2ADFAE7A"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14:paraId="417E7D7F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8. FACTEURS DE SURCHARGE À ANALYSER</w:t>
      </w:r>
    </w:p>
    <w:p w14:paraId="2CA15205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Physiologiques</w:t>
      </w:r>
    </w:p>
    <w:p w14:paraId="43D45E56" w14:textId="77777777" w:rsidR="00E135F4" w:rsidRPr="00E135F4" w:rsidRDefault="00E135F4" w:rsidP="00E13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douleur,</w:t>
      </w:r>
    </w:p>
    <w:p w14:paraId="4533DEE3" w14:textId="77777777" w:rsidR="00E135F4" w:rsidRPr="00E135F4" w:rsidRDefault="00E135F4" w:rsidP="00E13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chirurgie,</w:t>
      </w:r>
    </w:p>
    <w:p w14:paraId="71FA758A" w14:textId="77777777" w:rsidR="00E135F4" w:rsidRPr="00E135F4" w:rsidRDefault="00E135F4" w:rsidP="00E13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hormones,</w:t>
      </w:r>
    </w:p>
    <w:p w14:paraId="307C2F7C" w14:textId="77777777" w:rsidR="00E135F4" w:rsidRPr="00E135F4" w:rsidRDefault="00E135F4" w:rsidP="00E13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inflammation,</w:t>
      </w:r>
    </w:p>
    <w:p w14:paraId="273687BB" w14:textId="77777777" w:rsidR="00E135F4" w:rsidRPr="00E135F4" w:rsidRDefault="00E135F4" w:rsidP="00E13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fatigue chronique,</w:t>
      </w:r>
    </w:p>
    <w:p w14:paraId="7201E90C" w14:textId="77777777" w:rsidR="00E135F4" w:rsidRPr="00E135F4" w:rsidRDefault="00E135F4" w:rsidP="00E13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sommeil,</w:t>
      </w:r>
    </w:p>
    <w:p w14:paraId="4E566293" w14:textId="77777777" w:rsidR="00E135F4" w:rsidRPr="00E135F4" w:rsidRDefault="00E135F4" w:rsidP="00E135F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alimentation.</w:t>
      </w:r>
    </w:p>
    <w:p w14:paraId="63108CEC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623558AF"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14:paraId="0CFB2CAE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Psychiques</w:t>
      </w:r>
    </w:p>
    <w:p w14:paraId="1AEDB4C1" w14:textId="77777777" w:rsidR="00E135F4" w:rsidRPr="00E135F4" w:rsidRDefault="00E135F4" w:rsidP="00E13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peur,</w:t>
      </w:r>
    </w:p>
    <w:p w14:paraId="2C3C03AA" w14:textId="77777777" w:rsidR="00E135F4" w:rsidRPr="00E135F4" w:rsidRDefault="00E135F4" w:rsidP="00E13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E135F4">
        <w:rPr>
          <w:rFonts w:ascii="Times New Roman" w:eastAsia="Times New Roman" w:hAnsi="Times New Roman" w:cs="Times New Roman"/>
          <w:lang w:eastAsia="fr-FR"/>
        </w:rPr>
        <w:t>hypervigilance</w:t>
      </w:r>
      <w:proofErr w:type="spellEnd"/>
      <w:r w:rsidRPr="00E135F4">
        <w:rPr>
          <w:rFonts w:ascii="Times New Roman" w:eastAsia="Times New Roman" w:hAnsi="Times New Roman" w:cs="Times New Roman"/>
          <w:lang w:eastAsia="fr-FR"/>
        </w:rPr>
        <w:t>,</w:t>
      </w:r>
    </w:p>
    <w:p w14:paraId="15656967" w14:textId="77777777" w:rsidR="00E135F4" w:rsidRPr="00E135F4" w:rsidRDefault="00E135F4" w:rsidP="00E13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surcharge émotionnelle,</w:t>
      </w:r>
    </w:p>
    <w:p w14:paraId="6E894352" w14:textId="77777777" w:rsidR="00E135F4" w:rsidRPr="00E135F4" w:rsidRDefault="00E135F4" w:rsidP="00E13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anxiété,</w:t>
      </w:r>
    </w:p>
    <w:p w14:paraId="22E895C1" w14:textId="77777777" w:rsidR="00E135F4" w:rsidRPr="00E135F4" w:rsidRDefault="00E135F4" w:rsidP="00E135F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pression.</w:t>
      </w:r>
    </w:p>
    <w:p w14:paraId="4FC5D56B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33980DAA"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14:paraId="73994E92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Administratifs</w:t>
      </w:r>
    </w:p>
    <w:p w14:paraId="5B683C09" w14:textId="77777777" w:rsidR="00E135F4" w:rsidRPr="00E135F4" w:rsidRDefault="00E135F4" w:rsidP="00E135F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dossiers,</w:t>
      </w:r>
    </w:p>
    <w:p w14:paraId="48D40EFE" w14:textId="77777777" w:rsidR="00E135F4" w:rsidRPr="00E135F4" w:rsidRDefault="00E135F4" w:rsidP="00E135F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MDPH,</w:t>
      </w:r>
    </w:p>
    <w:p w14:paraId="0A500B6E" w14:textId="77777777" w:rsidR="00E135F4" w:rsidRPr="00E135F4" w:rsidRDefault="00E135F4" w:rsidP="00E135F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pertes d’aides,</w:t>
      </w:r>
    </w:p>
    <w:p w14:paraId="3BD336AE" w14:textId="77777777" w:rsidR="00E135F4" w:rsidRPr="00E135F4" w:rsidRDefault="00E135F4" w:rsidP="00E135F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convocations,</w:t>
      </w:r>
    </w:p>
    <w:p w14:paraId="30E58222" w14:textId="77777777" w:rsidR="00E135F4" w:rsidRPr="00E135F4" w:rsidRDefault="00E135F4" w:rsidP="00E135F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procédures.</w:t>
      </w:r>
    </w:p>
    <w:p w14:paraId="6FBE32C8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6B50EF4C"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14:paraId="6EAF1A17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Relationnels</w:t>
      </w:r>
    </w:p>
    <w:p w14:paraId="4E88D2E0" w14:textId="77777777" w:rsidR="00E135F4" w:rsidRPr="00E135F4" w:rsidRDefault="00E135F4" w:rsidP="00E135F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conflits,</w:t>
      </w:r>
    </w:p>
    <w:p w14:paraId="720EB237" w14:textId="77777777" w:rsidR="00E135F4" w:rsidRPr="00E135F4" w:rsidRDefault="00E135F4" w:rsidP="00E135F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ruptures,</w:t>
      </w:r>
    </w:p>
    <w:p w14:paraId="38D7D5D3" w14:textId="77777777" w:rsidR="00E135F4" w:rsidRPr="00E135F4" w:rsidRDefault="00E135F4" w:rsidP="00E135F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instabilité,</w:t>
      </w:r>
    </w:p>
    <w:p w14:paraId="4B32E495" w14:textId="77777777" w:rsidR="00E135F4" w:rsidRPr="00E135F4" w:rsidRDefault="00E135F4" w:rsidP="00E135F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isolement,</w:t>
      </w:r>
    </w:p>
    <w:p w14:paraId="7A77F54D" w14:textId="77777777" w:rsidR="00E135F4" w:rsidRPr="00E135F4" w:rsidRDefault="00E135F4" w:rsidP="00E135F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pression sociale.</w:t>
      </w:r>
    </w:p>
    <w:p w14:paraId="670A8E9F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1AF92DD3"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14:paraId="1B0E4926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Sensoriels</w:t>
      </w:r>
    </w:p>
    <w:p w14:paraId="0E18F30D" w14:textId="77777777" w:rsidR="00E135F4" w:rsidRPr="00E135F4" w:rsidRDefault="00E135F4" w:rsidP="00E135F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lastRenderedPageBreak/>
        <w:t>bruit,</w:t>
      </w:r>
    </w:p>
    <w:p w14:paraId="6E30EEB2" w14:textId="77777777" w:rsidR="00E135F4" w:rsidRPr="00E135F4" w:rsidRDefault="00E135F4" w:rsidP="00E135F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lumière,</w:t>
      </w:r>
    </w:p>
    <w:p w14:paraId="66420C9C" w14:textId="77777777" w:rsidR="00E135F4" w:rsidRPr="00E135F4" w:rsidRDefault="00E135F4" w:rsidP="00E135F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manque de récupération,</w:t>
      </w:r>
    </w:p>
    <w:p w14:paraId="0EEAB6E2" w14:textId="77777777" w:rsidR="00E135F4" w:rsidRPr="00E135F4" w:rsidRDefault="00E135F4" w:rsidP="00E135F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saturation environnementale.</w:t>
      </w:r>
    </w:p>
    <w:p w14:paraId="5D76B964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645FAAD4"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14:paraId="2EB3217F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HANDICAP &amp; ADAPTATION</w:t>
      </w:r>
    </w:p>
    <w:p w14:paraId="2918DBC1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évalue :</w:t>
      </w:r>
    </w:p>
    <w:p w14:paraId="39B3540E" w14:textId="77777777" w:rsidR="00E135F4" w:rsidRPr="00E135F4" w:rsidRDefault="00E135F4" w:rsidP="00E135F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besoins spécifiques,</w:t>
      </w:r>
    </w:p>
    <w:p w14:paraId="2FAC67DE" w14:textId="77777777" w:rsidR="00E135F4" w:rsidRPr="00E135F4" w:rsidRDefault="00E135F4" w:rsidP="00E135F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adaptations nécessaires,</w:t>
      </w:r>
    </w:p>
    <w:p w14:paraId="04196DC5" w14:textId="77777777" w:rsidR="00E135F4" w:rsidRPr="00E135F4" w:rsidRDefault="00E135F4" w:rsidP="00E135F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les adaptations réellement proposées,</w:t>
      </w:r>
    </w:p>
    <w:p w14:paraId="5E94C1EE" w14:textId="77777777" w:rsidR="00E135F4" w:rsidRPr="00E135F4" w:rsidRDefault="00E135F4" w:rsidP="00E135F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les conséquences potentielles d’une absence d’adaptation.</w:t>
      </w:r>
    </w:p>
    <w:p w14:paraId="0BE0BD7A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question devient :</w:t>
      </w:r>
    </w:p>
    <w:p w14:paraId="47D1A805" w14:textId="77777777" w:rsidR="00E135F4" w:rsidRPr="00E135F4" w:rsidRDefault="00E135F4" w:rsidP="00E135F4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« Les conditions étaient-elles adaptées au profil neurophysiologique documenté ? »</w:t>
      </w:r>
    </w:p>
    <w:p w14:paraId="51279238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non :</w:t>
      </w:r>
    </w:p>
    <w:p w14:paraId="76215657" w14:textId="77777777" w:rsidR="00E135F4" w:rsidRPr="00E135F4" w:rsidRDefault="00E135F4" w:rsidP="00E135F4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« L’institution voulait volontairement nuire. »</w:t>
      </w:r>
    </w:p>
    <w:p w14:paraId="77FA4C4D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4529632D"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14:paraId="584E1A2F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PROTOCOLE PSYCHIATRIQUE PRUDENT</w:t>
      </w:r>
    </w:p>
    <w:p w14:paraId="474F72C9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Interdictions méthodologiques</w:t>
      </w:r>
    </w:p>
    <w:p w14:paraId="4DF37092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interdit :</w:t>
      </w:r>
    </w:p>
    <w:p w14:paraId="0F326BEE" w14:textId="77777777" w:rsidR="00E135F4" w:rsidRPr="00E135F4" w:rsidRDefault="00E135F4" w:rsidP="00E135F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 qualifier un professionnel de “malveillant” sans preuve,</w:t>
      </w:r>
    </w:p>
    <w:p w14:paraId="1C63499A" w14:textId="77777777" w:rsidR="00E135F4" w:rsidRPr="00E135F4" w:rsidRDefault="00E135F4" w:rsidP="00E135F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 diagnostiquer un tiers,</w:t>
      </w:r>
    </w:p>
    <w:p w14:paraId="280B5F01" w14:textId="77777777" w:rsidR="00E135F4" w:rsidRPr="00E135F4" w:rsidRDefault="00E135F4" w:rsidP="00E135F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de transformer un désaccord clinique en preuve d’abus.</w:t>
      </w:r>
    </w:p>
    <w:p w14:paraId="57487CD5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5FCE9F38"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14:paraId="12E9DE8F" w14:textId="77777777" w:rsidR="00E135F4" w:rsidRPr="00E135F4" w:rsidRDefault="00E135F4" w:rsidP="00E135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Ce qui peut être documenté</w:t>
      </w:r>
    </w:p>
    <w:p w14:paraId="310BCBFF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divergences diagnostiques,</w:t>
      </w:r>
    </w:p>
    <w:p w14:paraId="2C9DCA62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absence de prise en compte du contexte,</w:t>
      </w:r>
    </w:p>
    <w:p w14:paraId="3C69D5C9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ruptures de continuité,</w:t>
      </w:r>
    </w:p>
    <w:p w14:paraId="433B6519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durée très courte d’évaluation,</w:t>
      </w:r>
    </w:p>
    <w:p w14:paraId="58A24B32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incohérences entre professionnels,</w:t>
      </w:r>
    </w:p>
    <w:p w14:paraId="652B9235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lastRenderedPageBreak/>
        <w:t>absence d’adaptation,</w:t>
      </w:r>
    </w:p>
    <w:p w14:paraId="5394DB50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difficultés de communication,</w:t>
      </w:r>
    </w:p>
    <w:p w14:paraId="10AE60A9" w14:textId="77777777" w:rsidR="00E135F4" w:rsidRPr="00E135F4" w:rsidRDefault="00E135F4" w:rsidP="00E135F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ressenti coercitif.</w:t>
      </w:r>
    </w:p>
    <w:p w14:paraId="0CBEE9A5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14BF1A70"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14:paraId="131625E7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AUDIT DES INTERACTIONS MÉDICALES</w:t>
      </w:r>
    </w:p>
    <w:p w14:paraId="53B8C2EB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Chaque interaction peut être évaluée selon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</w:tblGrid>
      <w:tr w:rsidR="00E135F4" w:rsidRPr="00E135F4" w14:paraId="7FB1A468" w14:textId="77777777" w:rsidTr="00E13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A8D75" w14:textId="77777777" w:rsidR="00E135F4" w:rsidRPr="00E135F4" w:rsidRDefault="00E135F4" w:rsidP="00E1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Critère</w:t>
            </w:r>
          </w:p>
        </w:tc>
      </w:tr>
      <w:tr w:rsidR="00E135F4" w:rsidRPr="00E135F4" w14:paraId="75E789CF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20FE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Temps réel consacré</w:t>
            </w:r>
          </w:p>
        </w:tc>
      </w:tr>
      <w:tr w:rsidR="00E135F4" w:rsidRPr="00E135F4" w14:paraId="3D20BF3B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CCB9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Écoute du contexte</w:t>
            </w:r>
          </w:p>
        </w:tc>
      </w:tr>
      <w:tr w:rsidR="00E135F4" w:rsidRPr="00E135F4" w14:paraId="571731AE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1519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Adaptation TSA/TDAH</w:t>
            </w:r>
          </w:p>
        </w:tc>
      </w:tr>
      <w:tr w:rsidR="00E135F4" w:rsidRPr="00E135F4" w14:paraId="4DA6C332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9B2A2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Explication claire</w:t>
            </w:r>
          </w:p>
        </w:tc>
      </w:tr>
      <w:tr w:rsidR="00E135F4" w:rsidRPr="00E135F4" w14:paraId="0CFC01C9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46E9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Respect du consentement</w:t>
            </w:r>
          </w:p>
        </w:tc>
      </w:tr>
      <w:tr w:rsidR="00E135F4" w:rsidRPr="00E135F4" w14:paraId="50D8DF4D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24C8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Cohérence clinique</w:t>
            </w:r>
          </w:p>
        </w:tc>
      </w:tr>
      <w:tr w:rsidR="00E135F4" w:rsidRPr="00E135F4" w14:paraId="0BA69417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743A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Continuité des soins</w:t>
            </w:r>
          </w:p>
        </w:tc>
      </w:tr>
      <w:tr w:rsidR="00E135F4" w:rsidRPr="00E135F4" w14:paraId="6134D1F5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E09E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Impact psychophysiologique</w:t>
            </w:r>
          </w:p>
        </w:tc>
      </w:tr>
    </w:tbl>
    <w:p w14:paraId="42678590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0265EE2B"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14:paraId="187BABD3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TABLEAU MAÎTRE MÉTABOLIQUE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</w:tblGrid>
      <w:tr w:rsidR="00E135F4" w:rsidRPr="00E135F4" w14:paraId="293FB5B5" w14:textId="77777777" w:rsidTr="00E135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B6E34" w14:textId="77777777" w:rsidR="00E135F4" w:rsidRPr="00E135F4" w:rsidRDefault="00E135F4" w:rsidP="00E135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Champ</w:t>
            </w:r>
          </w:p>
        </w:tc>
      </w:tr>
      <w:tr w:rsidR="00E135F4" w:rsidRPr="00E135F4" w14:paraId="598B0156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A9B0D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Date</w:t>
            </w:r>
          </w:p>
        </w:tc>
      </w:tr>
      <w:tr w:rsidR="00E135F4" w:rsidRPr="00E135F4" w14:paraId="7391BB34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2240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Symptôme</w:t>
            </w:r>
          </w:p>
        </w:tc>
      </w:tr>
      <w:tr w:rsidR="00E135F4" w:rsidRPr="00E135F4" w14:paraId="5D164C43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9E72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Diagnostic associé</w:t>
            </w:r>
          </w:p>
        </w:tc>
      </w:tr>
      <w:tr w:rsidR="00E135F4" w:rsidRPr="00E135F4" w14:paraId="18CBD708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7FCE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Facteurs de stress présents</w:t>
            </w:r>
          </w:p>
        </w:tc>
      </w:tr>
      <w:tr w:rsidR="00E135F4" w:rsidRPr="00E135F4" w14:paraId="61181B7C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51589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Niveau de sécurité</w:t>
            </w:r>
          </w:p>
        </w:tc>
      </w:tr>
      <w:tr w:rsidR="00E135F4" w:rsidRPr="00E135F4" w14:paraId="4D51190F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4168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Sommeil</w:t>
            </w:r>
          </w:p>
        </w:tc>
      </w:tr>
      <w:tr w:rsidR="00E135F4" w:rsidRPr="00E135F4" w14:paraId="6815626F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2C0A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Alimentation</w:t>
            </w:r>
          </w:p>
        </w:tc>
      </w:tr>
      <w:tr w:rsidR="00E135F4" w:rsidRPr="00E135F4" w14:paraId="768B8CF6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1E42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Charge administrative</w:t>
            </w:r>
          </w:p>
        </w:tc>
      </w:tr>
      <w:tr w:rsidR="00E135F4" w:rsidRPr="00E135F4" w14:paraId="6D745064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A20A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Contexte relationnel</w:t>
            </w:r>
          </w:p>
        </w:tc>
      </w:tr>
      <w:tr w:rsidR="00E135F4" w:rsidRPr="00E135F4" w14:paraId="1A83F5AD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08B6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Impact physique</w:t>
            </w:r>
          </w:p>
        </w:tc>
      </w:tr>
      <w:tr w:rsidR="00E135F4" w:rsidRPr="00E135F4" w14:paraId="3F0CBFEA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B33B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Impact psychique</w:t>
            </w:r>
          </w:p>
        </w:tc>
      </w:tr>
      <w:tr w:rsidR="00E135F4" w:rsidRPr="00E135F4" w14:paraId="05251AB0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59E9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Niveau de preuve</w:t>
            </w:r>
          </w:p>
        </w:tc>
      </w:tr>
      <w:tr w:rsidR="00E135F4" w:rsidRPr="00E135F4" w14:paraId="17B0B97D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79A5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Compatibilité clinique</w:t>
            </w:r>
          </w:p>
        </w:tc>
      </w:tr>
      <w:tr w:rsidR="00E135F4" w:rsidRPr="00E135F4" w14:paraId="386F56B5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9E57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Corrélation temporelle</w:t>
            </w:r>
          </w:p>
        </w:tc>
      </w:tr>
      <w:tr w:rsidR="00E135F4" w:rsidRPr="00E135F4" w14:paraId="132B9808" w14:textId="77777777" w:rsidTr="00E135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3533" w14:textId="77777777" w:rsidR="00E135F4" w:rsidRPr="00E135F4" w:rsidRDefault="00E135F4" w:rsidP="00E135F4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E135F4">
              <w:rPr>
                <w:rFonts w:ascii="Times New Roman" w:eastAsia="Times New Roman" w:hAnsi="Times New Roman" w:cs="Times New Roman"/>
                <w:lang w:eastAsia="fr-FR"/>
              </w:rPr>
              <w:t>Risque de surinterprétation</w:t>
            </w:r>
          </w:p>
        </w:tc>
      </w:tr>
    </w:tbl>
    <w:p w14:paraId="0A742EB8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1B6E92EF"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14:paraId="26310B15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13. OBJECTIF FINAL</w:t>
      </w:r>
    </w:p>
    <w:p w14:paraId="4282EDFC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protocole vise à produire une lecture :</w:t>
      </w:r>
    </w:p>
    <w:p w14:paraId="33F0AFB8" w14:textId="77777777" w:rsidR="00E135F4" w:rsidRPr="00E135F4" w:rsidRDefault="00E135F4" w:rsidP="00E135F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humaine,</w:t>
      </w:r>
    </w:p>
    <w:p w14:paraId="3391F126" w14:textId="77777777" w:rsidR="00E135F4" w:rsidRPr="00E135F4" w:rsidRDefault="00E135F4" w:rsidP="00E135F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crédible,</w:t>
      </w:r>
    </w:p>
    <w:p w14:paraId="00DD0757" w14:textId="77777777" w:rsidR="00E135F4" w:rsidRPr="00E135F4" w:rsidRDefault="00E135F4" w:rsidP="00E135F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contextualisée,</w:t>
      </w:r>
    </w:p>
    <w:p w14:paraId="3A6F417D" w14:textId="77777777" w:rsidR="00E135F4" w:rsidRPr="00E135F4" w:rsidRDefault="00E135F4" w:rsidP="00E135F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prudente,</w:t>
      </w:r>
    </w:p>
    <w:p w14:paraId="59302AAE" w14:textId="77777777" w:rsidR="00E135F4" w:rsidRPr="00E135F4" w:rsidRDefault="00E135F4" w:rsidP="00E135F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scientifiquement compatible,</w:t>
      </w:r>
    </w:p>
    <w:p w14:paraId="27E24B73" w14:textId="77777777" w:rsidR="00E135F4" w:rsidRPr="00E135F4" w:rsidRDefault="00E135F4" w:rsidP="00E135F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juridiquement soutenable.</w:t>
      </w:r>
    </w:p>
    <w:p w14:paraId="2F754662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Il ne cherche pas :</w:t>
      </w:r>
    </w:p>
    <w:p w14:paraId="4119DBA4" w14:textId="77777777" w:rsidR="00E135F4" w:rsidRPr="00E135F4" w:rsidRDefault="00E135F4" w:rsidP="00E135F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à dramatiser,</w:t>
      </w:r>
    </w:p>
    <w:p w14:paraId="180C0BB5" w14:textId="77777777" w:rsidR="00E135F4" w:rsidRPr="00E135F4" w:rsidRDefault="00E135F4" w:rsidP="00E135F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à idéologiser,</w:t>
      </w:r>
    </w:p>
    <w:p w14:paraId="2129CC2A" w14:textId="77777777" w:rsidR="00E135F4" w:rsidRPr="00E135F4" w:rsidRDefault="00E135F4" w:rsidP="00E135F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ni à imposer une vérité absolue.</w:t>
      </w:r>
    </w:p>
    <w:p w14:paraId="5B8A1D94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Il cherche à :</w:t>
      </w:r>
    </w:p>
    <w:p w14:paraId="5C9DAB0E" w14:textId="77777777" w:rsidR="00E135F4" w:rsidRPr="00E135F4" w:rsidRDefault="00E135F4" w:rsidP="00E135F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rendre visibles les interactions entre contexte et santé,</w:t>
      </w:r>
    </w:p>
    <w:p w14:paraId="27B80E55" w14:textId="77777777" w:rsidR="00E135F4" w:rsidRPr="00E135F4" w:rsidRDefault="00E135F4" w:rsidP="00E135F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protéger contre les simplifications abusives,</w:t>
      </w:r>
    </w:p>
    <w:p w14:paraId="5B0A88FA" w14:textId="77777777" w:rsidR="00E135F4" w:rsidRPr="00E135F4" w:rsidRDefault="00E135F4" w:rsidP="00E135F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documenter les impacts réels sur le vivant.</w:t>
      </w:r>
    </w:p>
    <w:p w14:paraId="3E35BE34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7C078DD9"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14:paraId="2ECEB37F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FORMULE DE CLÔTURE</w:t>
      </w:r>
    </w:p>
    <w:p w14:paraId="4AC8EA79" w14:textId="77777777" w:rsidR="00E135F4" w:rsidRPr="00E135F4" w:rsidRDefault="00E135F4" w:rsidP="00E135F4">
      <w:pPr>
        <w:spacing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symptôme ne peut pas être séparé du contexte.</w:t>
      </w:r>
    </w:p>
    <w:p w14:paraId="18D80DE9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Le corps ne peut pas être analysé hors sécurité.</w:t>
      </w:r>
    </w:p>
    <w:p w14:paraId="339A50FA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chronicité prévaut sur l’événement isolé.</w:t>
      </w:r>
    </w:p>
    <w:p w14:paraId="42215C8A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La corrélation n’est pas une causalité.</w:t>
      </w:r>
    </w:p>
    <w:p w14:paraId="14E7EC2F" w14:textId="77777777" w:rsidR="00E135F4" w:rsidRPr="00E135F4" w:rsidRDefault="00E135F4" w:rsidP="00E135F4">
      <w:pPr>
        <w:spacing w:before="100"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Et la prudence méthodologique protège la crédibilité clinique.</w:t>
      </w:r>
    </w:p>
    <w:p w14:paraId="205C7695" w14:textId="77777777" w:rsidR="00E135F4" w:rsidRPr="00E135F4" w:rsidRDefault="008F391B" w:rsidP="00E135F4">
      <w:pPr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noProof/>
          <w:lang w:eastAsia="fr-FR"/>
        </w:rPr>
        <w:pict w14:anchorId="48D9C96C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163DEBC0" w14:textId="77777777" w:rsidR="00E135F4" w:rsidRPr="00E135F4" w:rsidRDefault="00E135F4" w:rsidP="00E135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35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VERSION BLINDAX MÉDICAL — VALIDATION</w:t>
      </w:r>
    </w:p>
    <w:p w14:paraId="6089F260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Ce protocole constitue une méthodologie d’analyse clinique et contextuelle.</w:t>
      </w:r>
    </w:p>
    <w:p w14:paraId="27242D9C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Il ne remplace :</w:t>
      </w:r>
    </w:p>
    <w:p w14:paraId="31F68041" w14:textId="77777777" w:rsidR="00E135F4" w:rsidRPr="00E135F4" w:rsidRDefault="00E135F4" w:rsidP="00E135F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lastRenderedPageBreak/>
        <w:t>ni un diagnostic médical,</w:t>
      </w:r>
    </w:p>
    <w:p w14:paraId="58A31B7F" w14:textId="77777777" w:rsidR="00E135F4" w:rsidRPr="00E135F4" w:rsidRDefault="00E135F4" w:rsidP="00E135F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ni une expertise psychiatrique,</w:t>
      </w:r>
    </w:p>
    <w:p w14:paraId="0462C7D5" w14:textId="77777777" w:rsidR="00E135F4" w:rsidRPr="00E135F4" w:rsidRDefault="00E135F4" w:rsidP="00E135F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ni une décision judiciaire.</w:t>
      </w:r>
    </w:p>
    <w:p w14:paraId="5C98F10C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Il sert à structurer les informations, limiter les biais d’interprétation et produire une lecture cohérente des interactions entre santé, environnement et sécurité.</w:t>
      </w:r>
    </w:p>
    <w:p w14:paraId="72643BD0" w14:textId="77777777" w:rsidR="00E135F4" w:rsidRPr="00E135F4" w:rsidRDefault="00E135F4" w:rsidP="00E135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E135F4">
        <w:rPr>
          <w:rFonts w:ascii="Times New Roman" w:eastAsia="Times New Roman" w:hAnsi="Times New Roman" w:cs="Times New Roman"/>
          <w:lang w:eastAsia="fr-FR"/>
        </w:rPr>
        <w:t>Fin du protocole.</w:t>
      </w:r>
    </w:p>
    <w:p w14:paraId="1EA8A56B" w14:textId="77777777" w:rsidR="00460D4A" w:rsidRDefault="00460D4A"/>
    <w:sectPr w:rsidR="00460D4A" w:rsidSect="00D83B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520"/>
    <w:multiLevelType w:val="multilevel"/>
    <w:tmpl w:val="DFA2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13E1"/>
    <w:multiLevelType w:val="multilevel"/>
    <w:tmpl w:val="C1A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536DB"/>
    <w:multiLevelType w:val="multilevel"/>
    <w:tmpl w:val="610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A588F"/>
    <w:multiLevelType w:val="multilevel"/>
    <w:tmpl w:val="3F7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193E"/>
    <w:multiLevelType w:val="multilevel"/>
    <w:tmpl w:val="29A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A5881"/>
    <w:multiLevelType w:val="multilevel"/>
    <w:tmpl w:val="098A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D5A61"/>
    <w:multiLevelType w:val="multilevel"/>
    <w:tmpl w:val="0252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C0CCB"/>
    <w:multiLevelType w:val="multilevel"/>
    <w:tmpl w:val="F8D8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05455"/>
    <w:multiLevelType w:val="multilevel"/>
    <w:tmpl w:val="2E8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A6F2F"/>
    <w:multiLevelType w:val="multilevel"/>
    <w:tmpl w:val="6D9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15E64"/>
    <w:multiLevelType w:val="multilevel"/>
    <w:tmpl w:val="BDDE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10DB1"/>
    <w:multiLevelType w:val="multilevel"/>
    <w:tmpl w:val="F7C8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B719D"/>
    <w:multiLevelType w:val="multilevel"/>
    <w:tmpl w:val="C3D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A22A89"/>
    <w:multiLevelType w:val="multilevel"/>
    <w:tmpl w:val="F0B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256F7"/>
    <w:multiLevelType w:val="multilevel"/>
    <w:tmpl w:val="27B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F61BA"/>
    <w:multiLevelType w:val="multilevel"/>
    <w:tmpl w:val="B3C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F24C2"/>
    <w:multiLevelType w:val="multilevel"/>
    <w:tmpl w:val="ABD2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C487B"/>
    <w:multiLevelType w:val="multilevel"/>
    <w:tmpl w:val="D1FA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86419"/>
    <w:multiLevelType w:val="multilevel"/>
    <w:tmpl w:val="D60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9C4B8F"/>
    <w:multiLevelType w:val="multilevel"/>
    <w:tmpl w:val="036E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C681C"/>
    <w:multiLevelType w:val="multilevel"/>
    <w:tmpl w:val="86D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C3C75"/>
    <w:multiLevelType w:val="multilevel"/>
    <w:tmpl w:val="4AB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6007D"/>
    <w:multiLevelType w:val="multilevel"/>
    <w:tmpl w:val="F8AE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066B1"/>
    <w:multiLevelType w:val="multilevel"/>
    <w:tmpl w:val="A83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35C5E"/>
    <w:multiLevelType w:val="multilevel"/>
    <w:tmpl w:val="AD0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B0DCB"/>
    <w:multiLevelType w:val="multilevel"/>
    <w:tmpl w:val="A09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160F5"/>
    <w:multiLevelType w:val="multilevel"/>
    <w:tmpl w:val="D38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C1D9D"/>
    <w:multiLevelType w:val="multilevel"/>
    <w:tmpl w:val="8A8E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73376"/>
    <w:multiLevelType w:val="multilevel"/>
    <w:tmpl w:val="FB28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C2691"/>
    <w:multiLevelType w:val="multilevel"/>
    <w:tmpl w:val="AB0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20"/>
  </w:num>
  <w:num w:numId="4">
    <w:abstractNumId w:val="27"/>
  </w:num>
  <w:num w:numId="5">
    <w:abstractNumId w:val="24"/>
  </w:num>
  <w:num w:numId="6">
    <w:abstractNumId w:val="3"/>
  </w:num>
  <w:num w:numId="7">
    <w:abstractNumId w:val="5"/>
  </w:num>
  <w:num w:numId="8">
    <w:abstractNumId w:val="1"/>
  </w:num>
  <w:num w:numId="9">
    <w:abstractNumId w:val="18"/>
  </w:num>
  <w:num w:numId="10">
    <w:abstractNumId w:val="25"/>
  </w:num>
  <w:num w:numId="11">
    <w:abstractNumId w:val="29"/>
  </w:num>
  <w:num w:numId="12">
    <w:abstractNumId w:val="0"/>
  </w:num>
  <w:num w:numId="13">
    <w:abstractNumId w:val="26"/>
  </w:num>
  <w:num w:numId="14">
    <w:abstractNumId w:val="11"/>
  </w:num>
  <w:num w:numId="15">
    <w:abstractNumId w:val="6"/>
  </w:num>
  <w:num w:numId="16">
    <w:abstractNumId w:val="13"/>
  </w:num>
  <w:num w:numId="17">
    <w:abstractNumId w:val="8"/>
  </w:num>
  <w:num w:numId="18">
    <w:abstractNumId w:val="14"/>
  </w:num>
  <w:num w:numId="19">
    <w:abstractNumId w:val="15"/>
  </w:num>
  <w:num w:numId="20">
    <w:abstractNumId w:val="17"/>
  </w:num>
  <w:num w:numId="21">
    <w:abstractNumId w:val="23"/>
  </w:num>
  <w:num w:numId="22">
    <w:abstractNumId w:val="28"/>
  </w:num>
  <w:num w:numId="23">
    <w:abstractNumId w:val="10"/>
  </w:num>
  <w:num w:numId="24">
    <w:abstractNumId w:val="9"/>
  </w:num>
  <w:num w:numId="25">
    <w:abstractNumId w:val="2"/>
  </w:num>
  <w:num w:numId="26">
    <w:abstractNumId w:val="4"/>
  </w:num>
  <w:num w:numId="27">
    <w:abstractNumId w:val="12"/>
  </w:num>
  <w:num w:numId="28">
    <w:abstractNumId w:val="16"/>
  </w:num>
  <w:num w:numId="29">
    <w:abstractNumId w:val="19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F4"/>
    <w:rsid w:val="00460D4A"/>
    <w:rsid w:val="00505AEE"/>
    <w:rsid w:val="008F391B"/>
    <w:rsid w:val="00A56360"/>
    <w:rsid w:val="00D83B9B"/>
    <w:rsid w:val="00E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0EE6F"/>
  <w15:chartTrackingRefBased/>
  <w15:docId w15:val="{805D76F9-FF51-0341-9C13-B9214DC8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135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135F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35F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135F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135F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5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0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0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1093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Agdistys</dc:creator>
  <cp:keywords/>
  <dc:description/>
  <cp:lastModifiedBy>. Agdistys</cp:lastModifiedBy>
  <cp:revision>1</cp:revision>
  <dcterms:created xsi:type="dcterms:W3CDTF">2026-05-09T00:02:00Z</dcterms:created>
  <dcterms:modified xsi:type="dcterms:W3CDTF">2026-05-09T00:07:00Z</dcterms:modified>
</cp:coreProperties>
</file>