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5DC7" w14:textId="77777777" w:rsidR="0012612A" w:rsidRPr="00CA2A6B" w:rsidRDefault="0012612A" w:rsidP="0012612A">
      <w:pPr>
        <w:spacing w:after="0"/>
        <w:jc w:val="center"/>
        <w:rPr>
          <w:rFonts w:eastAsia="Aptos" w:cs="Times New Roman"/>
          <w:b/>
          <w:bCs/>
          <w:sz w:val="24"/>
          <w:szCs w:val="24"/>
          <w:lang w:val="es-SV"/>
        </w:rPr>
      </w:pPr>
      <w:bookmarkStart w:id="0" w:name="_Hlk183382560"/>
      <w:r w:rsidRPr="00CA2A6B">
        <w:rPr>
          <w:rFonts w:eastAsia="Aptos" w:cs="Times New Roman"/>
          <w:b/>
          <w:bCs/>
          <w:sz w:val="24"/>
          <w:szCs w:val="24"/>
          <w:lang w:val="es-SV"/>
        </w:rPr>
        <w:t>UNIVERSIDAD TECNOLÓGICA DE EL SALVADOR</w:t>
      </w:r>
    </w:p>
    <w:p w14:paraId="56C354C3" w14:textId="77777777" w:rsidR="0012612A" w:rsidRPr="00CA2A6B" w:rsidRDefault="0012612A" w:rsidP="0012612A">
      <w:pPr>
        <w:spacing w:after="0"/>
        <w:jc w:val="center"/>
        <w:rPr>
          <w:rFonts w:eastAsia="Aptos" w:cs="Times New Roman"/>
          <w:b/>
          <w:bCs/>
          <w:sz w:val="24"/>
          <w:szCs w:val="24"/>
          <w:lang w:val="es-SV"/>
        </w:rPr>
      </w:pPr>
      <w:r w:rsidRPr="00CA2A6B">
        <w:rPr>
          <w:rFonts w:eastAsia="Aptos" w:cs="Times New Roman"/>
          <w:b/>
          <w:bCs/>
          <w:sz w:val="24"/>
          <w:szCs w:val="24"/>
          <w:lang w:val="es-SV"/>
        </w:rPr>
        <w:t>FACULTAD DE INFORMÁTICA Y CIENCIAS APLICADAS</w:t>
      </w:r>
    </w:p>
    <w:p w14:paraId="1E97A2E5" w14:textId="5ACC2C88" w:rsidR="0012612A" w:rsidRPr="00CA2A6B" w:rsidRDefault="0012612A" w:rsidP="0012612A">
      <w:pPr>
        <w:spacing w:after="0"/>
        <w:jc w:val="center"/>
        <w:rPr>
          <w:rFonts w:eastAsia="Aptos" w:cs="Times New Roman"/>
          <w:b/>
          <w:bCs/>
          <w:sz w:val="24"/>
          <w:szCs w:val="24"/>
          <w:lang w:val="es-SV"/>
        </w:rPr>
      </w:pPr>
      <w:r>
        <w:rPr>
          <w:rFonts w:eastAsia="Aptos" w:cs="Times New Roman"/>
          <w:b/>
          <w:bCs/>
          <w:sz w:val="24"/>
          <w:szCs w:val="24"/>
          <w:lang w:val="es-SV"/>
        </w:rPr>
        <w:t>INTERNET I - 02</w:t>
      </w:r>
    </w:p>
    <w:p w14:paraId="3A50EDCE" w14:textId="77777777" w:rsidR="0012612A" w:rsidRPr="00CA2A6B" w:rsidRDefault="0012612A" w:rsidP="0012612A">
      <w:pPr>
        <w:spacing w:after="0"/>
        <w:rPr>
          <w:rFonts w:eastAsia="Aptos" w:cs="Times New Roman"/>
          <w:sz w:val="24"/>
          <w:szCs w:val="24"/>
          <w:lang w:val="es-SV"/>
        </w:rPr>
      </w:pPr>
    </w:p>
    <w:p w14:paraId="4DBFBDAB" w14:textId="77777777" w:rsidR="0012612A" w:rsidRPr="00CA2A6B" w:rsidRDefault="0012612A" w:rsidP="0012612A">
      <w:pPr>
        <w:rPr>
          <w:rFonts w:eastAsia="Aptos" w:cs="Times New Roman"/>
          <w:sz w:val="24"/>
          <w:szCs w:val="24"/>
          <w:lang w:val="es-SV"/>
        </w:rPr>
      </w:pPr>
    </w:p>
    <w:p w14:paraId="4FDC2E0D" w14:textId="77777777" w:rsidR="0012612A" w:rsidRPr="00CA2A6B" w:rsidRDefault="0012612A" w:rsidP="0012612A">
      <w:pPr>
        <w:ind w:left="720" w:hanging="720"/>
        <w:jc w:val="center"/>
        <w:rPr>
          <w:rFonts w:eastAsia="Aptos" w:cs="Times New Roman"/>
          <w:sz w:val="24"/>
          <w:szCs w:val="24"/>
          <w:lang w:val="es-SV"/>
        </w:rPr>
      </w:pPr>
      <w:r w:rsidRPr="00CA2A6B">
        <w:rPr>
          <w:rFonts w:eastAsia="Aptos" w:cs="Times New Roman"/>
          <w:noProof/>
          <w:sz w:val="24"/>
          <w:szCs w:val="24"/>
          <w:lang w:val="en-US"/>
        </w:rPr>
        <w:drawing>
          <wp:inline distT="0" distB="0" distL="0" distR="0" wp14:anchorId="3D9F5CE7" wp14:editId="25BBE0D6">
            <wp:extent cx="1229015" cy="1394460"/>
            <wp:effectExtent l="0" t="0" r="9525" b="0"/>
            <wp:docPr id="1159653719" name="Picture 1" descr="A logo with a bird and a 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38151" name="Picture 1" descr="A logo with a bird and a shield&#10;&#10;Description automatically generated"/>
                    <pic:cNvPicPr/>
                  </pic:nvPicPr>
                  <pic:blipFill>
                    <a:blip r:embed="rId8"/>
                    <a:stretch>
                      <a:fillRect/>
                    </a:stretch>
                  </pic:blipFill>
                  <pic:spPr>
                    <a:xfrm>
                      <a:off x="0" y="0"/>
                      <a:ext cx="1229015" cy="1394460"/>
                    </a:xfrm>
                    <a:prstGeom prst="rect">
                      <a:avLst/>
                    </a:prstGeom>
                  </pic:spPr>
                </pic:pic>
              </a:graphicData>
            </a:graphic>
          </wp:inline>
        </w:drawing>
      </w:r>
    </w:p>
    <w:p w14:paraId="4CDF75E6" w14:textId="77777777" w:rsidR="0012612A" w:rsidRPr="00CA2A6B" w:rsidRDefault="0012612A" w:rsidP="0012612A">
      <w:pPr>
        <w:ind w:left="720" w:hanging="720"/>
        <w:jc w:val="center"/>
        <w:rPr>
          <w:rFonts w:eastAsia="Aptos" w:cs="Times New Roman"/>
          <w:sz w:val="24"/>
          <w:szCs w:val="24"/>
          <w:lang w:val="es-SV"/>
        </w:rPr>
      </w:pPr>
    </w:p>
    <w:p w14:paraId="33BAD5D7" w14:textId="1C416AAD" w:rsidR="0012612A" w:rsidRPr="00CA2A6B" w:rsidRDefault="0012612A" w:rsidP="0012612A">
      <w:pPr>
        <w:ind w:left="720" w:hanging="720"/>
        <w:jc w:val="center"/>
        <w:rPr>
          <w:rFonts w:eastAsia="Aptos" w:cs="Times New Roman"/>
          <w:b/>
          <w:bCs/>
          <w:sz w:val="24"/>
          <w:szCs w:val="24"/>
          <w:lang w:val="es-SV"/>
        </w:rPr>
      </w:pPr>
      <w:r w:rsidRPr="00CA2A6B">
        <w:rPr>
          <w:rFonts w:eastAsia="Aptos" w:cs="Times New Roman"/>
          <w:b/>
          <w:bCs/>
          <w:sz w:val="24"/>
          <w:szCs w:val="24"/>
          <w:lang w:val="es-SV"/>
        </w:rPr>
        <w:t>“</w:t>
      </w:r>
      <w:r>
        <w:rPr>
          <w:rFonts w:eastAsia="Aptos" w:cs="Times New Roman"/>
          <w:b/>
          <w:bCs/>
          <w:sz w:val="24"/>
          <w:szCs w:val="24"/>
          <w:lang w:val="es-SV"/>
        </w:rPr>
        <w:t>INVESTIGACION: NUEVAS TENDENCIAS EN INTERNET: AGENTES IA</w:t>
      </w:r>
      <w:r w:rsidRPr="00CA2A6B">
        <w:rPr>
          <w:rFonts w:eastAsia="Aptos" w:cs="Times New Roman"/>
          <w:b/>
          <w:bCs/>
          <w:sz w:val="24"/>
          <w:szCs w:val="24"/>
          <w:lang w:val="es-SV"/>
        </w:rPr>
        <w:t>”</w:t>
      </w:r>
    </w:p>
    <w:p w14:paraId="21AA786B" w14:textId="77777777" w:rsidR="0012612A" w:rsidRPr="00CA2A6B" w:rsidRDefault="0012612A" w:rsidP="0012612A">
      <w:pPr>
        <w:ind w:left="720" w:hanging="720"/>
        <w:jc w:val="center"/>
        <w:rPr>
          <w:rFonts w:eastAsia="Aptos" w:cs="Times New Roman"/>
          <w:b/>
          <w:bCs/>
          <w:sz w:val="24"/>
          <w:szCs w:val="24"/>
          <w:lang w:val="es-SV"/>
        </w:rPr>
      </w:pPr>
    </w:p>
    <w:p w14:paraId="23DA5626" w14:textId="77777777" w:rsidR="0012612A" w:rsidRPr="00CA2A6B" w:rsidRDefault="0012612A" w:rsidP="0012612A">
      <w:pPr>
        <w:ind w:left="720" w:hanging="720"/>
        <w:jc w:val="center"/>
        <w:rPr>
          <w:rFonts w:eastAsia="Aptos" w:cs="Times New Roman"/>
          <w:sz w:val="24"/>
          <w:szCs w:val="24"/>
          <w:lang w:val="es-SV"/>
        </w:rPr>
      </w:pPr>
      <w:r w:rsidRPr="00CA2A6B">
        <w:rPr>
          <w:rFonts w:eastAsia="Aptos" w:cs="Times New Roman"/>
          <w:sz w:val="24"/>
          <w:szCs w:val="24"/>
          <w:lang w:val="es-SV"/>
        </w:rPr>
        <w:t>Docente:</w:t>
      </w:r>
    </w:p>
    <w:p w14:paraId="0A27A8E7" w14:textId="1DC598C2" w:rsidR="0012612A" w:rsidRPr="00CA2A6B" w:rsidRDefault="0012612A" w:rsidP="0012612A">
      <w:pPr>
        <w:ind w:left="720" w:hanging="720"/>
        <w:jc w:val="center"/>
        <w:rPr>
          <w:rFonts w:eastAsia="Aptos" w:cs="Times New Roman"/>
          <w:sz w:val="24"/>
          <w:szCs w:val="24"/>
          <w:lang w:val="es-SV"/>
        </w:rPr>
      </w:pPr>
      <w:r w:rsidRPr="00CA2A6B">
        <w:rPr>
          <w:rFonts w:eastAsia="Aptos" w:cs="Times New Roman"/>
          <w:sz w:val="24"/>
          <w:szCs w:val="24"/>
          <w:lang w:val="es-SV"/>
        </w:rPr>
        <w:t xml:space="preserve">Ing. </w:t>
      </w:r>
      <w:r>
        <w:rPr>
          <w:rFonts w:eastAsia="Aptos" w:cs="Times New Roman"/>
          <w:sz w:val="24"/>
          <w:szCs w:val="24"/>
          <w:lang w:val="es-SV"/>
        </w:rPr>
        <w:t>Vicente Antonio Zarceño Jaco</w:t>
      </w:r>
    </w:p>
    <w:p w14:paraId="2E876921" w14:textId="77777777" w:rsidR="0012612A" w:rsidRPr="00CA2A6B" w:rsidRDefault="0012612A" w:rsidP="0012612A">
      <w:pPr>
        <w:ind w:left="720" w:hanging="720"/>
        <w:jc w:val="center"/>
        <w:rPr>
          <w:rFonts w:eastAsia="Aptos" w:cs="Times New Roman"/>
          <w:sz w:val="24"/>
          <w:szCs w:val="24"/>
          <w:lang w:val="es-SV"/>
        </w:rPr>
      </w:pPr>
    </w:p>
    <w:p w14:paraId="1BD8EE35" w14:textId="77777777" w:rsidR="0012612A" w:rsidRPr="00CA2A6B" w:rsidRDefault="0012612A" w:rsidP="0012612A">
      <w:pPr>
        <w:ind w:left="720" w:hanging="720"/>
        <w:jc w:val="center"/>
        <w:rPr>
          <w:rFonts w:eastAsia="Aptos" w:cs="Times New Roman"/>
          <w:sz w:val="24"/>
          <w:szCs w:val="24"/>
          <w:lang w:val="es-SV"/>
        </w:rPr>
      </w:pPr>
    </w:p>
    <w:p w14:paraId="6C372B36" w14:textId="77777777" w:rsidR="0012612A" w:rsidRPr="00CA2A6B" w:rsidRDefault="0012612A" w:rsidP="0012612A">
      <w:pPr>
        <w:ind w:left="720" w:hanging="720"/>
        <w:jc w:val="center"/>
        <w:rPr>
          <w:rFonts w:eastAsia="Aptos" w:cs="Times New Roman"/>
          <w:sz w:val="24"/>
          <w:szCs w:val="24"/>
          <w:lang w:val="es-SV"/>
        </w:rPr>
      </w:pPr>
      <w:r w:rsidRPr="00CA2A6B">
        <w:rPr>
          <w:rFonts w:eastAsia="Aptos" w:cs="Times New Roman"/>
          <w:sz w:val="24"/>
          <w:szCs w:val="24"/>
          <w:lang w:val="es-SV"/>
        </w:rPr>
        <w:t>Presentado por:</w:t>
      </w:r>
    </w:p>
    <w:tbl>
      <w:tblPr>
        <w:tblStyle w:val="TableGrid1"/>
        <w:tblW w:w="0" w:type="auto"/>
        <w:tblInd w:w="1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1781"/>
      </w:tblGrid>
      <w:tr w:rsidR="0012612A" w:rsidRPr="00CA2A6B" w14:paraId="21DE859B" w14:textId="77777777" w:rsidTr="00B04E47">
        <w:tc>
          <w:tcPr>
            <w:tcW w:w="4334" w:type="dxa"/>
          </w:tcPr>
          <w:p w14:paraId="1B81AD28" w14:textId="7B96331B" w:rsidR="0012612A" w:rsidRPr="00CA2A6B" w:rsidRDefault="0012612A" w:rsidP="00B04E47">
            <w:pPr>
              <w:rPr>
                <w:rFonts w:eastAsia="Aptos" w:cs="Times New Roman"/>
                <w:sz w:val="24"/>
                <w:szCs w:val="24"/>
                <w:lang w:val="es-SV"/>
              </w:rPr>
            </w:pPr>
            <w:r>
              <w:rPr>
                <w:rFonts w:eastAsia="Aptos" w:cs="Times New Roman"/>
                <w:sz w:val="24"/>
                <w:szCs w:val="24"/>
                <w:lang w:val="es-SV"/>
              </w:rPr>
              <w:t>Medina Flores, Carlos Emanuel</w:t>
            </w:r>
          </w:p>
        </w:tc>
        <w:tc>
          <w:tcPr>
            <w:tcW w:w="1781" w:type="dxa"/>
          </w:tcPr>
          <w:p w14:paraId="58DC98CB" w14:textId="7595B8AD" w:rsidR="0012612A" w:rsidRPr="00CA2A6B" w:rsidRDefault="0012612A" w:rsidP="00B04E47">
            <w:pPr>
              <w:rPr>
                <w:rFonts w:eastAsia="Aptos" w:cs="Times New Roman"/>
                <w:sz w:val="24"/>
                <w:szCs w:val="24"/>
                <w:lang w:val="es-SV"/>
              </w:rPr>
            </w:pPr>
            <w:r>
              <w:rPr>
                <w:rFonts w:eastAsia="Aptos" w:cs="Times New Roman"/>
                <w:sz w:val="24"/>
                <w:szCs w:val="24"/>
                <w:lang w:val="es-SV"/>
              </w:rPr>
              <w:t>17-1916-2020</w:t>
            </w:r>
          </w:p>
        </w:tc>
      </w:tr>
      <w:tr w:rsidR="0012612A" w:rsidRPr="00CA2A6B" w14:paraId="3D2A653A" w14:textId="77777777" w:rsidTr="00B04E47">
        <w:tc>
          <w:tcPr>
            <w:tcW w:w="4334" w:type="dxa"/>
          </w:tcPr>
          <w:p w14:paraId="70B84753" w14:textId="4C33829A" w:rsidR="0012612A" w:rsidRPr="00CA2A6B" w:rsidRDefault="0012612A" w:rsidP="00B04E47">
            <w:pPr>
              <w:rPr>
                <w:rFonts w:eastAsia="Aptos" w:cs="Times New Roman"/>
                <w:sz w:val="24"/>
                <w:szCs w:val="24"/>
                <w:lang w:val="es-SV"/>
              </w:rPr>
            </w:pPr>
            <w:proofErr w:type="spellStart"/>
            <w:r>
              <w:rPr>
                <w:rFonts w:eastAsia="Aptos" w:cs="Times New Roman"/>
                <w:sz w:val="24"/>
                <w:szCs w:val="24"/>
                <w:lang w:val="es-SV"/>
              </w:rPr>
              <w:t>Martinez</w:t>
            </w:r>
            <w:proofErr w:type="spellEnd"/>
            <w:r>
              <w:rPr>
                <w:rFonts w:eastAsia="Aptos" w:cs="Times New Roman"/>
                <w:sz w:val="24"/>
                <w:szCs w:val="24"/>
                <w:lang w:val="es-SV"/>
              </w:rPr>
              <w:t xml:space="preserve"> Santos, Marcos Daniel</w:t>
            </w:r>
          </w:p>
        </w:tc>
        <w:tc>
          <w:tcPr>
            <w:tcW w:w="1781" w:type="dxa"/>
          </w:tcPr>
          <w:p w14:paraId="689527F2" w14:textId="2E22795A" w:rsidR="0012612A" w:rsidRPr="00CA2A6B" w:rsidRDefault="0012612A" w:rsidP="00B04E47">
            <w:pPr>
              <w:rPr>
                <w:rFonts w:eastAsia="Aptos" w:cs="Times New Roman"/>
                <w:sz w:val="24"/>
                <w:szCs w:val="24"/>
                <w:lang w:val="es-SV"/>
              </w:rPr>
            </w:pPr>
            <w:r w:rsidRPr="00CA2A6B">
              <w:rPr>
                <w:rFonts w:eastAsia="Aptos" w:cs="Times New Roman"/>
                <w:sz w:val="24"/>
                <w:szCs w:val="24"/>
                <w:lang w:val="es-SV"/>
              </w:rPr>
              <w:t>17-</w:t>
            </w:r>
            <w:r>
              <w:rPr>
                <w:rFonts w:eastAsia="Aptos" w:cs="Times New Roman"/>
                <w:sz w:val="24"/>
                <w:szCs w:val="24"/>
                <w:lang w:val="es-SV"/>
              </w:rPr>
              <w:t>2348</w:t>
            </w:r>
            <w:r w:rsidRPr="00CA2A6B">
              <w:rPr>
                <w:rFonts w:eastAsia="Aptos" w:cs="Times New Roman"/>
                <w:sz w:val="24"/>
                <w:szCs w:val="24"/>
                <w:lang w:val="es-SV"/>
              </w:rPr>
              <w:t>-2023</w:t>
            </w:r>
          </w:p>
        </w:tc>
      </w:tr>
      <w:tr w:rsidR="0012612A" w:rsidRPr="00CA2A6B" w14:paraId="79317C6B" w14:textId="77777777" w:rsidTr="00B04E47">
        <w:tc>
          <w:tcPr>
            <w:tcW w:w="4334" w:type="dxa"/>
          </w:tcPr>
          <w:p w14:paraId="1E7A34A5" w14:textId="323D32EF" w:rsidR="0012612A" w:rsidRPr="00CA2A6B" w:rsidRDefault="0012612A" w:rsidP="00B04E47">
            <w:pPr>
              <w:rPr>
                <w:rFonts w:eastAsia="Aptos" w:cs="Times New Roman"/>
                <w:sz w:val="24"/>
                <w:szCs w:val="24"/>
                <w:lang w:val="es-SV"/>
              </w:rPr>
            </w:pPr>
            <w:r>
              <w:rPr>
                <w:rFonts w:eastAsia="Aptos" w:cs="Times New Roman"/>
                <w:sz w:val="24"/>
                <w:szCs w:val="24"/>
                <w:lang w:val="es-SV"/>
              </w:rPr>
              <w:t>Rivera Mejía, Rodrigo José</w:t>
            </w:r>
          </w:p>
        </w:tc>
        <w:tc>
          <w:tcPr>
            <w:tcW w:w="1781" w:type="dxa"/>
          </w:tcPr>
          <w:p w14:paraId="514257DC" w14:textId="4BB782E2" w:rsidR="0012612A" w:rsidRPr="00CA2A6B" w:rsidRDefault="0012612A" w:rsidP="00B04E47">
            <w:pPr>
              <w:rPr>
                <w:rFonts w:eastAsia="Aptos" w:cs="Times New Roman"/>
                <w:sz w:val="24"/>
                <w:szCs w:val="24"/>
                <w:lang w:val="es-SV"/>
              </w:rPr>
            </w:pPr>
            <w:r w:rsidRPr="00CA2A6B">
              <w:rPr>
                <w:rFonts w:eastAsia="Aptos" w:cs="Times New Roman"/>
                <w:sz w:val="24"/>
                <w:szCs w:val="24"/>
                <w:lang w:val="es-SV"/>
              </w:rPr>
              <w:t>17-</w:t>
            </w:r>
            <w:r>
              <w:rPr>
                <w:rFonts w:eastAsia="Aptos" w:cs="Times New Roman"/>
                <w:sz w:val="24"/>
                <w:szCs w:val="24"/>
                <w:lang w:val="es-SV"/>
              </w:rPr>
              <w:t>2097</w:t>
            </w:r>
            <w:r w:rsidRPr="00CA2A6B">
              <w:rPr>
                <w:rFonts w:eastAsia="Aptos" w:cs="Times New Roman"/>
                <w:sz w:val="24"/>
                <w:szCs w:val="24"/>
                <w:lang w:val="es-SV"/>
              </w:rPr>
              <w:t>-2023</w:t>
            </w:r>
          </w:p>
        </w:tc>
      </w:tr>
      <w:tr w:rsidR="0012612A" w:rsidRPr="00CA2A6B" w14:paraId="3271D73D" w14:textId="77777777" w:rsidTr="00B04E47">
        <w:tc>
          <w:tcPr>
            <w:tcW w:w="4334" w:type="dxa"/>
          </w:tcPr>
          <w:p w14:paraId="422DDDCF" w14:textId="77777777" w:rsidR="0012612A" w:rsidRPr="00CA2A6B" w:rsidRDefault="0012612A" w:rsidP="00B04E47">
            <w:pPr>
              <w:rPr>
                <w:rFonts w:eastAsia="Aptos" w:cs="Times New Roman"/>
                <w:sz w:val="24"/>
                <w:szCs w:val="24"/>
                <w:lang w:val="es-SV"/>
              </w:rPr>
            </w:pPr>
            <w:r w:rsidRPr="00CA2A6B">
              <w:rPr>
                <w:rFonts w:eastAsia="Aptos" w:cs="Times New Roman"/>
                <w:sz w:val="24"/>
                <w:szCs w:val="24"/>
                <w:lang w:val="es-SV"/>
              </w:rPr>
              <w:t>Gutiérrez De la O, Daniel Mateo</w:t>
            </w:r>
          </w:p>
        </w:tc>
        <w:tc>
          <w:tcPr>
            <w:tcW w:w="1781" w:type="dxa"/>
          </w:tcPr>
          <w:p w14:paraId="74A3293C" w14:textId="77777777" w:rsidR="0012612A" w:rsidRPr="00CA2A6B" w:rsidRDefault="0012612A" w:rsidP="00B04E47">
            <w:pPr>
              <w:rPr>
                <w:rFonts w:eastAsia="Aptos" w:cs="Times New Roman"/>
                <w:sz w:val="24"/>
                <w:szCs w:val="24"/>
                <w:lang w:val="es-SV"/>
              </w:rPr>
            </w:pPr>
            <w:r w:rsidRPr="00CA2A6B">
              <w:rPr>
                <w:rFonts w:eastAsia="Aptos" w:cs="Times New Roman"/>
                <w:sz w:val="24"/>
                <w:szCs w:val="24"/>
                <w:lang w:val="es-SV"/>
              </w:rPr>
              <w:t>17-0800-2023</w:t>
            </w:r>
          </w:p>
        </w:tc>
      </w:tr>
    </w:tbl>
    <w:p w14:paraId="545AFD20" w14:textId="77777777" w:rsidR="0012612A" w:rsidRPr="00CA2A6B" w:rsidRDefault="0012612A" w:rsidP="0012612A">
      <w:pPr>
        <w:rPr>
          <w:sz w:val="24"/>
          <w:szCs w:val="24"/>
        </w:rPr>
      </w:pPr>
    </w:p>
    <w:p w14:paraId="41AD96C8" w14:textId="77777777" w:rsidR="0012612A" w:rsidRPr="00CA2A6B" w:rsidRDefault="0012612A" w:rsidP="0012612A">
      <w:pPr>
        <w:rPr>
          <w:sz w:val="24"/>
          <w:szCs w:val="24"/>
        </w:rPr>
      </w:pPr>
    </w:p>
    <w:p w14:paraId="3B7E4E8C" w14:textId="77777777" w:rsidR="0012612A" w:rsidRPr="00CA2A6B" w:rsidRDefault="0012612A" w:rsidP="0012612A">
      <w:pPr>
        <w:rPr>
          <w:sz w:val="24"/>
          <w:szCs w:val="24"/>
        </w:rPr>
      </w:pPr>
    </w:p>
    <w:p w14:paraId="77982D2B" w14:textId="77777777" w:rsidR="0012612A" w:rsidRPr="00CA2A6B" w:rsidRDefault="0012612A" w:rsidP="0012612A">
      <w:pPr>
        <w:rPr>
          <w:sz w:val="24"/>
          <w:szCs w:val="24"/>
        </w:rPr>
      </w:pPr>
    </w:p>
    <w:p w14:paraId="2409C26F" w14:textId="77777777" w:rsidR="0012612A" w:rsidRPr="00CA2A6B" w:rsidRDefault="0012612A" w:rsidP="0012612A">
      <w:pPr>
        <w:rPr>
          <w:sz w:val="24"/>
          <w:szCs w:val="24"/>
        </w:rPr>
      </w:pPr>
    </w:p>
    <w:p w14:paraId="2574E0E3" w14:textId="77777777" w:rsidR="0012612A" w:rsidRPr="00CA2A6B" w:rsidRDefault="0012612A" w:rsidP="0012612A">
      <w:pPr>
        <w:rPr>
          <w:sz w:val="24"/>
          <w:szCs w:val="24"/>
        </w:rPr>
      </w:pPr>
    </w:p>
    <w:p w14:paraId="1C27AD82" w14:textId="20D64FB9" w:rsidR="0012612A" w:rsidRDefault="0012612A" w:rsidP="0012612A">
      <w:pPr>
        <w:jc w:val="center"/>
        <w:rPr>
          <w:sz w:val="24"/>
          <w:szCs w:val="24"/>
        </w:rPr>
      </w:pPr>
      <w:r w:rsidRPr="00CA2A6B">
        <w:rPr>
          <w:sz w:val="24"/>
          <w:szCs w:val="24"/>
        </w:rPr>
        <w:t>San Salvador, 2</w:t>
      </w:r>
      <w:bookmarkEnd w:id="0"/>
      <w:r>
        <w:rPr>
          <w:sz w:val="24"/>
          <w:szCs w:val="24"/>
        </w:rPr>
        <w:t>6 de noviembre del 2025</w:t>
      </w:r>
    </w:p>
    <w:p w14:paraId="58BD26A6" w14:textId="77777777" w:rsidR="0012612A" w:rsidRDefault="0012612A">
      <w:pPr>
        <w:spacing w:line="278" w:lineRule="auto"/>
        <w:rPr>
          <w:sz w:val="24"/>
          <w:szCs w:val="24"/>
        </w:rPr>
      </w:pPr>
      <w:r>
        <w:rPr>
          <w:sz w:val="24"/>
          <w:szCs w:val="24"/>
        </w:rPr>
        <w:br w:type="page"/>
      </w:r>
    </w:p>
    <w:p w14:paraId="326B4C7D" w14:textId="77777777" w:rsidR="0012612A" w:rsidRPr="0012612A" w:rsidRDefault="0012612A" w:rsidP="0012612A">
      <w:pPr>
        <w:pStyle w:val="Heading1"/>
        <w:rPr>
          <w:lang w:val="es-419"/>
        </w:rPr>
      </w:pPr>
      <w:r w:rsidRPr="0012612A">
        <w:rPr>
          <w:lang w:val="es-419"/>
        </w:rPr>
        <w:lastRenderedPageBreak/>
        <w:t>Introducción</w:t>
      </w:r>
    </w:p>
    <w:p w14:paraId="596238D1" w14:textId="77777777" w:rsidR="0012612A" w:rsidRPr="0012612A" w:rsidRDefault="0012612A" w:rsidP="0012612A">
      <w:pPr>
        <w:rPr>
          <w:lang w:val="es-419"/>
        </w:rPr>
      </w:pPr>
      <w:r w:rsidRPr="0012612A">
        <w:rPr>
          <w:lang w:val="es-419"/>
        </w:rPr>
        <w:t xml:space="preserve">El panorama actual de internet está experimentando una transformación acelerada, dejando de ser una simple red de información para convertirse en un ecosistema inteligente, inmersivo y altamente automatizado. En el centro de esta evolución se encuentra la Inteligencia Artificial (IA), que ha pasado de modelos generativos pasivos a una "IA </w:t>
      </w:r>
      <w:proofErr w:type="spellStart"/>
      <w:r w:rsidRPr="0012612A">
        <w:rPr>
          <w:lang w:val="es-419"/>
        </w:rPr>
        <w:t>Agéntica</w:t>
      </w:r>
      <w:proofErr w:type="spellEnd"/>
      <w:r w:rsidRPr="0012612A">
        <w:rPr>
          <w:lang w:val="es-419"/>
        </w:rPr>
        <w:t xml:space="preserve">" activa, capaz de planificar, ejecutar tareas y utilizar herramientas de forma autónoma. A diferencia de los </w:t>
      </w:r>
      <w:proofErr w:type="spellStart"/>
      <w:r w:rsidRPr="0012612A">
        <w:rPr>
          <w:lang w:val="es-419"/>
        </w:rPr>
        <w:t>chatbots</w:t>
      </w:r>
      <w:proofErr w:type="spellEnd"/>
      <w:r w:rsidRPr="0012612A">
        <w:rPr>
          <w:lang w:val="es-419"/>
        </w:rPr>
        <w:t xml:space="preserve"> tradicionales, estos nuevos agentes de IA no solo responden comandos, sino que se anticipan a las necesidades del usuario, toman decisiones y actúan en su nombre, optimizando procesos en sectores tan diversos como la ciberseguridad, la salud y las finanzas.</w:t>
      </w:r>
    </w:p>
    <w:p w14:paraId="416A29E7" w14:textId="39032EF9" w:rsidR="0012612A" w:rsidRDefault="0012612A" w:rsidP="0012612A">
      <w:pPr>
        <w:rPr>
          <w:lang w:val="es-419"/>
        </w:rPr>
      </w:pPr>
      <w:r w:rsidRPr="0012612A">
        <w:rPr>
          <w:lang w:val="es-419"/>
        </w:rPr>
        <w:t xml:space="preserve">Sin embargo, esta revolución del software requiere una infraestructura física y lógica robusta que la soporte. La capacidad de internet ha tenido que romper barreras teóricas mediante innovaciones como la fibra de núcleo múltiple (MCF) y el estándar </w:t>
      </w:r>
      <w:proofErr w:type="spellStart"/>
      <w:r w:rsidRPr="0012612A">
        <w:rPr>
          <w:lang w:val="es-419"/>
        </w:rPr>
        <w:t>Wi</w:t>
      </w:r>
      <w:proofErr w:type="spellEnd"/>
      <w:r w:rsidRPr="0012612A">
        <w:rPr>
          <w:lang w:val="es-419"/>
        </w:rPr>
        <w:t>-Fi 7, permitiendo velocidades superiores al Petabit y latencias mínimas esenciales para la operación en tiempo real. Asimismo, la integración de estas tecnologías demanda nuevas plataformas de orquestación, como n8n, que actúan como un sistema nervioso central conectando la infraestructura empresarial con modelos de lenguaje avanzados. Este informe analiza la convergencia entre estas nuevas tendencias, la capacidad de la infraestructura y el auge de los agentes de IA que definen la nueva era digital.</w:t>
      </w:r>
    </w:p>
    <w:p w14:paraId="4A2DDC06" w14:textId="77777777" w:rsidR="0012612A" w:rsidRDefault="0012612A">
      <w:pPr>
        <w:spacing w:line="278" w:lineRule="auto"/>
        <w:rPr>
          <w:lang w:val="es-419"/>
        </w:rPr>
      </w:pPr>
      <w:r>
        <w:rPr>
          <w:lang w:val="es-419"/>
        </w:rPr>
        <w:br w:type="page"/>
      </w:r>
    </w:p>
    <w:p w14:paraId="51A4C415" w14:textId="6206DA71" w:rsidR="008E1405" w:rsidRDefault="0012612A" w:rsidP="0012612A">
      <w:pPr>
        <w:pStyle w:val="Heading1"/>
        <w:rPr>
          <w:lang w:val="es-419"/>
        </w:rPr>
      </w:pPr>
      <w:r>
        <w:rPr>
          <w:lang w:val="es-419"/>
        </w:rPr>
        <w:lastRenderedPageBreak/>
        <w:t>Objetivos</w:t>
      </w:r>
    </w:p>
    <w:p w14:paraId="0FDDEDA8" w14:textId="41D83F22" w:rsidR="0012612A" w:rsidRDefault="00FF4A35" w:rsidP="00FF4A35">
      <w:pPr>
        <w:pStyle w:val="Heading2"/>
      </w:pPr>
      <w:r w:rsidRPr="00FF4A35">
        <w:t>Objetivo General</w:t>
      </w:r>
    </w:p>
    <w:p w14:paraId="272C9597" w14:textId="546F8CC5" w:rsidR="00FF4A35" w:rsidRDefault="00FF4A35" w:rsidP="00FF4A35">
      <w:r w:rsidRPr="00FF4A35">
        <w:t>Analizar la transición de internet hacia un ecosistema de acción automatizada, evaluando el impacto de los agentes de Inteligencia Artificial autónomos y las innovaciones en infraestructura física y de software que hacen posible esta evolución tecnológica.</w:t>
      </w:r>
    </w:p>
    <w:p w14:paraId="6D8F8856" w14:textId="1804739B" w:rsidR="00FF4A35" w:rsidRDefault="00FF4A35" w:rsidP="00FF4A35">
      <w:pPr>
        <w:pStyle w:val="Heading2"/>
      </w:pPr>
      <w:r w:rsidRPr="00FF4A35">
        <w:t>Objetivos Específicos</w:t>
      </w:r>
    </w:p>
    <w:p w14:paraId="13B9FEF1" w14:textId="085BB765" w:rsidR="00FF4A35" w:rsidRPr="00FF4A35" w:rsidRDefault="00FF4A35" w:rsidP="00FF4A35">
      <w:pPr>
        <w:pStyle w:val="ListParagraph"/>
        <w:numPr>
          <w:ilvl w:val="0"/>
          <w:numId w:val="1"/>
        </w:numPr>
        <w:rPr>
          <w:lang w:val="es-419"/>
        </w:rPr>
      </w:pPr>
      <w:r w:rsidRPr="00FF4A35">
        <w:rPr>
          <w:lang w:val="es-419"/>
        </w:rPr>
        <w:t xml:space="preserve">Examinar el funcionamiento y la aplicación de los agentes de IA, desde asistentes personales y herramientas de productividad (como Microsoft </w:t>
      </w:r>
      <w:proofErr w:type="spellStart"/>
      <w:r w:rsidRPr="00FF4A35">
        <w:rPr>
          <w:lang w:val="es-419"/>
        </w:rPr>
        <w:t>Copilot</w:t>
      </w:r>
      <w:proofErr w:type="spellEnd"/>
      <w:r w:rsidRPr="00FF4A35">
        <w:rPr>
          <w:lang w:val="es-419"/>
        </w:rPr>
        <w:t xml:space="preserve">) hasta sistemas complejos en salud y finanzas, destacando su capacidad para razonar, planificar y colaborar en sistemas </w:t>
      </w:r>
      <w:proofErr w:type="spellStart"/>
      <w:r w:rsidRPr="00FF4A35">
        <w:rPr>
          <w:lang w:val="es-419"/>
        </w:rPr>
        <w:t>multi-agente</w:t>
      </w:r>
      <w:proofErr w:type="spellEnd"/>
      <w:r w:rsidRPr="00FF4A35">
        <w:rPr>
          <w:lang w:val="es-419"/>
        </w:rPr>
        <w:t xml:space="preserve"> para automatizar tareas críticas.</w:t>
      </w:r>
    </w:p>
    <w:p w14:paraId="191459C1" w14:textId="79CD0797" w:rsidR="00FF4A35" w:rsidRDefault="00FF4A35" w:rsidP="00FF4A35">
      <w:pPr>
        <w:pStyle w:val="ListParagraph"/>
        <w:numPr>
          <w:ilvl w:val="0"/>
          <w:numId w:val="1"/>
        </w:numPr>
        <w:rPr>
          <w:lang w:val="es-419"/>
        </w:rPr>
      </w:pPr>
      <w:r w:rsidRPr="00FF4A35">
        <w:rPr>
          <w:lang w:val="es-419"/>
        </w:rPr>
        <w:t xml:space="preserve">Describir las innovaciones en la capacidad de la red, incluyendo la implementación de fibra óptica </w:t>
      </w:r>
      <w:proofErr w:type="spellStart"/>
      <w:r w:rsidRPr="00FF4A35">
        <w:rPr>
          <w:lang w:val="es-419"/>
        </w:rPr>
        <w:t>multi-núcleo</w:t>
      </w:r>
      <w:proofErr w:type="spellEnd"/>
      <w:r w:rsidRPr="00FF4A35">
        <w:rPr>
          <w:lang w:val="es-419"/>
        </w:rPr>
        <w:t xml:space="preserve"> y </w:t>
      </w:r>
      <w:proofErr w:type="spellStart"/>
      <w:r w:rsidRPr="00FF4A35">
        <w:rPr>
          <w:lang w:val="es-419"/>
        </w:rPr>
        <w:t>Wi</w:t>
      </w:r>
      <w:proofErr w:type="spellEnd"/>
      <w:r w:rsidRPr="00FF4A35">
        <w:rPr>
          <w:lang w:val="es-419"/>
        </w:rPr>
        <w:t xml:space="preserve">-Fi 7, así como el rol de las plataformas de orquestación e interoperabilidad que permiten la integración eficiente de la IA </w:t>
      </w:r>
      <w:proofErr w:type="spellStart"/>
      <w:r w:rsidRPr="00FF4A35">
        <w:rPr>
          <w:lang w:val="es-419"/>
        </w:rPr>
        <w:t>agéntica</w:t>
      </w:r>
      <w:proofErr w:type="spellEnd"/>
      <w:r w:rsidRPr="00FF4A35">
        <w:rPr>
          <w:lang w:val="es-419"/>
        </w:rPr>
        <w:t xml:space="preserve"> con los datos y sistemas empresariales existentes.</w:t>
      </w:r>
    </w:p>
    <w:p w14:paraId="49A91667" w14:textId="77777777" w:rsidR="00FF4A35" w:rsidRDefault="00FF4A35">
      <w:pPr>
        <w:spacing w:line="278" w:lineRule="auto"/>
        <w:rPr>
          <w:lang w:val="es-419"/>
        </w:rPr>
      </w:pPr>
      <w:r>
        <w:rPr>
          <w:lang w:val="es-419"/>
        </w:rPr>
        <w:br w:type="page"/>
      </w:r>
    </w:p>
    <w:p w14:paraId="30C7B84F" w14:textId="31CD8DFF" w:rsidR="00FF4A35" w:rsidRPr="00FF4A35" w:rsidRDefault="00FF4A35" w:rsidP="00FF4A35">
      <w:pPr>
        <w:pStyle w:val="Heading1"/>
        <w:rPr>
          <w:lang w:val="es-419"/>
        </w:rPr>
      </w:pPr>
      <w:r w:rsidRPr="00FF4A35">
        <w:rPr>
          <w:lang w:val="es-419"/>
        </w:rPr>
        <w:lastRenderedPageBreak/>
        <w:t>Nuevas tendencias de internet</w:t>
      </w:r>
    </w:p>
    <w:p w14:paraId="25458348" w14:textId="35CD413C" w:rsidR="00FF4A35" w:rsidRPr="00FF4A35" w:rsidRDefault="00FF4A35" w:rsidP="00FF4A35">
      <w:pPr>
        <w:spacing w:line="278" w:lineRule="auto"/>
        <w:rPr>
          <w:lang w:val="es-419"/>
        </w:rPr>
      </w:pPr>
      <w:r w:rsidRPr="00FF4A35">
        <w:rPr>
          <w:lang w:val="es-419"/>
        </w:rPr>
        <w:t>El panorama de Internet está cambiando a un ritmo acelerado debido a la aparición de nuevas tendencias y avances tecnológicos que transforman la manera en que las personas interactúan con el mundo digital. Estas tendencias no solo redefinen el uso cotidiano de la red, sino que también impulsan la creación de nuevas formas de comunicación, entretenimiento, comercio, educación y trabajo. A medida que la tecnología evoluciona, Internet deja de ser simplemente una red de información para convertirse en un ecosistema inteligente, inmersivo y altamente automatizado.</w:t>
      </w:r>
    </w:p>
    <w:p w14:paraId="76CA1D78" w14:textId="77777777" w:rsidR="00FF4A35" w:rsidRPr="00FF4A35" w:rsidRDefault="00FF4A35" w:rsidP="00FF4A35">
      <w:pPr>
        <w:pStyle w:val="Heading2"/>
        <w:rPr>
          <w:lang w:val="es-419"/>
        </w:rPr>
      </w:pPr>
      <w:r w:rsidRPr="00FF4A35">
        <w:rPr>
          <w:lang w:val="es-419"/>
        </w:rPr>
        <w:t>Agentes de Inteligencia Artificial (IA autónoma)</w:t>
      </w:r>
    </w:p>
    <w:p w14:paraId="42D98D43" w14:textId="77777777" w:rsidR="00FF4A35" w:rsidRPr="00FF4A35" w:rsidRDefault="00FF4A35" w:rsidP="00FF4A35">
      <w:pPr>
        <w:spacing w:line="278" w:lineRule="auto"/>
        <w:rPr>
          <w:lang w:val="es-419"/>
        </w:rPr>
      </w:pPr>
      <w:r w:rsidRPr="00FF4A35">
        <w:rPr>
          <w:lang w:val="es-419"/>
        </w:rPr>
        <w:t>•</w:t>
      </w:r>
      <w:r w:rsidRPr="00FF4A35">
        <w:rPr>
          <w:lang w:val="es-419"/>
        </w:rPr>
        <w:tab/>
        <w:t>Asistentes que pueden planificar, ejecutar tareas, investigar y automatizar procesos.</w:t>
      </w:r>
    </w:p>
    <w:p w14:paraId="2F0D292B" w14:textId="77777777" w:rsidR="00FF4A35" w:rsidRPr="00FF4A35" w:rsidRDefault="00FF4A35" w:rsidP="00FF4A35">
      <w:pPr>
        <w:spacing w:line="278" w:lineRule="auto"/>
        <w:rPr>
          <w:lang w:val="es-419"/>
        </w:rPr>
      </w:pPr>
      <w:r w:rsidRPr="00FF4A35">
        <w:rPr>
          <w:lang w:val="es-419"/>
        </w:rPr>
        <w:t>•</w:t>
      </w:r>
      <w:r w:rsidRPr="00FF4A35">
        <w:rPr>
          <w:lang w:val="es-419"/>
        </w:rPr>
        <w:tab/>
        <w:t>Automatización de correos, agendas, análisis, programación y atención al cliente.</w:t>
      </w:r>
    </w:p>
    <w:p w14:paraId="26F12AB1" w14:textId="77777777" w:rsidR="00FF4A35" w:rsidRPr="00FF4A35" w:rsidRDefault="00FF4A35" w:rsidP="00FF4A35">
      <w:pPr>
        <w:pStyle w:val="Heading2"/>
        <w:rPr>
          <w:lang w:val="es-419"/>
        </w:rPr>
      </w:pPr>
      <w:r w:rsidRPr="00FF4A35">
        <w:rPr>
          <w:lang w:val="es-419"/>
        </w:rPr>
        <w:t>Web 3.0 y descentralización</w:t>
      </w:r>
    </w:p>
    <w:p w14:paraId="0CFF9A80" w14:textId="77777777" w:rsidR="00FF4A35" w:rsidRPr="00FF4A35" w:rsidRDefault="00FF4A35" w:rsidP="00FF4A35">
      <w:pPr>
        <w:spacing w:line="278" w:lineRule="auto"/>
        <w:rPr>
          <w:lang w:val="es-419"/>
        </w:rPr>
      </w:pPr>
      <w:r w:rsidRPr="00FF4A35">
        <w:rPr>
          <w:lang w:val="es-419"/>
        </w:rPr>
        <w:t>•</w:t>
      </w:r>
      <w:r w:rsidRPr="00FF4A35">
        <w:rPr>
          <w:lang w:val="es-419"/>
        </w:rPr>
        <w:tab/>
      </w:r>
      <w:proofErr w:type="spellStart"/>
      <w:r w:rsidRPr="00FF4A35">
        <w:rPr>
          <w:lang w:val="es-419"/>
        </w:rPr>
        <w:t>Blockchain</w:t>
      </w:r>
      <w:proofErr w:type="spellEnd"/>
      <w:r w:rsidRPr="00FF4A35">
        <w:rPr>
          <w:lang w:val="es-419"/>
        </w:rPr>
        <w:t xml:space="preserve"> como base tecnológica.</w:t>
      </w:r>
    </w:p>
    <w:p w14:paraId="44D6DDF1" w14:textId="77777777" w:rsidR="00FF4A35" w:rsidRPr="00FF4A35" w:rsidRDefault="00FF4A35" w:rsidP="00FF4A35">
      <w:pPr>
        <w:spacing w:line="278" w:lineRule="auto"/>
        <w:rPr>
          <w:lang w:val="es-419"/>
        </w:rPr>
      </w:pPr>
      <w:r w:rsidRPr="00FF4A35">
        <w:rPr>
          <w:lang w:val="es-419"/>
        </w:rPr>
        <w:t>•</w:t>
      </w:r>
      <w:r w:rsidRPr="00FF4A35">
        <w:rPr>
          <w:lang w:val="es-419"/>
        </w:rPr>
        <w:tab/>
        <w:t xml:space="preserve">Criptomonedas, </w:t>
      </w:r>
      <w:proofErr w:type="spellStart"/>
      <w:r w:rsidRPr="00FF4A35">
        <w:rPr>
          <w:lang w:val="es-419"/>
        </w:rPr>
        <w:t>NFTs</w:t>
      </w:r>
      <w:proofErr w:type="spellEnd"/>
      <w:r w:rsidRPr="00FF4A35">
        <w:rPr>
          <w:lang w:val="es-419"/>
        </w:rPr>
        <w:t>, contratos inteligentes.</w:t>
      </w:r>
    </w:p>
    <w:p w14:paraId="020D3E4C" w14:textId="77777777" w:rsidR="00FF4A35" w:rsidRPr="00FF4A35" w:rsidRDefault="00FF4A35" w:rsidP="00FF4A35">
      <w:pPr>
        <w:spacing w:line="278" w:lineRule="auto"/>
        <w:rPr>
          <w:lang w:val="es-419"/>
        </w:rPr>
      </w:pPr>
      <w:r w:rsidRPr="00FF4A35">
        <w:rPr>
          <w:lang w:val="es-419"/>
        </w:rPr>
        <w:t>•</w:t>
      </w:r>
      <w:r w:rsidRPr="00FF4A35">
        <w:rPr>
          <w:lang w:val="es-419"/>
        </w:rPr>
        <w:tab/>
        <w:t>Mayor control del usuario sobre sus datos.</w:t>
      </w:r>
    </w:p>
    <w:p w14:paraId="511B919F" w14:textId="77777777" w:rsidR="00FF4A35" w:rsidRPr="00FF4A35" w:rsidRDefault="00FF4A35" w:rsidP="00FF4A35">
      <w:pPr>
        <w:spacing w:line="278" w:lineRule="auto"/>
        <w:rPr>
          <w:lang w:val="es-419"/>
        </w:rPr>
      </w:pPr>
      <w:r w:rsidRPr="00FF4A35">
        <w:rPr>
          <w:lang w:val="es-419"/>
        </w:rPr>
        <w:t>•</w:t>
      </w:r>
      <w:r w:rsidRPr="00FF4A35">
        <w:rPr>
          <w:lang w:val="es-419"/>
        </w:rPr>
        <w:tab/>
        <w:t>Aplicaciones descentralizadas (</w:t>
      </w:r>
      <w:proofErr w:type="spellStart"/>
      <w:r w:rsidRPr="00FF4A35">
        <w:rPr>
          <w:lang w:val="es-419"/>
        </w:rPr>
        <w:t>dApps</w:t>
      </w:r>
      <w:proofErr w:type="spellEnd"/>
      <w:r w:rsidRPr="00FF4A35">
        <w:rPr>
          <w:lang w:val="es-419"/>
        </w:rPr>
        <w:t>).</w:t>
      </w:r>
    </w:p>
    <w:p w14:paraId="29AE5A74" w14:textId="77777777" w:rsidR="00FF4A35" w:rsidRPr="00FF4A35" w:rsidRDefault="00FF4A35" w:rsidP="00FF4A35">
      <w:pPr>
        <w:pStyle w:val="Heading2"/>
        <w:rPr>
          <w:lang w:val="es-419"/>
        </w:rPr>
      </w:pPr>
      <w:r w:rsidRPr="00FF4A35">
        <w:rPr>
          <w:lang w:val="es-419"/>
        </w:rPr>
        <w:t>Realidad Virtual (VR) y Realidad Aumentada (AR)</w:t>
      </w:r>
    </w:p>
    <w:p w14:paraId="20D0EEE2" w14:textId="77777777" w:rsidR="00FF4A35" w:rsidRPr="00FF4A35" w:rsidRDefault="00FF4A35" w:rsidP="00FF4A35">
      <w:pPr>
        <w:spacing w:line="278" w:lineRule="auto"/>
        <w:rPr>
          <w:lang w:val="es-419"/>
        </w:rPr>
      </w:pPr>
      <w:r w:rsidRPr="00FF4A35">
        <w:rPr>
          <w:lang w:val="es-419"/>
        </w:rPr>
        <w:t>•</w:t>
      </w:r>
      <w:r w:rsidRPr="00FF4A35">
        <w:rPr>
          <w:lang w:val="es-419"/>
        </w:rPr>
        <w:tab/>
        <w:t>Experiencias inmersivas para educación, medicina, diseño y entretenimiento.</w:t>
      </w:r>
    </w:p>
    <w:p w14:paraId="0A69064F" w14:textId="77777777" w:rsidR="00FF4A35" w:rsidRPr="00FF4A35" w:rsidRDefault="00FF4A35" w:rsidP="00FF4A35">
      <w:pPr>
        <w:spacing w:line="278" w:lineRule="auto"/>
        <w:rPr>
          <w:lang w:val="es-419"/>
        </w:rPr>
      </w:pPr>
      <w:r w:rsidRPr="00FF4A35">
        <w:rPr>
          <w:lang w:val="es-419"/>
        </w:rPr>
        <w:t>•</w:t>
      </w:r>
      <w:r w:rsidRPr="00FF4A35">
        <w:rPr>
          <w:lang w:val="es-419"/>
        </w:rPr>
        <w:tab/>
        <w:t>Videollamadas y reuniones virtuales en espacios 3D.</w:t>
      </w:r>
    </w:p>
    <w:p w14:paraId="45A2BBF0" w14:textId="39AAFF42" w:rsidR="00FF4A35" w:rsidRPr="00FF4A35" w:rsidRDefault="00FF4A35" w:rsidP="00FF4A35">
      <w:pPr>
        <w:spacing w:line="278" w:lineRule="auto"/>
        <w:rPr>
          <w:lang w:val="es-419"/>
        </w:rPr>
      </w:pPr>
      <w:r w:rsidRPr="00FF4A35">
        <w:rPr>
          <w:lang w:val="es-419"/>
        </w:rPr>
        <w:t>•</w:t>
      </w:r>
      <w:r w:rsidRPr="00FF4A35">
        <w:rPr>
          <w:lang w:val="es-419"/>
        </w:rPr>
        <w:tab/>
        <w:t>Publicidad interactiva y compras virtuales.</w:t>
      </w:r>
    </w:p>
    <w:p w14:paraId="0DF1BD42" w14:textId="435BF3F6" w:rsidR="00FF4A35" w:rsidRPr="00FF4A35" w:rsidRDefault="00FF4A35" w:rsidP="00FF4A35">
      <w:pPr>
        <w:pStyle w:val="Heading2"/>
        <w:rPr>
          <w:lang w:val="es-419"/>
        </w:rPr>
      </w:pPr>
      <w:r w:rsidRPr="00FF4A35">
        <w:rPr>
          <w:lang w:val="es-419"/>
        </w:rPr>
        <w:t>Los agentes IA</w:t>
      </w:r>
    </w:p>
    <w:p w14:paraId="0DF6379D" w14:textId="77777777" w:rsidR="00FF4A35" w:rsidRPr="00FF4A35" w:rsidRDefault="00FF4A35" w:rsidP="00FF4A35">
      <w:pPr>
        <w:spacing w:line="278" w:lineRule="auto"/>
        <w:rPr>
          <w:lang w:val="es-419"/>
        </w:rPr>
      </w:pPr>
      <w:r w:rsidRPr="00FF4A35">
        <w:rPr>
          <w:lang w:val="es-419"/>
        </w:rPr>
        <w:t>La inteligencia artificial se ha convertido en el motor central de la innovación tecnológica en la actualidad. Su integración en plataformas web, aplicaciones móviles y servicios en la nube permite desarrollar procesos más rápidos, tomar decisiones basadas en datos y ofrecer experiencias altamente personalizadas. Dentro de este avance general de la IA, destacan de manera especial los agentes de inteligencia artificial, considerados una de las transformaciones más relevantes gracias a su capacidad para realizar tareas autónomas, comprender el lenguaje natural y asistir a los usuarios de forma inteligente.</w:t>
      </w:r>
    </w:p>
    <w:p w14:paraId="39C04313" w14:textId="77777777" w:rsidR="00FF4A35" w:rsidRPr="00FF4A35" w:rsidRDefault="00FF4A35" w:rsidP="00FF4A35">
      <w:pPr>
        <w:spacing w:line="278" w:lineRule="auto"/>
        <w:rPr>
          <w:lang w:val="es-419"/>
        </w:rPr>
      </w:pPr>
      <w:r w:rsidRPr="00FF4A35">
        <w:rPr>
          <w:lang w:val="es-419"/>
        </w:rPr>
        <w:t xml:space="preserve">Los agentes de IA son sistemas diseñados para interpretar información del entorno, analizarla y actuar para cumplir objetivos sin necesidad de supervisión constante. Estas capacidades los diferencian de los </w:t>
      </w:r>
      <w:proofErr w:type="spellStart"/>
      <w:r w:rsidRPr="00FF4A35">
        <w:rPr>
          <w:lang w:val="es-419"/>
        </w:rPr>
        <w:t>chatbots</w:t>
      </w:r>
      <w:proofErr w:type="spellEnd"/>
      <w:r w:rsidRPr="00FF4A35">
        <w:rPr>
          <w:lang w:val="es-419"/>
        </w:rPr>
        <w:t xml:space="preserve"> tradicionales y los convierten en herramientas capaces de colaborar activamente con las personas en tareas cotidianas, académicas o laborales.</w:t>
      </w:r>
    </w:p>
    <w:p w14:paraId="1FD9FCDB" w14:textId="77777777" w:rsidR="00FF4A35" w:rsidRPr="00FF4A35" w:rsidRDefault="00FF4A35" w:rsidP="00FF4A35">
      <w:pPr>
        <w:spacing w:line="278" w:lineRule="auto"/>
        <w:rPr>
          <w:lang w:val="es-419"/>
        </w:rPr>
      </w:pPr>
      <w:r w:rsidRPr="00FF4A35">
        <w:rPr>
          <w:lang w:val="es-419"/>
        </w:rPr>
        <w:lastRenderedPageBreak/>
        <w:t>Entre las características principales de los agentes de inteligencia artificial se encuentran la comprensión del lenguaje natural, la capacidad de ejecutar acciones específicas como enviar correos, programar actividades, investigar información o hacer reservaciones, así como el aprendizaje continuo que les permite mejorar con el tiempo. Además, ofrecen personalización basada en las preferencias del usuario y pueden integrarse con múltiples plataformas o dispositivos, lo que amplía su utilidad en distintos entornos.</w:t>
      </w:r>
    </w:p>
    <w:p w14:paraId="2F3F80F8" w14:textId="15280FF6" w:rsidR="00FF4A35" w:rsidRPr="00FF4A35" w:rsidRDefault="00FF4A35">
      <w:pPr>
        <w:spacing w:line="278" w:lineRule="auto"/>
        <w:rPr>
          <w:lang w:val="es-419"/>
        </w:rPr>
      </w:pPr>
      <w:r w:rsidRPr="00FF4A35">
        <w:rPr>
          <w:lang w:val="es-419"/>
        </w:rPr>
        <w:t xml:space="preserve">Existen diversos tipos de agentes de IA que se especializan en funciones particulares. Entre ellos se encuentran los agentes conversacionales, como </w:t>
      </w:r>
      <w:proofErr w:type="spellStart"/>
      <w:r w:rsidRPr="00FF4A35">
        <w:rPr>
          <w:lang w:val="es-419"/>
        </w:rPr>
        <w:t>ChatGPT</w:t>
      </w:r>
      <w:proofErr w:type="spellEnd"/>
      <w:r w:rsidRPr="00FF4A35">
        <w:rPr>
          <w:lang w:val="es-419"/>
        </w:rPr>
        <w:t xml:space="preserve">, Gemini o </w:t>
      </w:r>
      <w:proofErr w:type="spellStart"/>
      <w:r w:rsidRPr="00FF4A35">
        <w:rPr>
          <w:lang w:val="es-419"/>
        </w:rPr>
        <w:t>Copilot</w:t>
      </w:r>
      <w:proofErr w:type="spellEnd"/>
      <w:r w:rsidRPr="00FF4A35">
        <w:rPr>
          <w:lang w:val="es-419"/>
        </w:rPr>
        <w:t>, diseñados para interactuar con el usuario mediante lenguaje natural; los agentes autónomos, capaces de actuar sin intervención humana; los agentes de búsqueda e investigación, orientados al análisis complejo de información; y los agentes personales, utilizados como organizadores de tareas o asistentes de productividad. Cada uno cumple un rol específico dentro del ecosistema digital, pero todos comparten la misión de facilitar y optimizar la interacción entre el usuario y la tecnología moderna.</w:t>
      </w:r>
      <w:r>
        <w:rPr>
          <w:lang w:val="es-419"/>
        </w:rPr>
        <w:br w:type="page"/>
      </w:r>
    </w:p>
    <w:p w14:paraId="258EFEAD" w14:textId="59A52313" w:rsidR="00FF4A35" w:rsidRDefault="00FF4A35" w:rsidP="00FF4A35">
      <w:pPr>
        <w:pStyle w:val="Heading1"/>
        <w:rPr>
          <w:lang w:val="es-419"/>
        </w:rPr>
      </w:pPr>
      <w:r>
        <w:rPr>
          <w:lang w:val="es-419"/>
        </w:rPr>
        <w:lastRenderedPageBreak/>
        <w:t>Innovaciones</w:t>
      </w:r>
    </w:p>
    <w:p w14:paraId="2D874C6A" w14:textId="77777777" w:rsidR="00FF4A35" w:rsidRPr="00FF4A35" w:rsidRDefault="00FF4A35" w:rsidP="00FF4A35">
      <w:pPr>
        <w:pStyle w:val="Heading2"/>
        <w:rPr>
          <w:lang w:val="es-SV"/>
        </w:rPr>
      </w:pPr>
      <w:r w:rsidRPr="00FF4A35">
        <w:rPr>
          <w:lang w:val="es-SV"/>
        </w:rPr>
        <w:t>¿Qué es un agente de IA?</w:t>
      </w:r>
    </w:p>
    <w:p w14:paraId="3A8B3E46" w14:textId="77777777" w:rsidR="00FF4A35" w:rsidRPr="00FF4A35" w:rsidRDefault="00FF4A35" w:rsidP="00FF4A35">
      <w:pPr>
        <w:rPr>
          <w:lang w:val="es-SV"/>
        </w:rPr>
      </w:pPr>
      <w:r w:rsidRPr="00FF4A35">
        <w:rPr>
          <w:lang w:val="es-SV"/>
        </w:rPr>
        <w:t>Imaginen tener un asistente personal que no solo responde a los comandos, sino que se anticipa a sus necesidades, realiza tareas complejas y aprende de cada interacción, lo que significa que en verdad mejora con el tiempo.</w:t>
      </w:r>
    </w:p>
    <w:p w14:paraId="0AE0CD03" w14:textId="77777777" w:rsidR="00FF4A35" w:rsidRPr="00FF4A35" w:rsidRDefault="00FF4A35" w:rsidP="00FF4A35">
      <w:pPr>
        <w:rPr>
          <w:lang w:val="es-SV"/>
        </w:rPr>
      </w:pPr>
      <w:r w:rsidRPr="00FF4A35">
        <w:rPr>
          <w:lang w:val="es-SV"/>
        </w:rPr>
        <w:t xml:space="preserve">Los agentes de IA analizan su entorno, toman decisiones y realizan acciones, abordan tareas con ustedes o en su nombre en función de sus objetivos y restricciones. Eso significa que, en lugar de hacer tareas repetitivas, pueden ahorrar tiempo y centrarse en un trabajo más creativo y estratégico. </w:t>
      </w:r>
    </w:p>
    <w:p w14:paraId="6D25ADCD" w14:textId="77777777" w:rsidR="00FF4A35" w:rsidRPr="00FF4A35" w:rsidRDefault="00FF4A35" w:rsidP="00FF4A35">
      <w:pPr>
        <w:pStyle w:val="Heading2"/>
        <w:rPr>
          <w:lang w:val="es-SV"/>
        </w:rPr>
      </w:pPr>
      <w:r w:rsidRPr="00FF4A35">
        <w:rPr>
          <w:rFonts w:ascii="Times New Roman" w:hAnsi="Times New Roman" w:cs="Times New Roman"/>
          <w:lang w:val="es-SV"/>
        </w:rPr>
        <w:t> </w:t>
      </w:r>
      <w:r w:rsidRPr="00FF4A35">
        <w:rPr>
          <w:lang w:val="es-SV"/>
        </w:rPr>
        <w:t>Agentes que utilizan el razonamiento para ayudarlos a hacer más</w:t>
      </w:r>
    </w:p>
    <w:p w14:paraId="598976C6" w14:textId="77777777" w:rsidR="00FF4A35" w:rsidRPr="00FF4A35" w:rsidRDefault="00FF4A35" w:rsidP="00FF4A35">
      <w:pPr>
        <w:rPr>
          <w:lang w:val="es-SV"/>
        </w:rPr>
      </w:pPr>
      <w:r w:rsidRPr="00FF4A35">
        <w:rPr>
          <w:lang w:val="es-SV"/>
        </w:rPr>
        <w:t xml:space="preserve">Dos nuevos agentes de razonamiento anunciados a finales de marzo para Microsoft 365 </w:t>
      </w:r>
      <w:proofErr w:type="spellStart"/>
      <w:r w:rsidRPr="00FF4A35">
        <w:rPr>
          <w:lang w:val="es-SV"/>
        </w:rPr>
        <w:t>Copilot</w:t>
      </w:r>
      <w:proofErr w:type="spellEnd"/>
      <w:r w:rsidRPr="00FF4A35">
        <w:rPr>
          <w:lang w:val="es-SV"/>
        </w:rPr>
        <w:t xml:space="preserve"> pueden ayudarlos a ser más productivos en la oficina. Llamados Investigador y Analista (</w:t>
      </w:r>
      <w:proofErr w:type="spellStart"/>
      <w:r w:rsidRPr="00FF4A35">
        <w:rPr>
          <w:lang w:val="es-SV"/>
        </w:rPr>
        <w:t>Researcher</w:t>
      </w:r>
      <w:proofErr w:type="spellEnd"/>
      <w:r w:rsidRPr="00FF4A35">
        <w:rPr>
          <w:lang w:val="es-SV"/>
        </w:rPr>
        <w:t xml:space="preserve"> y </w:t>
      </w:r>
      <w:proofErr w:type="spellStart"/>
      <w:r w:rsidRPr="00FF4A35">
        <w:rPr>
          <w:lang w:val="es-SV"/>
        </w:rPr>
        <w:t>Analyst</w:t>
      </w:r>
      <w:proofErr w:type="spellEnd"/>
      <w:r w:rsidRPr="00FF4A35">
        <w:rPr>
          <w:lang w:val="es-SV"/>
        </w:rPr>
        <w:t xml:space="preserve">), ambos pueden analizar de forma segura sus datos de trabajo (correos electrónicos, reuniones, archivos, chats y más) y la web para ofrecer experiencia con una alta cualificación bajo demanda. </w:t>
      </w:r>
    </w:p>
    <w:p w14:paraId="099E79F3" w14:textId="77777777" w:rsidR="00FF4A35" w:rsidRPr="00FF4A35" w:rsidRDefault="00FF4A35" w:rsidP="00FF4A35">
      <w:pPr>
        <w:rPr>
          <w:lang w:val="es-SV"/>
        </w:rPr>
      </w:pPr>
      <w:proofErr w:type="spellStart"/>
      <w:r w:rsidRPr="00FF4A35">
        <w:rPr>
          <w:lang w:val="es-SV"/>
        </w:rPr>
        <w:t>Researcher</w:t>
      </w:r>
      <w:proofErr w:type="spellEnd"/>
      <w:r w:rsidRPr="00FF4A35">
        <w:rPr>
          <w:rFonts w:ascii="Times New Roman" w:hAnsi="Times New Roman" w:cs="Times New Roman"/>
          <w:lang w:val="es-SV"/>
        </w:rPr>
        <w:t> </w:t>
      </w:r>
      <w:r w:rsidRPr="00FF4A35">
        <w:rPr>
          <w:lang w:val="es-SV"/>
        </w:rPr>
        <w:t>los ayuda a abordar investigaciones complejas y de varios pasos en el trabajo. Pueden crear una estrategia de marketing detallada basada en sus datos de trabajo e informaci</w:t>
      </w:r>
      <w:r w:rsidRPr="00FF4A35">
        <w:rPr>
          <w:rFonts w:cs="Roboto"/>
          <w:lang w:val="es-SV"/>
        </w:rPr>
        <w:t>ó</w:t>
      </w:r>
      <w:r w:rsidRPr="00FF4A35">
        <w:rPr>
          <w:lang w:val="es-SV"/>
        </w:rPr>
        <w:t>n m</w:t>
      </w:r>
      <w:r w:rsidRPr="00FF4A35">
        <w:rPr>
          <w:rFonts w:cs="Roboto"/>
          <w:lang w:val="es-SV"/>
        </w:rPr>
        <w:t>á</w:t>
      </w:r>
      <w:r w:rsidRPr="00FF4A35">
        <w:rPr>
          <w:lang w:val="es-SV"/>
        </w:rPr>
        <w:t>s amplia de la web, identificar oportunidades para un nuevo producto en funci</w:t>
      </w:r>
      <w:r w:rsidRPr="00FF4A35">
        <w:rPr>
          <w:rFonts w:cs="Roboto"/>
          <w:lang w:val="es-SV"/>
        </w:rPr>
        <w:t>ó</w:t>
      </w:r>
      <w:r w:rsidRPr="00FF4A35">
        <w:rPr>
          <w:lang w:val="es-SV"/>
        </w:rPr>
        <w:t>n de las tendencias emergentes y los datos internos, o crear un informe trimestral completo para la revisi</w:t>
      </w:r>
      <w:r w:rsidRPr="00FF4A35">
        <w:rPr>
          <w:rFonts w:cs="Roboto"/>
          <w:lang w:val="es-SV"/>
        </w:rPr>
        <w:t>ó</w:t>
      </w:r>
      <w:r w:rsidRPr="00FF4A35">
        <w:rPr>
          <w:lang w:val="es-SV"/>
        </w:rPr>
        <w:t>n de un cliente. Tambi</w:t>
      </w:r>
      <w:r w:rsidRPr="00FF4A35">
        <w:rPr>
          <w:rFonts w:cs="Roboto"/>
          <w:lang w:val="es-SV"/>
        </w:rPr>
        <w:t>é</w:t>
      </w:r>
      <w:r w:rsidRPr="00FF4A35">
        <w:rPr>
          <w:lang w:val="es-SV"/>
        </w:rPr>
        <w:t xml:space="preserve">n pueden integrar datos de fuentes externas como Salesforce, </w:t>
      </w:r>
      <w:proofErr w:type="spellStart"/>
      <w:r w:rsidRPr="00FF4A35">
        <w:rPr>
          <w:lang w:val="es-SV"/>
        </w:rPr>
        <w:t>ServiceNow</w:t>
      </w:r>
      <w:proofErr w:type="spellEnd"/>
      <w:r w:rsidRPr="00FF4A35">
        <w:rPr>
          <w:lang w:val="es-SV"/>
        </w:rPr>
        <w:t xml:space="preserve"> y </w:t>
      </w:r>
      <w:proofErr w:type="spellStart"/>
      <w:r w:rsidRPr="00FF4A35">
        <w:rPr>
          <w:lang w:val="es-SV"/>
        </w:rPr>
        <w:t>Confluence</w:t>
      </w:r>
      <w:proofErr w:type="spellEnd"/>
      <w:r w:rsidRPr="00FF4A35">
        <w:rPr>
          <w:lang w:val="es-SV"/>
        </w:rPr>
        <w:t xml:space="preserve"> directo en Microsoft 365 </w:t>
      </w:r>
      <w:proofErr w:type="spellStart"/>
      <w:r w:rsidRPr="00FF4A35">
        <w:rPr>
          <w:lang w:val="es-SV"/>
        </w:rPr>
        <w:t>Copilot</w:t>
      </w:r>
      <w:proofErr w:type="spellEnd"/>
      <w:r w:rsidRPr="00FF4A35">
        <w:rPr>
          <w:lang w:val="es-SV"/>
        </w:rPr>
        <w:t xml:space="preserve">. </w:t>
      </w:r>
    </w:p>
    <w:p w14:paraId="1FB927F6" w14:textId="77777777" w:rsidR="00FF4A35" w:rsidRPr="00FF4A35" w:rsidRDefault="00FF4A35" w:rsidP="00FF4A35">
      <w:pPr>
        <w:rPr>
          <w:lang w:val="es-SV"/>
        </w:rPr>
      </w:pPr>
      <w:proofErr w:type="spellStart"/>
      <w:r w:rsidRPr="00FF4A35">
        <w:rPr>
          <w:lang w:val="es-SV"/>
        </w:rPr>
        <w:t>Researcher</w:t>
      </w:r>
      <w:proofErr w:type="spellEnd"/>
      <w:r w:rsidRPr="00FF4A35">
        <w:rPr>
          <w:lang w:val="es-SV"/>
        </w:rPr>
        <w:t xml:space="preserve"> combina el modelo de investigación profunda de </w:t>
      </w:r>
      <w:proofErr w:type="spellStart"/>
      <w:r w:rsidRPr="00FF4A35">
        <w:rPr>
          <w:lang w:val="es-SV"/>
        </w:rPr>
        <w:t>OpenAI</w:t>
      </w:r>
      <w:proofErr w:type="spellEnd"/>
      <w:r w:rsidRPr="00FF4A35">
        <w:rPr>
          <w:lang w:val="es-SV"/>
        </w:rPr>
        <w:t xml:space="preserve"> con las capacidades avanzadas de orquestación y búsqueda profunda de Microsoft 365 </w:t>
      </w:r>
      <w:proofErr w:type="spellStart"/>
      <w:r w:rsidRPr="00FF4A35">
        <w:rPr>
          <w:lang w:val="es-SV"/>
        </w:rPr>
        <w:t>Copilot</w:t>
      </w:r>
      <w:proofErr w:type="spellEnd"/>
      <w:r w:rsidRPr="00FF4A35">
        <w:rPr>
          <w:lang w:val="es-SV"/>
        </w:rPr>
        <w:t>.</w:t>
      </w:r>
    </w:p>
    <w:p w14:paraId="21665AB1" w14:textId="0ECF2AE3" w:rsidR="00FF4A35" w:rsidRPr="00FF4A35" w:rsidRDefault="00FF4A35" w:rsidP="00FF4A35">
      <w:pPr>
        <w:rPr>
          <w:lang w:val="es-SV"/>
        </w:rPr>
      </w:pPr>
      <w:proofErr w:type="spellStart"/>
      <w:r w:rsidRPr="00FF4A35">
        <w:rPr>
          <w:lang w:val="es-SV"/>
        </w:rPr>
        <w:t>Analyst</w:t>
      </w:r>
      <w:proofErr w:type="spellEnd"/>
      <w:r w:rsidRPr="00FF4A35">
        <w:rPr>
          <w:lang w:val="es-SV"/>
        </w:rPr>
        <w:t xml:space="preserve">, basado en el modelo de razonamiento o3-mini de </w:t>
      </w:r>
      <w:proofErr w:type="spellStart"/>
      <w:r w:rsidRPr="00FF4A35">
        <w:rPr>
          <w:lang w:val="es-SV"/>
        </w:rPr>
        <w:t>OpenAI</w:t>
      </w:r>
      <w:proofErr w:type="spellEnd"/>
      <w:r w:rsidRPr="00FF4A35">
        <w:rPr>
          <w:lang w:val="es-SV"/>
        </w:rPr>
        <w:t>, piensa como un científico de datos virtual. Puede tomar datos sin procesar dispersos en varias hojas de cálculo para hacer cosas como pronosticar cuánta demanda habrá para un nuevo producto o crear una visualización de los patrones de compra de los clientes.</w:t>
      </w:r>
    </w:p>
    <w:p w14:paraId="6EB20433" w14:textId="77777777" w:rsidR="00FF4A35" w:rsidRPr="00FF4A35" w:rsidRDefault="00FF4A35" w:rsidP="00FF4A35">
      <w:pPr>
        <w:pStyle w:val="Heading2"/>
        <w:rPr>
          <w:lang w:val="es-SV"/>
        </w:rPr>
      </w:pPr>
      <w:r w:rsidRPr="00FF4A35">
        <w:rPr>
          <w:lang w:val="es-SV"/>
        </w:rPr>
        <w:t>Agentes que ayudan a automatizar las tareas de ciberseguridad</w:t>
      </w:r>
    </w:p>
    <w:p w14:paraId="3E5818CE" w14:textId="77777777" w:rsidR="00FF4A35" w:rsidRPr="00FF4A35" w:rsidRDefault="00FF4A35" w:rsidP="00FF4A35">
      <w:pPr>
        <w:rPr>
          <w:lang w:val="es-SV"/>
        </w:rPr>
      </w:pPr>
      <w:r w:rsidRPr="00FF4A35">
        <w:rPr>
          <w:lang w:val="es-SV"/>
        </w:rPr>
        <w:t xml:space="preserve">Otros agentes nuevos pueden ayudar a las organizaciones a defenderse contra las </w:t>
      </w:r>
      <w:proofErr w:type="spellStart"/>
      <w:r w:rsidRPr="00FF4A35">
        <w:rPr>
          <w:lang w:val="es-SV"/>
        </w:rPr>
        <w:t>ciberamenazas</w:t>
      </w:r>
      <w:proofErr w:type="spellEnd"/>
      <w:r w:rsidRPr="00FF4A35">
        <w:rPr>
          <w:lang w:val="es-SV"/>
        </w:rPr>
        <w:t>, encargándose de ciertas tareas de seguridad para ayudar a los equipos humanos a ser más eficientes.</w:t>
      </w:r>
    </w:p>
    <w:p w14:paraId="54BC6F7A" w14:textId="77777777" w:rsidR="00FF4A35" w:rsidRPr="00FF4A35" w:rsidRDefault="00FF4A35" w:rsidP="00FF4A35">
      <w:pPr>
        <w:rPr>
          <w:lang w:val="es-SV"/>
        </w:rPr>
      </w:pPr>
      <w:r w:rsidRPr="00FF4A35">
        <w:rPr>
          <w:lang w:val="es-SV"/>
        </w:rPr>
        <w:t>Estos agentes, presentados el 24 de marzo, están diseñados para ayudar de forma autónoma con áreas críticas como el phishing, la seguridad de los datos y la gestión de identidades.</w:t>
      </w:r>
    </w:p>
    <w:p w14:paraId="5C0D7096" w14:textId="77777777" w:rsidR="00FF4A35" w:rsidRPr="00FF4A35" w:rsidRDefault="00FF4A35" w:rsidP="00FF4A35">
      <w:pPr>
        <w:rPr>
          <w:lang w:val="es-SV"/>
        </w:rPr>
      </w:pPr>
      <w:r w:rsidRPr="00FF4A35">
        <w:rPr>
          <w:lang w:val="es-SV"/>
        </w:rPr>
        <w:t xml:space="preserve">Por ejemplo, un nuevo agente de clasificación de phishing en Microsoft Security </w:t>
      </w:r>
      <w:proofErr w:type="spellStart"/>
      <w:r w:rsidRPr="00FF4A35">
        <w:rPr>
          <w:lang w:val="es-SV"/>
        </w:rPr>
        <w:t>Copilot</w:t>
      </w:r>
      <w:proofErr w:type="spellEnd"/>
      <w:r w:rsidRPr="00FF4A35">
        <w:rPr>
          <w:lang w:val="es-SV"/>
        </w:rPr>
        <w:t xml:space="preserve"> puede manejar alertas de phishing y ciberataques de rutina, lo que libera a los equipos de ciberseguridad humanos para que se centren en amenazas cibernéticas más complejas y medidas de seguridad proactivas.</w:t>
      </w:r>
    </w:p>
    <w:p w14:paraId="0AA51F75" w14:textId="77777777" w:rsidR="00FF4A35" w:rsidRPr="00FF4A35" w:rsidRDefault="00FF4A35" w:rsidP="00FF4A35">
      <w:pPr>
        <w:rPr>
          <w:lang w:val="es-SV"/>
        </w:rPr>
      </w:pPr>
      <w:r w:rsidRPr="00FF4A35">
        <w:rPr>
          <w:lang w:val="es-SV"/>
        </w:rPr>
        <w:lastRenderedPageBreak/>
        <w:t xml:space="preserve">Y los nuevos agentes de clasificación de alertas de Microsoft </w:t>
      </w:r>
      <w:proofErr w:type="spellStart"/>
      <w:r w:rsidRPr="00FF4A35">
        <w:rPr>
          <w:lang w:val="es-SV"/>
        </w:rPr>
        <w:t>Purview</w:t>
      </w:r>
      <w:proofErr w:type="spellEnd"/>
      <w:r w:rsidRPr="00FF4A35">
        <w:rPr>
          <w:lang w:val="es-SV"/>
        </w:rPr>
        <w:t xml:space="preserve"> pueden clasificar la prevención de pérdida de datos y las alertas de riesgo interno, priorizar incidentes críticos y mejorar de manera continua la precisión en función de los comentarios del administrador.</w:t>
      </w:r>
    </w:p>
    <w:p w14:paraId="7BB493BB" w14:textId="77777777" w:rsidR="00FF4A35" w:rsidRPr="00FF4A35" w:rsidRDefault="00FF4A35" w:rsidP="00FF4A35">
      <w:pPr>
        <w:pStyle w:val="Heading2"/>
        <w:rPr>
          <w:lang w:val="es-SV"/>
        </w:rPr>
      </w:pPr>
      <w:r w:rsidRPr="00FF4A35">
        <w:rPr>
          <w:lang w:val="es-SV"/>
        </w:rPr>
        <w:t>Agentes para ayudar a los desarrolladores a crear e implementar IA de forma segura</w:t>
      </w:r>
    </w:p>
    <w:p w14:paraId="59947108" w14:textId="77777777" w:rsidR="00FF4A35" w:rsidRPr="00FF4A35" w:rsidRDefault="00FF4A35" w:rsidP="00FF4A35">
      <w:pPr>
        <w:rPr>
          <w:lang w:val="es-SV"/>
        </w:rPr>
      </w:pPr>
      <w:r w:rsidRPr="00FF4A35">
        <w:rPr>
          <w:lang w:val="es-SV"/>
        </w:rPr>
        <w:t xml:space="preserve">Dos nuevos están disponibles en Azure AI </w:t>
      </w:r>
      <w:proofErr w:type="spellStart"/>
      <w:r w:rsidRPr="00FF4A35">
        <w:rPr>
          <w:lang w:val="es-SV"/>
        </w:rPr>
        <w:t>Foundry</w:t>
      </w:r>
      <w:proofErr w:type="spellEnd"/>
      <w:r w:rsidRPr="00FF4A35">
        <w:rPr>
          <w:lang w:val="es-SV"/>
        </w:rPr>
        <w:t>, una plataforma en la que los desarrolladores y las organizaciones crean, implementan y administran aplicaciones de IA, para brindar la infraestructura que los desarrolladores necesitan para crear agentes inteligentes a gran escala.</w:t>
      </w:r>
    </w:p>
    <w:p w14:paraId="2EC122BD" w14:textId="77777777" w:rsidR="00FF4A35" w:rsidRPr="00FF4A35" w:rsidRDefault="00FF4A35" w:rsidP="00FF4A35">
      <w:pPr>
        <w:rPr>
          <w:lang w:val="es-SV"/>
        </w:rPr>
      </w:pPr>
      <w:r w:rsidRPr="00FF4A35">
        <w:rPr>
          <w:lang w:val="es-SV"/>
        </w:rPr>
        <w:t xml:space="preserve">Los agentes de datos de Microsoft </w:t>
      </w:r>
      <w:proofErr w:type="spellStart"/>
      <w:r w:rsidRPr="00FF4A35">
        <w:rPr>
          <w:lang w:val="es-SV"/>
        </w:rPr>
        <w:t>Fabric</w:t>
      </w:r>
      <w:proofErr w:type="spellEnd"/>
      <w:r w:rsidRPr="00FF4A35">
        <w:rPr>
          <w:lang w:val="es-SV"/>
        </w:rPr>
        <w:t xml:space="preserve"> permiten a los desarrolladores que usan Azure AI </w:t>
      </w:r>
      <w:proofErr w:type="spellStart"/>
      <w:r w:rsidRPr="00FF4A35">
        <w:rPr>
          <w:lang w:val="es-SV"/>
        </w:rPr>
        <w:t>Agent</w:t>
      </w:r>
      <w:proofErr w:type="spellEnd"/>
      <w:r w:rsidRPr="00FF4A35">
        <w:rPr>
          <w:lang w:val="es-SV"/>
        </w:rPr>
        <w:t xml:space="preserve"> </w:t>
      </w:r>
      <w:proofErr w:type="spellStart"/>
      <w:r w:rsidRPr="00FF4A35">
        <w:rPr>
          <w:lang w:val="es-SV"/>
        </w:rPr>
        <w:t>Service</w:t>
      </w:r>
      <w:proofErr w:type="spellEnd"/>
      <w:r w:rsidRPr="00FF4A35">
        <w:rPr>
          <w:lang w:val="es-SV"/>
        </w:rPr>
        <w:t xml:space="preserve"> en Azure AI </w:t>
      </w:r>
      <w:proofErr w:type="spellStart"/>
      <w:r w:rsidRPr="00FF4A35">
        <w:rPr>
          <w:lang w:val="es-SV"/>
        </w:rPr>
        <w:t>Foundry</w:t>
      </w:r>
      <w:proofErr w:type="spellEnd"/>
      <w:r w:rsidRPr="00FF4A35">
        <w:rPr>
          <w:lang w:val="es-SV"/>
        </w:rPr>
        <w:t xml:space="preserve"> conectar agentes conversacionales personalizados creados en Microsoft </w:t>
      </w:r>
      <w:proofErr w:type="spellStart"/>
      <w:r w:rsidRPr="00FF4A35">
        <w:rPr>
          <w:lang w:val="es-SV"/>
        </w:rPr>
        <w:t>Fabric</w:t>
      </w:r>
      <w:proofErr w:type="spellEnd"/>
      <w:r w:rsidRPr="00FF4A35">
        <w:rPr>
          <w:lang w:val="es-SV"/>
        </w:rPr>
        <w:t xml:space="preserve">. Estos agentes de datos pueden razonar y desbloquear información de varias fuentes para tomar mejores decisiones basadas en datos. </w:t>
      </w:r>
    </w:p>
    <w:p w14:paraId="181B20EA" w14:textId="1B305C6B" w:rsidR="00FF4A35" w:rsidRPr="00FF4A35" w:rsidRDefault="00FF4A35" w:rsidP="00FF4A35">
      <w:pPr>
        <w:rPr>
          <w:lang w:val="es-SV"/>
        </w:rPr>
      </w:pPr>
      <w:r w:rsidRPr="00FF4A35">
        <w:rPr>
          <w:lang w:val="es-SV"/>
        </w:rPr>
        <w:t xml:space="preserve">Por ejemplo, NTT DATA, una empresa japonesa de consultoría y TI, utiliza agentes de datos en Microsoft </w:t>
      </w:r>
      <w:proofErr w:type="spellStart"/>
      <w:r w:rsidRPr="00FF4A35">
        <w:rPr>
          <w:lang w:val="es-SV"/>
        </w:rPr>
        <w:t>Fabric</w:t>
      </w:r>
      <w:proofErr w:type="spellEnd"/>
      <w:r w:rsidRPr="00FF4A35">
        <w:rPr>
          <w:lang w:val="es-SV"/>
        </w:rPr>
        <w:t xml:space="preserve"> para mantener conversaciones con los datos de RRHH y operaciones de back-office para comprender mejor lo que sucede en la organización.</w:t>
      </w:r>
    </w:p>
    <w:p w14:paraId="63CA6B9A" w14:textId="77777777" w:rsidR="00FF4A35" w:rsidRPr="00FF4A35" w:rsidRDefault="00FF4A35" w:rsidP="00FF4A35">
      <w:pPr>
        <w:rPr>
          <w:lang w:val="es-SV"/>
        </w:rPr>
      </w:pPr>
      <w:r w:rsidRPr="00FF4A35">
        <w:rPr>
          <w:lang w:val="es-SV"/>
        </w:rPr>
        <w:t xml:space="preserve">Y el nuevo Red </w:t>
      </w:r>
      <w:proofErr w:type="spellStart"/>
      <w:r w:rsidRPr="00FF4A35">
        <w:rPr>
          <w:lang w:val="es-SV"/>
        </w:rPr>
        <w:t>Teaming</w:t>
      </w:r>
      <w:proofErr w:type="spellEnd"/>
      <w:r w:rsidRPr="00FF4A35">
        <w:rPr>
          <w:lang w:val="es-SV"/>
        </w:rPr>
        <w:t xml:space="preserve"> </w:t>
      </w:r>
      <w:proofErr w:type="spellStart"/>
      <w:r w:rsidRPr="00FF4A35">
        <w:rPr>
          <w:lang w:val="es-SV"/>
        </w:rPr>
        <w:t>Agent</w:t>
      </w:r>
      <w:proofErr w:type="spellEnd"/>
      <w:r w:rsidRPr="00FF4A35">
        <w:rPr>
          <w:lang w:val="es-SV"/>
        </w:rPr>
        <w:t xml:space="preserve"> de IA, ahora en versión preliminar pública, sondea de manera sistemática los modelos de IA para descubrir riesgos de seguridad. Genera informes completos y realiza un seguimiento de las mejoras a lo largo del tiempo, para crear un ecosistema de pruebas de seguridad de IA que evoluciona junto con su sistema.  </w:t>
      </w:r>
    </w:p>
    <w:p w14:paraId="678ECE6E" w14:textId="77777777" w:rsidR="00FF4A35" w:rsidRPr="00FF4A35" w:rsidRDefault="00FF4A35" w:rsidP="00FF4A35">
      <w:pPr>
        <w:pStyle w:val="Heading2"/>
        <w:rPr>
          <w:lang w:val="es-SV"/>
        </w:rPr>
      </w:pPr>
      <w:r w:rsidRPr="00FF4A35">
        <w:rPr>
          <w:lang w:val="es-SV"/>
        </w:rPr>
        <w:t>Agentes de IA en la asistencia sanitaria</w:t>
      </w:r>
    </w:p>
    <w:p w14:paraId="6C9249D8" w14:textId="77777777" w:rsidR="00FF4A35" w:rsidRPr="00FF4A35" w:rsidRDefault="00FF4A35" w:rsidP="00FF4A35">
      <w:pPr>
        <w:rPr>
          <w:lang w:val="es-SV"/>
        </w:rPr>
      </w:pPr>
      <w:r w:rsidRPr="00FF4A35">
        <w:rPr>
          <w:lang w:val="es-SV"/>
        </w:rPr>
        <w:t>Las organizaciones sanitarias están implantando agentes de IA para mejorar la atención al paciente y los resultados médicos. Desde la ayuda al diagnóstico hasta la planificación del tratamiento, estos sistemas se están convirtiendo en valiosas herramientas para los profesionales sanitarios.</w:t>
      </w:r>
    </w:p>
    <w:p w14:paraId="4327D549" w14:textId="77777777" w:rsidR="00FF4A35" w:rsidRPr="00FF4A35" w:rsidRDefault="00FF4A35" w:rsidP="00FF4A35">
      <w:pPr>
        <w:pStyle w:val="Heading3"/>
        <w:rPr>
          <w:lang w:val="es-SV"/>
        </w:rPr>
      </w:pPr>
      <w:r w:rsidRPr="00FF4A35">
        <w:rPr>
          <w:lang w:val="es-SV"/>
        </w:rPr>
        <w:t>Medicina personalizada</w:t>
      </w:r>
    </w:p>
    <w:p w14:paraId="6A2E280F" w14:textId="77777777" w:rsidR="00FF4A35" w:rsidRPr="00FF4A35" w:rsidRDefault="00FF4A35" w:rsidP="00FF4A35">
      <w:pPr>
        <w:rPr>
          <w:lang w:val="es-SV"/>
        </w:rPr>
      </w:pPr>
      <w:r w:rsidRPr="00FF4A35">
        <w:rPr>
          <w:lang w:val="es-SV"/>
        </w:rPr>
        <w:t>Los agentes de IA analizan los datos individuales de los pacientes -incluida la información genética, el historial médico y los factores del estilo de vida- para ayudar a los médicos a desarrollar planes de tratamiento específicos. Por ejemplo, los departamentos de oncología utilizan agentes de IA para:</w:t>
      </w:r>
    </w:p>
    <w:p w14:paraId="07C3BFCA" w14:textId="77777777" w:rsidR="00FF4A35" w:rsidRPr="00FF4A35" w:rsidRDefault="00FF4A35" w:rsidP="00FF4A35">
      <w:pPr>
        <w:rPr>
          <w:lang w:val="es-SV"/>
        </w:rPr>
      </w:pPr>
      <w:r w:rsidRPr="00FF4A35">
        <w:rPr>
          <w:lang w:val="es-SV"/>
        </w:rPr>
        <w:t>•</w:t>
      </w:r>
      <w:r w:rsidRPr="00FF4A35">
        <w:rPr>
          <w:lang w:val="es-SV"/>
        </w:rPr>
        <w:tab/>
        <w:t>Procesa datos genómicos complejos</w:t>
      </w:r>
    </w:p>
    <w:p w14:paraId="7BA150EA" w14:textId="77777777" w:rsidR="00FF4A35" w:rsidRPr="00FF4A35" w:rsidRDefault="00FF4A35" w:rsidP="00FF4A35">
      <w:pPr>
        <w:rPr>
          <w:lang w:val="es-SV"/>
        </w:rPr>
      </w:pPr>
      <w:r w:rsidRPr="00FF4A35">
        <w:rPr>
          <w:lang w:val="es-SV"/>
        </w:rPr>
        <w:t>•</w:t>
      </w:r>
      <w:r w:rsidRPr="00FF4A35">
        <w:rPr>
          <w:lang w:val="es-SV"/>
        </w:rPr>
        <w:tab/>
        <w:t>Identificar posibles respuestas al tratamiento</w:t>
      </w:r>
    </w:p>
    <w:p w14:paraId="76AA2B79" w14:textId="77777777" w:rsidR="00FF4A35" w:rsidRPr="00FF4A35" w:rsidRDefault="00FF4A35" w:rsidP="00FF4A35">
      <w:pPr>
        <w:rPr>
          <w:lang w:val="es-SV"/>
        </w:rPr>
      </w:pPr>
      <w:r w:rsidRPr="00FF4A35">
        <w:rPr>
          <w:lang w:val="es-SV"/>
        </w:rPr>
        <w:t>•</w:t>
      </w:r>
      <w:r w:rsidRPr="00FF4A35">
        <w:rPr>
          <w:lang w:val="es-SV"/>
        </w:rPr>
        <w:tab/>
        <w:t>Sugerir combinaciones de medicamentos basadas en factores específicos del paciente</w:t>
      </w:r>
    </w:p>
    <w:p w14:paraId="7952B491" w14:textId="77777777" w:rsidR="00FF4A35" w:rsidRPr="00FF4A35" w:rsidRDefault="00FF4A35" w:rsidP="00FF4A35">
      <w:pPr>
        <w:pStyle w:val="Heading3"/>
        <w:rPr>
          <w:lang w:val="es-SV"/>
        </w:rPr>
      </w:pPr>
      <w:r w:rsidRPr="00FF4A35">
        <w:rPr>
          <w:lang w:val="es-SV"/>
        </w:rPr>
        <w:t>Análisis predictivo</w:t>
      </w:r>
    </w:p>
    <w:p w14:paraId="74E6295D" w14:textId="77777777" w:rsidR="00FF4A35" w:rsidRPr="00FF4A35" w:rsidRDefault="00FF4A35" w:rsidP="00FF4A35">
      <w:pPr>
        <w:rPr>
          <w:lang w:val="es-SV"/>
        </w:rPr>
      </w:pPr>
      <w:r w:rsidRPr="00FF4A35">
        <w:rPr>
          <w:lang w:val="es-SV"/>
        </w:rPr>
        <w:t>En entornos hospitalarios, los agentes de IA procesan grandes cantidades de datos de pacientes para identificar patrones y predecir posibles problemas de salud. Estos sistemas:</w:t>
      </w:r>
    </w:p>
    <w:p w14:paraId="3CCDDD61" w14:textId="77777777" w:rsidR="00FF4A35" w:rsidRPr="00FF4A35" w:rsidRDefault="00FF4A35" w:rsidP="00FF4A35">
      <w:pPr>
        <w:rPr>
          <w:lang w:val="es-SV"/>
        </w:rPr>
      </w:pPr>
      <w:r w:rsidRPr="00FF4A35">
        <w:rPr>
          <w:lang w:val="es-SV"/>
        </w:rPr>
        <w:lastRenderedPageBreak/>
        <w:t>•</w:t>
      </w:r>
      <w:r w:rsidRPr="00FF4A35">
        <w:rPr>
          <w:lang w:val="es-SV"/>
        </w:rPr>
        <w:tab/>
        <w:t>Analiza las constantes vitales y los resultados de laboratorio para detectar signos precoces de deterioro</w:t>
      </w:r>
    </w:p>
    <w:p w14:paraId="40B2B12C" w14:textId="77777777" w:rsidR="00FF4A35" w:rsidRPr="00FF4A35" w:rsidRDefault="00FF4A35" w:rsidP="00FF4A35">
      <w:pPr>
        <w:rPr>
          <w:lang w:val="es-SV"/>
        </w:rPr>
      </w:pPr>
      <w:r w:rsidRPr="00FF4A35">
        <w:rPr>
          <w:lang w:val="es-SV"/>
        </w:rPr>
        <w:t>•</w:t>
      </w:r>
      <w:r w:rsidRPr="00FF4A35">
        <w:rPr>
          <w:lang w:val="es-SV"/>
        </w:rPr>
        <w:tab/>
        <w:t>Prever las tasas de admisión de pacientes para ayudar a la asignación de recursos</w:t>
      </w:r>
    </w:p>
    <w:p w14:paraId="04A80C1F" w14:textId="53165234" w:rsidR="00FF4A35" w:rsidRPr="00FF4A35" w:rsidRDefault="00FF4A35" w:rsidP="00FF4A35">
      <w:pPr>
        <w:rPr>
          <w:lang w:val="es-SV"/>
        </w:rPr>
      </w:pPr>
      <w:r w:rsidRPr="00FF4A35">
        <w:rPr>
          <w:lang w:val="es-SV"/>
        </w:rPr>
        <w:t>•</w:t>
      </w:r>
      <w:r w:rsidRPr="00FF4A35">
        <w:rPr>
          <w:lang w:val="es-SV"/>
        </w:rPr>
        <w:tab/>
        <w:t>Identificar a los pacientes de alto riesgo que podrían necesitar un seguimiento adicional</w:t>
      </w:r>
    </w:p>
    <w:p w14:paraId="3DE5B929" w14:textId="77777777" w:rsidR="00FF4A35" w:rsidRPr="00FF4A35" w:rsidRDefault="00FF4A35" w:rsidP="00FF4A35">
      <w:pPr>
        <w:pStyle w:val="Heading2"/>
        <w:rPr>
          <w:lang w:val="es-SV"/>
        </w:rPr>
      </w:pPr>
      <w:r w:rsidRPr="00FF4A35">
        <w:rPr>
          <w:lang w:val="es-SV"/>
        </w:rPr>
        <w:t>Agentes de IA en finanzas</w:t>
      </w:r>
    </w:p>
    <w:p w14:paraId="30FD20B4" w14:textId="77777777" w:rsidR="00FF4A35" w:rsidRPr="00FF4A35" w:rsidRDefault="00FF4A35" w:rsidP="00FF4A35">
      <w:pPr>
        <w:rPr>
          <w:lang w:val="es-SV"/>
        </w:rPr>
      </w:pPr>
      <w:r w:rsidRPr="00FF4A35">
        <w:rPr>
          <w:lang w:val="es-SV"/>
        </w:rPr>
        <w:t>El sector financiero ha adoptado agentes de IA para gestionar tareas complejas de análisis de mercado y gestión de riesgos. Estas aplicaciones están transformando las operaciones financieras tradicionales.</w:t>
      </w:r>
    </w:p>
    <w:p w14:paraId="79DC65D0" w14:textId="77777777" w:rsidR="00FF4A35" w:rsidRPr="00FF4A35" w:rsidRDefault="00FF4A35" w:rsidP="00FF4A35">
      <w:pPr>
        <w:pStyle w:val="Heading3"/>
        <w:rPr>
          <w:lang w:val="es-SV"/>
        </w:rPr>
      </w:pPr>
      <w:r w:rsidRPr="00FF4A35">
        <w:rPr>
          <w:lang w:val="es-SV"/>
        </w:rPr>
        <w:t>Negociación algorítmica</w:t>
      </w:r>
    </w:p>
    <w:p w14:paraId="173AE742" w14:textId="77777777" w:rsidR="00FF4A35" w:rsidRPr="00FF4A35" w:rsidRDefault="00FF4A35" w:rsidP="00FF4A35">
      <w:pPr>
        <w:rPr>
          <w:lang w:val="es-SV"/>
        </w:rPr>
      </w:pPr>
      <w:r w:rsidRPr="00FF4A35">
        <w:rPr>
          <w:lang w:val="es-SV"/>
        </w:rPr>
        <w:t>Los parqués modernos dependen en gran medida de agentes de IA que pueden procesar y reaccionar a los cambios del mercado más rápidamente que los operadores humanos. Estos sofisticados sistemas se han vuelto indispensables para las empresas de inversión que buscan mantener una ventaja competitiva en unos mercados en rápida evolución. Los agentes de IA en los sistemas de negociación pueden:</w:t>
      </w:r>
    </w:p>
    <w:p w14:paraId="49C68AD8" w14:textId="77777777" w:rsidR="00FF4A35" w:rsidRPr="00FF4A35" w:rsidRDefault="00FF4A35" w:rsidP="00FF4A35">
      <w:pPr>
        <w:rPr>
          <w:lang w:val="es-SV"/>
        </w:rPr>
      </w:pPr>
      <w:r w:rsidRPr="00FF4A35">
        <w:rPr>
          <w:lang w:val="es-SV"/>
        </w:rPr>
        <w:t>•</w:t>
      </w:r>
      <w:r w:rsidRPr="00FF4A35">
        <w:rPr>
          <w:lang w:val="es-SV"/>
        </w:rPr>
        <w:tab/>
        <w:t>Procesa los datos del mercado en milisegundos</w:t>
      </w:r>
    </w:p>
    <w:p w14:paraId="60C95F54" w14:textId="77777777" w:rsidR="00FF4A35" w:rsidRPr="00FF4A35" w:rsidRDefault="00FF4A35" w:rsidP="00FF4A35">
      <w:pPr>
        <w:rPr>
          <w:lang w:val="es-SV"/>
        </w:rPr>
      </w:pPr>
      <w:r w:rsidRPr="00FF4A35">
        <w:rPr>
          <w:lang w:val="es-SV"/>
        </w:rPr>
        <w:t>•</w:t>
      </w:r>
      <w:r w:rsidRPr="00FF4A35">
        <w:rPr>
          <w:lang w:val="es-SV"/>
        </w:rPr>
        <w:tab/>
        <w:t>Ejecuta operaciones automáticamente cuando se cumplan determinadas condiciones</w:t>
      </w:r>
    </w:p>
    <w:p w14:paraId="285AF1B5" w14:textId="77777777" w:rsidR="00FF4A35" w:rsidRPr="00FF4A35" w:rsidRDefault="00FF4A35" w:rsidP="00FF4A35">
      <w:pPr>
        <w:rPr>
          <w:lang w:val="es-SV"/>
        </w:rPr>
      </w:pPr>
      <w:r w:rsidRPr="00FF4A35">
        <w:rPr>
          <w:lang w:val="es-SV"/>
        </w:rPr>
        <w:t>•</w:t>
      </w:r>
      <w:r w:rsidRPr="00FF4A35">
        <w:rPr>
          <w:lang w:val="es-SV"/>
        </w:rPr>
        <w:tab/>
        <w:t>Ajustar las estrategias en función de las condiciones cambiantes del mercado</w:t>
      </w:r>
    </w:p>
    <w:p w14:paraId="43F77E93" w14:textId="77777777" w:rsidR="00FF4A35" w:rsidRPr="00FF4A35" w:rsidRDefault="00FF4A35" w:rsidP="00FF4A35">
      <w:pPr>
        <w:pStyle w:val="Heading3"/>
        <w:rPr>
          <w:lang w:val="es-SV"/>
        </w:rPr>
      </w:pPr>
      <w:r w:rsidRPr="00FF4A35">
        <w:rPr>
          <w:lang w:val="es-SV"/>
        </w:rPr>
        <w:t>Detección del fraude</w:t>
      </w:r>
    </w:p>
    <w:p w14:paraId="08BFB4BB" w14:textId="77777777" w:rsidR="00FF4A35" w:rsidRPr="00FF4A35" w:rsidRDefault="00FF4A35" w:rsidP="00FF4A35">
      <w:pPr>
        <w:rPr>
          <w:lang w:val="es-SV"/>
        </w:rPr>
      </w:pPr>
      <w:r w:rsidRPr="00FF4A35">
        <w:rPr>
          <w:lang w:val="es-SV"/>
        </w:rPr>
        <w:t>Las instituciones financieras se enfrentan a una amplia gama de amenazas a la seguridad, por lo que los sistemas de detección del fraude basados en IA son esenciales para proteger los activos y mantener la confianza de los clientes. Estos sistemas inteligentes trabajan las 24 horas del día para</w:t>
      </w:r>
    </w:p>
    <w:p w14:paraId="3D852FEB" w14:textId="77777777" w:rsidR="00FF4A35" w:rsidRPr="00FF4A35" w:rsidRDefault="00FF4A35" w:rsidP="00FF4A35">
      <w:pPr>
        <w:rPr>
          <w:lang w:val="es-SV"/>
        </w:rPr>
      </w:pPr>
      <w:r w:rsidRPr="00FF4A35">
        <w:rPr>
          <w:lang w:val="es-SV"/>
        </w:rPr>
        <w:t>•</w:t>
      </w:r>
      <w:r w:rsidRPr="00FF4A35">
        <w:rPr>
          <w:lang w:val="es-SV"/>
        </w:rPr>
        <w:tab/>
        <w:t>Marcar actividades sospechosas para su revisión</w:t>
      </w:r>
    </w:p>
    <w:p w14:paraId="398C16E0" w14:textId="77777777" w:rsidR="00FF4A35" w:rsidRPr="00FF4A35" w:rsidRDefault="00FF4A35" w:rsidP="00FF4A35">
      <w:pPr>
        <w:rPr>
          <w:lang w:val="es-SV"/>
        </w:rPr>
      </w:pPr>
      <w:r w:rsidRPr="00FF4A35">
        <w:rPr>
          <w:lang w:val="es-SV"/>
        </w:rPr>
        <w:t>•</w:t>
      </w:r>
      <w:r w:rsidRPr="00FF4A35">
        <w:rPr>
          <w:lang w:val="es-SV"/>
        </w:rPr>
        <w:tab/>
        <w:t>Adaptarse a los nuevos tipos de fraude a medida que surjan</w:t>
      </w:r>
    </w:p>
    <w:p w14:paraId="4E56544F" w14:textId="77777777" w:rsidR="00FF4A35" w:rsidRPr="00FF4A35" w:rsidRDefault="00FF4A35" w:rsidP="00FF4A35">
      <w:pPr>
        <w:rPr>
          <w:lang w:val="es-SV"/>
        </w:rPr>
      </w:pPr>
      <w:r w:rsidRPr="00FF4A35">
        <w:rPr>
          <w:lang w:val="es-SV"/>
        </w:rPr>
        <w:t>•</w:t>
      </w:r>
      <w:r w:rsidRPr="00FF4A35">
        <w:rPr>
          <w:lang w:val="es-SV"/>
        </w:rPr>
        <w:tab/>
        <w:t>Reduce los falsos positivos manteniendo la seguridad</w:t>
      </w:r>
    </w:p>
    <w:p w14:paraId="4B0FA629" w14:textId="77777777" w:rsidR="00FF4A35" w:rsidRPr="00FF4A35" w:rsidRDefault="00FF4A35" w:rsidP="00FF4A35">
      <w:pPr>
        <w:pStyle w:val="Heading2"/>
        <w:rPr>
          <w:lang w:val="es-SV"/>
        </w:rPr>
      </w:pPr>
      <w:r w:rsidRPr="00FF4A35">
        <w:rPr>
          <w:lang w:val="es-SV"/>
        </w:rPr>
        <w:t>Agentes de reflejo basados en modelos</w:t>
      </w:r>
    </w:p>
    <w:p w14:paraId="326657AD" w14:textId="77777777" w:rsidR="00FF4A35" w:rsidRPr="00FF4A35" w:rsidRDefault="00FF4A35" w:rsidP="00FF4A35">
      <w:pPr>
        <w:rPr>
          <w:lang w:val="es-SV"/>
        </w:rPr>
      </w:pPr>
      <w:r w:rsidRPr="00FF4A35">
        <w:rPr>
          <w:lang w:val="es-SV"/>
        </w:rPr>
        <w:t>Cuando necesitas adaptarte a información que no siempre es visible o predecible, los agentes de reflejo basados en modelos son la herramienta indicada.</w:t>
      </w:r>
    </w:p>
    <w:p w14:paraId="1B3E4717" w14:textId="77777777" w:rsidR="00FF4A35" w:rsidRPr="00FF4A35" w:rsidRDefault="00FF4A35" w:rsidP="00FF4A35">
      <w:pPr>
        <w:rPr>
          <w:lang w:val="es-SV"/>
        </w:rPr>
      </w:pPr>
      <w:r w:rsidRPr="00FF4A35">
        <w:rPr>
          <w:lang w:val="es-SV"/>
        </w:rPr>
        <w:t>A diferencia de los agentes de reflejo simples, que reaccionan solo a percepciones actuales, los agentes de reflejo basados en modelos mantienen un estado interno que les permite anticipar entornos parcialmente observables. Este es un modelo interno de la parte del mundo relevante para sus tareas.</w:t>
      </w:r>
    </w:p>
    <w:p w14:paraId="3F39FC85" w14:textId="77777777" w:rsidR="00FF4A35" w:rsidRPr="00FF4A35" w:rsidRDefault="00FF4A35" w:rsidP="00FF4A35">
      <w:pPr>
        <w:rPr>
          <w:lang w:val="es-SV"/>
        </w:rPr>
      </w:pPr>
      <w:r w:rsidRPr="00FF4A35">
        <w:rPr>
          <w:lang w:val="es-SV"/>
        </w:rPr>
        <w:t>Este modelo se actualiza constantemente con datos entrantes de su entorno, para que el agente de IA pueda inferir sobre partes no visibles y anticipar condiciones futuras.</w:t>
      </w:r>
    </w:p>
    <w:p w14:paraId="2E9958E1" w14:textId="77777777" w:rsidR="00FF4A35" w:rsidRPr="00FF4A35" w:rsidRDefault="00FF4A35" w:rsidP="00FF4A35">
      <w:pPr>
        <w:rPr>
          <w:lang w:val="es-SV"/>
        </w:rPr>
      </w:pPr>
      <w:r w:rsidRPr="00FF4A35">
        <w:rPr>
          <w:lang w:val="es-SV"/>
        </w:rPr>
        <w:lastRenderedPageBreak/>
        <w:t>Evalúan los posibles resultados de sus acciones antes de decidir, lo que les permite manejar complicaciones. Esto es especialmente útil para tareas complejas, como conducir un auto en la ciudad o gestionar un sistema de hogar inteligente automatizado.</w:t>
      </w:r>
    </w:p>
    <w:p w14:paraId="5EE38654" w14:textId="4808BDC9" w:rsidR="00FF4A35" w:rsidRDefault="00FF4A35" w:rsidP="00FF4A35">
      <w:pPr>
        <w:rPr>
          <w:lang w:val="es-SV"/>
        </w:rPr>
      </w:pPr>
      <w:r w:rsidRPr="00FF4A35">
        <w:rPr>
          <w:lang w:val="es-SV"/>
        </w:rPr>
        <w:t>Gracias a su capacidad para combinar conocimientos previos con datos en tiempo real, los agentes reflejos basados en modelos pueden optimizar su rendimiento, sin importar la tarea. Al igual que una persona, pueden tomar decisiones teniendo en cuenta el contexto, incluso cuando las condiciones son impredecibles.</w:t>
      </w:r>
    </w:p>
    <w:p w14:paraId="1265AF0D" w14:textId="77777777" w:rsidR="00FF4A35" w:rsidRDefault="00FF4A35">
      <w:pPr>
        <w:spacing w:line="278" w:lineRule="auto"/>
        <w:rPr>
          <w:lang w:val="es-SV"/>
        </w:rPr>
      </w:pPr>
      <w:r>
        <w:rPr>
          <w:lang w:val="es-SV"/>
        </w:rPr>
        <w:br w:type="page"/>
      </w:r>
    </w:p>
    <w:p w14:paraId="68888863" w14:textId="06E21357" w:rsidR="00FF4A35" w:rsidRPr="00FF4A35" w:rsidRDefault="00FF4A35" w:rsidP="00FF4A35">
      <w:pPr>
        <w:pStyle w:val="Heading1"/>
        <w:rPr>
          <w:lang w:val="es-419"/>
        </w:rPr>
      </w:pPr>
      <w:r w:rsidRPr="00FF4A35">
        <w:rPr>
          <w:lang w:val="es-419"/>
        </w:rPr>
        <w:lastRenderedPageBreak/>
        <w:t>Evolución de la Infraestructura Física: La "Carretera" de Datos</w:t>
      </w:r>
    </w:p>
    <w:p w14:paraId="58E51C00" w14:textId="77777777" w:rsidR="00FF4A35" w:rsidRPr="00FF4A35" w:rsidRDefault="00FF4A35" w:rsidP="00FF4A35">
      <w:pPr>
        <w:rPr>
          <w:lang w:val="es-419"/>
        </w:rPr>
      </w:pPr>
      <w:r w:rsidRPr="00FF4A35">
        <w:rPr>
          <w:lang w:val="es-419"/>
        </w:rPr>
        <w:t>Para soportar el tráfico masivo generado por interacciones máquina-a-máquina (M2M), la infraestructura física ha debido superar los límites teóricos de la fibra óptica convencional.</w:t>
      </w:r>
    </w:p>
    <w:p w14:paraId="68700443" w14:textId="17EA982D" w:rsidR="00FF4A35" w:rsidRPr="00FF4A35" w:rsidRDefault="00FF4A35" w:rsidP="004C59C2">
      <w:pPr>
        <w:pStyle w:val="Heading2"/>
        <w:rPr>
          <w:lang w:val="es-419"/>
        </w:rPr>
      </w:pPr>
      <w:r w:rsidRPr="00FF4A35">
        <w:rPr>
          <w:lang w:val="es-419"/>
        </w:rPr>
        <w:t xml:space="preserve">Fibra </w:t>
      </w:r>
      <w:proofErr w:type="spellStart"/>
      <w:r w:rsidRPr="00FF4A35">
        <w:rPr>
          <w:lang w:val="es-419"/>
        </w:rPr>
        <w:t>Multi-núcleo</w:t>
      </w:r>
      <w:proofErr w:type="spellEnd"/>
      <w:r w:rsidRPr="00FF4A35">
        <w:rPr>
          <w:lang w:val="es-419"/>
        </w:rPr>
        <w:t xml:space="preserve"> y Récords de Velocidad</w:t>
      </w:r>
    </w:p>
    <w:p w14:paraId="2C607D7F" w14:textId="77777777" w:rsidR="00FF4A35" w:rsidRPr="00FF4A35" w:rsidRDefault="00FF4A35" w:rsidP="00FF4A35">
      <w:pPr>
        <w:rPr>
          <w:lang w:val="es-419"/>
        </w:rPr>
      </w:pPr>
      <w:r w:rsidRPr="00FF4A35">
        <w:rPr>
          <w:lang w:val="es-419"/>
        </w:rPr>
        <w:t xml:space="preserve">La capacidad de transmisión ha roto la barrera del Petabit gracias a la implementación de </w:t>
      </w:r>
      <w:r w:rsidRPr="00FF4A35">
        <w:rPr>
          <w:b/>
          <w:bCs/>
          <w:lang w:val="es-419"/>
        </w:rPr>
        <w:t>Fibras de Núcleo Múltiple (MCF)</w:t>
      </w:r>
      <w:r w:rsidRPr="00FF4A35">
        <w:rPr>
          <w:lang w:val="es-419"/>
        </w:rPr>
        <w:t>. A diferencia de la fibra estándar de un solo núcleo, la tecnología MCF utiliza múltiples canales de transmisión (19 o más) dentro del mismo revestimiento de vidrio.</w:t>
      </w:r>
    </w:p>
    <w:p w14:paraId="0CBB2DFB" w14:textId="77777777" w:rsidR="00FF4A35" w:rsidRPr="00FF4A35" w:rsidRDefault="00FF4A35" w:rsidP="00FF4A35">
      <w:pPr>
        <w:numPr>
          <w:ilvl w:val="0"/>
          <w:numId w:val="2"/>
        </w:numPr>
        <w:rPr>
          <w:lang w:val="es-419"/>
        </w:rPr>
      </w:pPr>
      <w:r w:rsidRPr="00FF4A35">
        <w:rPr>
          <w:b/>
          <w:bCs/>
          <w:lang w:val="es-419"/>
        </w:rPr>
        <w:t>Impacto:</w:t>
      </w:r>
      <w:r w:rsidRPr="00FF4A35">
        <w:rPr>
          <w:lang w:val="es-419"/>
        </w:rPr>
        <w:t xml:space="preserve"> El Instituto Nacional de Tecnologías de la Información y las Comunicaciones (NICT) ha reportado velocidades superiores a </w:t>
      </w:r>
      <w:r w:rsidRPr="00FF4A35">
        <w:rPr>
          <w:b/>
          <w:bCs/>
          <w:lang w:val="es-419"/>
        </w:rPr>
        <w:t>1.02 Petabits por segundo</w:t>
      </w:r>
      <w:r w:rsidRPr="00FF4A35">
        <w:rPr>
          <w:lang w:val="es-419"/>
        </w:rPr>
        <w:t>, permitiendo una densidad de datos capaz de soportar el entrenamiento distribuido de modelos de IA a escala global (NICT, 2024).</w:t>
      </w:r>
    </w:p>
    <w:p w14:paraId="03DFBC8C" w14:textId="1DDCBCEF" w:rsidR="00FF4A35" w:rsidRPr="00FF4A35" w:rsidRDefault="00FF4A35" w:rsidP="004C59C2">
      <w:pPr>
        <w:pStyle w:val="Heading2"/>
        <w:rPr>
          <w:lang w:val="es-419"/>
        </w:rPr>
      </w:pPr>
      <w:r w:rsidRPr="00FF4A35">
        <w:rPr>
          <w:lang w:val="es-419"/>
        </w:rPr>
        <w:t xml:space="preserve">Conectividad de Última Milla: </w:t>
      </w:r>
      <w:proofErr w:type="spellStart"/>
      <w:r w:rsidRPr="00FF4A35">
        <w:rPr>
          <w:lang w:val="es-419"/>
        </w:rPr>
        <w:t>Wi</w:t>
      </w:r>
      <w:proofErr w:type="spellEnd"/>
      <w:r w:rsidRPr="00FF4A35">
        <w:rPr>
          <w:lang w:val="es-419"/>
        </w:rPr>
        <w:t>-Fi 7</w:t>
      </w:r>
    </w:p>
    <w:p w14:paraId="3950E97A" w14:textId="77777777" w:rsidR="00FF4A35" w:rsidRPr="00FF4A35" w:rsidRDefault="00FF4A35" w:rsidP="00FF4A35">
      <w:pPr>
        <w:rPr>
          <w:lang w:val="es-419"/>
        </w:rPr>
      </w:pPr>
      <w:r w:rsidRPr="00FF4A35">
        <w:rPr>
          <w:lang w:val="es-419"/>
        </w:rPr>
        <w:t xml:space="preserve">En el extremo del usuario, el estándar </w:t>
      </w:r>
      <w:r w:rsidRPr="00FF4A35">
        <w:rPr>
          <w:b/>
          <w:bCs/>
          <w:lang w:val="es-419"/>
        </w:rPr>
        <w:t>IEEE 802.11be (</w:t>
      </w:r>
      <w:proofErr w:type="spellStart"/>
      <w:r w:rsidRPr="00FF4A35">
        <w:rPr>
          <w:b/>
          <w:bCs/>
          <w:lang w:val="es-419"/>
        </w:rPr>
        <w:t>Wi</w:t>
      </w:r>
      <w:proofErr w:type="spellEnd"/>
      <w:r w:rsidRPr="00FF4A35">
        <w:rPr>
          <w:b/>
          <w:bCs/>
          <w:lang w:val="es-419"/>
        </w:rPr>
        <w:t>-Fi 7)</w:t>
      </w:r>
      <w:r w:rsidRPr="00FF4A35">
        <w:rPr>
          <w:lang w:val="es-419"/>
        </w:rPr>
        <w:t xml:space="preserve"> introduce la </w:t>
      </w:r>
      <w:r w:rsidRPr="00FF4A35">
        <w:rPr>
          <w:b/>
          <w:bCs/>
          <w:lang w:val="es-419"/>
        </w:rPr>
        <w:t>Operación Multi-Enlace (MLO)</w:t>
      </w:r>
      <w:r w:rsidRPr="00FF4A35">
        <w:rPr>
          <w:lang w:val="es-419"/>
        </w:rPr>
        <w:t xml:space="preserve">. Esta innovación permite que los dispositivos se conecten simultáneamente a múltiples bandas de frecuencia (2.4, 5 y 6 GHz), reduciendo la latencia a niveles casi imperceptibles (&lt;5ms). Esto es crítico para los agentes de IA que requieren tiempos de respuesta en tiempo real para ejecutar decisiones complejas (IEEE </w:t>
      </w:r>
      <w:proofErr w:type="spellStart"/>
      <w:r w:rsidRPr="00FF4A35">
        <w:rPr>
          <w:lang w:val="es-419"/>
        </w:rPr>
        <w:t>Standards</w:t>
      </w:r>
      <w:proofErr w:type="spellEnd"/>
      <w:r w:rsidRPr="00FF4A35">
        <w:rPr>
          <w:lang w:val="es-419"/>
        </w:rPr>
        <w:t xml:space="preserve"> </w:t>
      </w:r>
      <w:proofErr w:type="spellStart"/>
      <w:r w:rsidRPr="00FF4A35">
        <w:rPr>
          <w:lang w:val="es-419"/>
        </w:rPr>
        <w:t>Association</w:t>
      </w:r>
      <w:proofErr w:type="spellEnd"/>
      <w:r w:rsidRPr="00FF4A35">
        <w:rPr>
          <w:lang w:val="es-419"/>
        </w:rPr>
        <w:t>, 2024).</w:t>
      </w:r>
    </w:p>
    <w:p w14:paraId="7019C402" w14:textId="6F4B2CA1" w:rsidR="00FF4A35" w:rsidRPr="00FF4A35" w:rsidRDefault="00FF4A35" w:rsidP="004C59C2">
      <w:pPr>
        <w:pStyle w:val="Heading2"/>
        <w:rPr>
          <w:lang w:val="es-419"/>
        </w:rPr>
      </w:pPr>
      <w:r w:rsidRPr="00FF4A35">
        <w:rPr>
          <w:lang w:val="es-419"/>
        </w:rPr>
        <w:t xml:space="preserve">La Revolución del Software: De </w:t>
      </w:r>
      <w:proofErr w:type="spellStart"/>
      <w:r w:rsidRPr="00FF4A35">
        <w:rPr>
          <w:lang w:val="es-419"/>
        </w:rPr>
        <w:t>Chatbots</w:t>
      </w:r>
      <w:proofErr w:type="spellEnd"/>
      <w:r w:rsidRPr="00FF4A35">
        <w:rPr>
          <w:lang w:val="es-419"/>
        </w:rPr>
        <w:t xml:space="preserve"> a IA </w:t>
      </w:r>
      <w:proofErr w:type="spellStart"/>
      <w:r w:rsidRPr="00FF4A35">
        <w:rPr>
          <w:lang w:val="es-419"/>
        </w:rPr>
        <w:t>Agéntica</w:t>
      </w:r>
      <w:proofErr w:type="spellEnd"/>
    </w:p>
    <w:p w14:paraId="27818700" w14:textId="77777777" w:rsidR="00FF4A35" w:rsidRPr="00FF4A35" w:rsidRDefault="00FF4A35" w:rsidP="00FF4A35">
      <w:pPr>
        <w:rPr>
          <w:lang w:val="es-419"/>
        </w:rPr>
      </w:pPr>
      <w:r w:rsidRPr="00FF4A35">
        <w:rPr>
          <w:lang w:val="es-419"/>
        </w:rPr>
        <w:t>La "capacidad" de internet ahora incluye la capacidad cognitiva distribuida en la red. En 2024-2025, la IA ha evolucionado de modelos generativos pasivos a agentes activos.</w:t>
      </w:r>
    </w:p>
    <w:p w14:paraId="2F24D1A9" w14:textId="49903920" w:rsidR="00FF4A35" w:rsidRPr="00FF4A35" w:rsidRDefault="00FF4A35" w:rsidP="004C59C2">
      <w:pPr>
        <w:pStyle w:val="Heading2"/>
        <w:rPr>
          <w:lang w:val="es-419"/>
        </w:rPr>
      </w:pPr>
      <w:r w:rsidRPr="00FF4A35">
        <w:rPr>
          <w:lang w:val="es-419"/>
        </w:rPr>
        <w:t xml:space="preserve">Definición de IA </w:t>
      </w:r>
      <w:proofErr w:type="spellStart"/>
      <w:r w:rsidRPr="00FF4A35">
        <w:rPr>
          <w:lang w:val="es-419"/>
        </w:rPr>
        <w:t>Agéntica</w:t>
      </w:r>
      <w:proofErr w:type="spellEnd"/>
      <w:r w:rsidRPr="00FF4A35">
        <w:rPr>
          <w:lang w:val="es-419"/>
        </w:rPr>
        <w:t xml:space="preserve"> (</w:t>
      </w:r>
      <w:proofErr w:type="spellStart"/>
      <w:r w:rsidRPr="00FF4A35">
        <w:rPr>
          <w:lang w:val="es-419"/>
        </w:rPr>
        <w:t>Agentic</w:t>
      </w:r>
      <w:proofErr w:type="spellEnd"/>
      <w:r w:rsidRPr="00FF4A35">
        <w:rPr>
          <w:lang w:val="es-419"/>
        </w:rPr>
        <w:t xml:space="preserve"> AI)</w:t>
      </w:r>
    </w:p>
    <w:p w14:paraId="328BFEE3" w14:textId="77777777" w:rsidR="00FF4A35" w:rsidRPr="00FF4A35" w:rsidRDefault="00FF4A35" w:rsidP="00FF4A35">
      <w:pPr>
        <w:rPr>
          <w:lang w:val="en-US"/>
        </w:rPr>
      </w:pPr>
      <w:r w:rsidRPr="00FF4A35">
        <w:rPr>
          <w:lang w:val="es-419"/>
        </w:rPr>
        <w:t>A diferencia de los "</w:t>
      </w:r>
      <w:proofErr w:type="spellStart"/>
      <w:r w:rsidRPr="00FF4A35">
        <w:rPr>
          <w:lang w:val="es-419"/>
        </w:rPr>
        <w:t>Chatbots</w:t>
      </w:r>
      <w:proofErr w:type="spellEnd"/>
      <w:r w:rsidRPr="00FF4A35">
        <w:rPr>
          <w:lang w:val="es-419"/>
        </w:rPr>
        <w:t xml:space="preserve">" tradicionales que solo procesan texto, los </w:t>
      </w:r>
      <w:r w:rsidRPr="00FF4A35">
        <w:rPr>
          <w:b/>
          <w:bCs/>
          <w:lang w:val="es-419"/>
        </w:rPr>
        <w:t>Agentes de IA</w:t>
      </w:r>
      <w:r w:rsidRPr="00FF4A35">
        <w:rPr>
          <w:lang w:val="es-419"/>
        </w:rPr>
        <w:t xml:space="preserve"> poseen capacidad de agencia. </w:t>
      </w:r>
      <w:r w:rsidRPr="00FF4A35">
        <w:rPr>
          <w:lang w:val="en-US"/>
        </w:rPr>
        <w:t xml:space="preserve">Se </w:t>
      </w:r>
      <w:proofErr w:type="spellStart"/>
      <w:r w:rsidRPr="00FF4A35">
        <w:rPr>
          <w:lang w:val="en-US"/>
        </w:rPr>
        <w:t>caracterizan</w:t>
      </w:r>
      <w:proofErr w:type="spellEnd"/>
      <w:r w:rsidRPr="00FF4A35">
        <w:rPr>
          <w:lang w:val="en-US"/>
        </w:rPr>
        <w:t xml:space="preserve"> </w:t>
      </w:r>
      <w:proofErr w:type="spellStart"/>
      <w:r w:rsidRPr="00FF4A35">
        <w:rPr>
          <w:lang w:val="en-US"/>
        </w:rPr>
        <w:t>por</w:t>
      </w:r>
      <w:proofErr w:type="spellEnd"/>
      <w:r w:rsidRPr="00FF4A35">
        <w:rPr>
          <w:lang w:val="en-US"/>
        </w:rPr>
        <w:t xml:space="preserve"> </w:t>
      </w:r>
      <w:proofErr w:type="spellStart"/>
      <w:r w:rsidRPr="00FF4A35">
        <w:rPr>
          <w:lang w:val="en-US"/>
        </w:rPr>
        <w:t>tres</w:t>
      </w:r>
      <w:proofErr w:type="spellEnd"/>
      <w:r w:rsidRPr="00FF4A35">
        <w:rPr>
          <w:lang w:val="en-US"/>
        </w:rPr>
        <w:t xml:space="preserve"> </w:t>
      </w:r>
      <w:proofErr w:type="spellStart"/>
      <w:r w:rsidRPr="00FF4A35">
        <w:rPr>
          <w:lang w:val="en-US"/>
        </w:rPr>
        <w:t>competencias</w:t>
      </w:r>
      <w:proofErr w:type="spellEnd"/>
      <w:r w:rsidRPr="00FF4A35">
        <w:rPr>
          <w:lang w:val="en-US"/>
        </w:rPr>
        <w:t xml:space="preserve"> clave:</w:t>
      </w:r>
    </w:p>
    <w:p w14:paraId="3FBE10AC" w14:textId="77777777" w:rsidR="00FF4A35" w:rsidRPr="00FF4A35" w:rsidRDefault="00FF4A35" w:rsidP="00FF4A35">
      <w:pPr>
        <w:numPr>
          <w:ilvl w:val="0"/>
          <w:numId w:val="3"/>
        </w:numPr>
        <w:rPr>
          <w:lang w:val="es-419"/>
        </w:rPr>
      </w:pPr>
      <w:r w:rsidRPr="00FF4A35">
        <w:rPr>
          <w:b/>
          <w:bCs/>
          <w:lang w:val="es-419"/>
        </w:rPr>
        <w:t>Planificación (</w:t>
      </w:r>
      <w:proofErr w:type="spellStart"/>
      <w:r w:rsidRPr="00FF4A35">
        <w:rPr>
          <w:b/>
          <w:bCs/>
          <w:lang w:val="es-419"/>
        </w:rPr>
        <w:t>Planning</w:t>
      </w:r>
      <w:proofErr w:type="spellEnd"/>
      <w:r w:rsidRPr="00FF4A35">
        <w:rPr>
          <w:b/>
          <w:bCs/>
          <w:lang w:val="es-419"/>
        </w:rPr>
        <w:t>):</w:t>
      </w:r>
      <w:r w:rsidRPr="00FF4A35">
        <w:rPr>
          <w:lang w:val="es-419"/>
        </w:rPr>
        <w:t xml:space="preserve"> Capacidad de descomponer un objetivo complejo en pasos lógicos.</w:t>
      </w:r>
    </w:p>
    <w:p w14:paraId="799277E3" w14:textId="77777777" w:rsidR="00FF4A35" w:rsidRPr="00FF4A35" w:rsidRDefault="00FF4A35" w:rsidP="00FF4A35">
      <w:pPr>
        <w:numPr>
          <w:ilvl w:val="0"/>
          <w:numId w:val="3"/>
        </w:numPr>
        <w:rPr>
          <w:lang w:val="es-419"/>
        </w:rPr>
      </w:pPr>
      <w:r w:rsidRPr="00FF4A35">
        <w:rPr>
          <w:b/>
          <w:bCs/>
          <w:lang w:val="es-419"/>
        </w:rPr>
        <w:t>Uso de Herramientas (Tool Use/</w:t>
      </w:r>
      <w:proofErr w:type="spellStart"/>
      <w:r w:rsidRPr="00FF4A35">
        <w:rPr>
          <w:b/>
          <w:bCs/>
          <w:lang w:val="es-419"/>
        </w:rPr>
        <w:t>Function</w:t>
      </w:r>
      <w:proofErr w:type="spellEnd"/>
      <w:r w:rsidRPr="00FF4A35">
        <w:rPr>
          <w:b/>
          <w:bCs/>
          <w:lang w:val="es-419"/>
        </w:rPr>
        <w:t xml:space="preserve"> </w:t>
      </w:r>
      <w:proofErr w:type="spellStart"/>
      <w:r w:rsidRPr="00FF4A35">
        <w:rPr>
          <w:b/>
          <w:bCs/>
          <w:lang w:val="es-419"/>
        </w:rPr>
        <w:t>Calling</w:t>
      </w:r>
      <w:proofErr w:type="spellEnd"/>
      <w:r w:rsidRPr="00FF4A35">
        <w:rPr>
          <w:b/>
          <w:bCs/>
          <w:lang w:val="es-419"/>
        </w:rPr>
        <w:t>):</w:t>
      </w:r>
      <w:r w:rsidRPr="00FF4A35">
        <w:rPr>
          <w:lang w:val="es-419"/>
        </w:rPr>
        <w:t xml:space="preserve"> Habilidad para interactuar con </w:t>
      </w:r>
      <w:proofErr w:type="spellStart"/>
      <w:r w:rsidRPr="00FF4A35">
        <w:rPr>
          <w:lang w:val="es-419"/>
        </w:rPr>
        <w:t>APIs</w:t>
      </w:r>
      <w:proofErr w:type="spellEnd"/>
      <w:r w:rsidRPr="00FF4A35">
        <w:rPr>
          <w:lang w:val="es-419"/>
        </w:rPr>
        <w:t xml:space="preserve"> externas, navegar por la web y ejecutar código.</w:t>
      </w:r>
    </w:p>
    <w:p w14:paraId="030E44C4" w14:textId="77777777" w:rsidR="00FF4A35" w:rsidRPr="00FF4A35" w:rsidRDefault="00FF4A35" w:rsidP="00FF4A35">
      <w:pPr>
        <w:numPr>
          <w:ilvl w:val="0"/>
          <w:numId w:val="3"/>
        </w:numPr>
        <w:rPr>
          <w:lang w:val="es-419"/>
        </w:rPr>
      </w:pPr>
      <w:r w:rsidRPr="00FF4A35">
        <w:rPr>
          <w:b/>
          <w:bCs/>
          <w:lang w:val="es-419"/>
        </w:rPr>
        <w:t>Bucles de Razonamiento:</w:t>
      </w:r>
      <w:r w:rsidRPr="00FF4A35">
        <w:rPr>
          <w:lang w:val="es-419"/>
        </w:rPr>
        <w:t xml:space="preserve"> Capacidad de autocorregirse si una acción falla, sin intervención humana (Microsoft </w:t>
      </w:r>
      <w:proofErr w:type="spellStart"/>
      <w:r w:rsidRPr="00FF4A35">
        <w:rPr>
          <w:lang w:val="es-419"/>
        </w:rPr>
        <w:t>Research</w:t>
      </w:r>
      <w:proofErr w:type="spellEnd"/>
      <w:r w:rsidRPr="00FF4A35">
        <w:rPr>
          <w:lang w:val="es-419"/>
        </w:rPr>
        <w:t>, 2024).</w:t>
      </w:r>
    </w:p>
    <w:p w14:paraId="5570CC13" w14:textId="5350C599" w:rsidR="00FF4A35" w:rsidRPr="00FF4A35" w:rsidRDefault="00FF4A35" w:rsidP="004C59C2">
      <w:pPr>
        <w:pStyle w:val="Heading1"/>
        <w:rPr>
          <w:lang w:val="es-419"/>
        </w:rPr>
      </w:pPr>
      <w:r w:rsidRPr="00FF4A35">
        <w:rPr>
          <w:lang w:val="es-419"/>
        </w:rPr>
        <w:lastRenderedPageBreak/>
        <w:t>Sistemas Multi-Agente</w:t>
      </w:r>
    </w:p>
    <w:p w14:paraId="6351C992" w14:textId="77777777" w:rsidR="00FF4A35" w:rsidRPr="00FF4A35" w:rsidRDefault="00FF4A35" w:rsidP="00FF4A35">
      <w:pPr>
        <w:rPr>
          <w:lang w:val="es-419"/>
        </w:rPr>
      </w:pPr>
      <w:r w:rsidRPr="00FF4A35">
        <w:rPr>
          <w:lang w:val="es-419"/>
        </w:rPr>
        <w:t>La arquitectura actual favorece los "enjambres" de agentes especializados (un agente investigador, un agente redactor, un agente auditor) que colaboran entre sí. Esto reduce las "alucinaciones" y aumenta la precisión operativa, demandando una red estable y de baja latencia para la comunicación constante entre nodos (</w:t>
      </w:r>
      <w:proofErr w:type="spellStart"/>
      <w:r w:rsidRPr="00FF4A35">
        <w:rPr>
          <w:lang w:val="es-419"/>
        </w:rPr>
        <w:t>OpenAI</w:t>
      </w:r>
      <w:proofErr w:type="spellEnd"/>
      <w:r w:rsidRPr="00FF4A35">
        <w:rPr>
          <w:lang w:val="es-419"/>
        </w:rPr>
        <w:t>, 2024).</w:t>
      </w:r>
    </w:p>
    <w:p w14:paraId="53AEE09F" w14:textId="686030F5" w:rsidR="00FF4A35" w:rsidRPr="00FF4A35" w:rsidRDefault="00FF4A35" w:rsidP="004C59C2">
      <w:pPr>
        <w:pStyle w:val="Heading2"/>
        <w:rPr>
          <w:lang w:val="es-419"/>
        </w:rPr>
      </w:pPr>
      <w:r w:rsidRPr="00FF4A35">
        <w:rPr>
          <w:lang w:val="es-419"/>
        </w:rPr>
        <w:t>Orquestación e Interoperabilidad: El Rol de n8n</w:t>
      </w:r>
    </w:p>
    <w:p w14:paraId="76EC13E4" w14:textId="77777777" w:rsidR="00FF4A35" w:rsidRPr="00FF4A35" w:rsidRDefault="00FF4A35" w:rsidP="00FF4A35">
      <w:pPr>
        <w:rPr>
          <w:lang w:val="es-419"/>
        </w:rPr>
      </w:pPr>
      <w:r w:rsidRPr="00FF4A35">
        <w:rPr>
          <w:lang w:val="es-419"/>
        </w:rPr>
        <w:t>Con una infraestructura potente y agentes inteligentes, surge la necesidad de una capa de gestión que conecte ambos mundos.</w:t>
      </w:r>
    </w:p>
    <w:p w14:paraId="59C413C1" w14:textId="4D432389" w:rsidR="00FF4A35" w:rsidRPr="00FF4A35" w:rsidRDefault="00FF4A35" w:rsidP="004C59C2">
      <w:pPr>
        <w:pStyle w:val="Heading2"/>
        <w:rPr>
          <w:lang w:val="es-419"/>
        </w:rPr>
      </w:pPr>
      <w:r w:rsidRPr="00FF4A35">
        <w:rPr>
          <w:lang w:val="es-419"/>
        </w:rPr>
        <w:t>n8n como Sistema Nervioso Central</w:t>
      </w:r>
    </w:p>
    <w:p w14:paraId="5236ABC1" w14:textId="77777777" w:rsidR="00FF4A35" w:rsidRPr="00FF4A35" w:rsidRDefault="00FF4A35" w:rsidP="00FF4A35">
      <w:pPr>
        <w:rPr>
          <w:lang w:val="es-419"/>
        </w:rPr>
      </w:pPr>
      <w:r w:rsidRPr="00FF4A35">
        <w:rPr>
          <w:lang w:val="es-419"/>
        </w:rPr>
        <w:t>n8n se ha consolidado como la plataforma de orquestación de flujos de trabajo (</w:t>
      </w:r>
      <w:proofErr w:type="spellStart"/>
      <w:r w:rsidRPr="00FF4A35">
        <w:rPr>
          <w:i/>
          <w:iCs/>
          <w:lang w:val="es-419"/>
        </w:rPr>
        <w:t>workflow</w:t>
      </w:r>
      <w:proofErr w:type="spellEnd"/>
      <w:r w:rsidRPr="00FF4A35">
        <w:rPr>
          <w:i/>
          <w:iCs/>
          <w:lang w:val="es-419"/>
        </w:rPr>
        <w:t xml:space="preserve"> </w:t>
      </w:r>
      <w:proofErr w:type="spellStart"/>
      <w:r w:rsidRPr="00FF4A35">
        <w:rPr>
          <w:i/>
          <w:iCs/>
          <w:lang w:val="es-419"/>
        </w:rPr>
        <w:t>automation</w:t>
      </w:r>
      <w:proofErr w:type="spellEnd"/>
      <w:r w:rsidRPr="00FF4A35">
        <w:rPr>
          <w:lang w:val="es-419"/>
        </w:rPr>
        <w:t>) líder para la era de la IA. Su arquitectura de "código justo" (</w:t>
      </w:r>
      <w:proofErr w:type="spellStart"/>
      <w:r w:rsidRPr="00FF4A35">
        <w:rPr>
          <w:i/>
          <w:iCs/>
          <w:lang w:val="es-419"/>
        </w:rPr>
        <w:t>fair-code</w:t>
      </w:r>
      <w:proofErr w:type="spellEnd"/>
      <w:r w:rsidRPr="00FF4A35">
        <w:rPr>
          <w:lang w:val="es-419"/>
        </w:rPr>
        <w:t>) permite integrar nativamente modelos de lenguaje (</w:t>
      </w:r>
      <w:proofErr w:type="spellStart"/>
      <w:r w:rsidRPr="00FF4A35">
        <w:rPr>
          <w:lang w:val="es-419"/>
        </w:rPr>
        <w:t>LLMs</w:t>
      </w:r>
      <w:proofErr w:type="spellEnd"/>
      <w:r w:rsidRPr="00FF4A35">
        <w:rPr>
          <w:lang w:val="es-419"/>
        </w:rPr>
        <w:t xml:space="preserve">) con infraestructura empresarial tradicional (bases de datos SQL, </w:t>
      </w:r>
      <w:proofErr w:type="spellStart"/>
      <w:r w:rsidRPr="00FF4A35">
        <w:rPr>
          <w:lang w:val="es-419"/>
        </w:rPr>
        <w:t>CRMs</w:t>
      </w:r>
      <w:proofErr w:type="spellEnd"/>
      <w:r w:rsidRPr="00FF4A35">
        <w:rPr>
          <w:lang w:val="es-419"/>
        </w:rPr>
        <w:t xml:space="preserve">, </w:t>
      </w:r>
      <w:proofErr w:type="spellStart"/>
      <w:r w:rsidRPr="00FF4A35">
        <w:rPr>
          <w:lang w:val="es-419"/>
        </w:rPr>
        <w:t>ERPs</w:t>
      </w:r>
      <w:proofErr w:type="spellEnd"/>
      <w:r w:rsidRPr="00FF4A35">
        <w:rPr>
          <w:lang w:val="es-419"/>
        </w:rPr>
        <w:t>).</w:t>
      </w:r>
    </w:p>
    <w:p w14:paraId="1667E062" w14:textId="23B71444" w:rsidR="00FF4A35" w:rsidRPr="00FF4A35" w:rsidRDefault="00FF4A35" w:rsidP="004C59C2">
      <w:pPr>
        <w:pStyle w:val="Heading2"/>
        <w:rPr>
          <w:lang w:val="es-419"/>
        </w:rPr>
      </w:pPr>
      <w:r w:rsidRPr="00FF4A35">
        <w:rPr>
          <w:lang w:val="es-419"/>
        </w:rPr>
        <w:t xml:space="preserve">Integración de </w:t>
      </w:r>
      <w:proofErr w:type="spellStart"/>
      <w:r w:rsidRPr="00FF4A35">
        <w:rPr>
          <w:lang w:val="es-419"/>
        </w:rPr>
        <w:t>LangChain</w:t>
      </w:r>
      <w:proofErr w:type="spellEnd"/>
      <w:r w:rsidRPr="00FF4A35">
        <w:rPr>
          <w:lang w:val="es-419"/>
        </w:rPr>
        <w:t xml:space="preserve"> y Memoria</w:t>
      </w:r>
    </w:p>
    <w:p w14:paraId="2A17DE34" w14:textId="6082EC09" w:rsidR="004C59C2" w:rsidRDefault="00FF4A35" w:rsidP="00FF4A35">
      <w:pPr>
        <w:rPr>
          <w:lang w:val="es-419"/>
        </w:rPr>
      </w:pPr>
      <w:r w:rsidRPr="00FF4A35">
        <w:rPr>
          <w:lang w:val="es-419"/>
        </w:rPr>
        <w:t xml:space="preserve">La innovación clave de n8n radica en su capacidad para dotar a los agentes de IA de </w:t>
      </w:r>
      <w:r w:rsidRPr="00FF4A35">
        <w:rPr>
          <w:b/>
          <w:bCs/>
          <w:lang w:val="es-419"/>
        </w:rPr>
        <w:t>memoria persistente</w:t>
      </w:r>
      <w:r w:rsidRPr="00FF4A35">
        <w:rPr>
          <w:lang w:val="es-419"/>
        </w:rPr>
        <w:t xml:space="preserve"> y acceso a datos privados mediante cadenas de procesamiento (</w:t>
      </w:r>
      <w:proofErr w:type="spellStart"/>
      <w:r w:rsidRPr="00FF4A35">
        <w:rPr>
          <w:lang w:val="es-419"/>
        </w:rPr>
        <w:t>LangChain</w:t>
      </w:r>
      <w:proofErr w:type="spellEnd"/>
      <w:r w:rsidRPr="00FF4A35">
        <w:rPr>
          <w:lang w:val="es-419"/>
        </w:rPr>
        <w:t>). Esto permite que un agente no solo ejecute una tarea, sino que recuerde el contexto de ejecuciones anteriores, optimizando el uso del ancho de banda y los recursos computacionales (n8n Technologies, 2025).</w:t>
      </w:r>
    </w:p>
    <w:p w14:paraId="19A60C8F" w14:textId="77777777" w:rsidR="004C59C2" w:rsidRDefault="004C59C2">
      <w:pPr>
        <w:spacing w:line="278" w:lineRule="auto"/>
        <w:rPr>
          <w:lang w:val="es-419"/>
        </w:rPr>
      </w:pPr>
      <w:r>
        <w:rPr>
          <w:lang w:val="es-419"/>
        </w:rPr>
        <w:br w:type="page"/>
      </w:r>
    </w:p>
    <w:p w14:paraId="0FE5087A" w14:textId="36302A8F" w:rsidR="00FF4A35" w:rsidRDefault="004C59C2" w:rsidP="004C59C2">
      <w:pPr>
        <w:pStyle w:val="Heading1"/>
        <w:rPr>
          <w:lang w:val="es-419"/>
        </w:rPr>
      </w:pPr>
      <w:proofErr w:type="spellStart"/>
      <w:r>
        <w:rPr>
          <w:lang w:val="es-419"/>
        </w:rPr>
        <w:lastRenderedPageBreak/>
        <w:t>Bibliografia</w:t>
      </w:r>
      <w:proofErr w:type="spellEnd"/>
    </w:p>
    <w:p w14:paraId="7B9D5757" w14:textId="77777777" w:rsidR="004C59C2" w:rsidRPr="004C59C2" w:rsidRDefault="004C59C2" w:rsidP="004C59C2">
      <w:pPr>
        <w:rPr>
          <w:lang w:val="es-419"/>
        </w:rPr>
      </w:pPr>
    </w:p>
    <w:p w14:paraId="2ADFCD4B" w14:textId="77777777" w:rsidR="004C59C2" w:rsidRPr="004C59C2" w:rsidRDefault="004C59C2" w:rsidP="004C59C2">
      <w:pPr>
        <w:numPr>
          <w:ilvl w:val="0"/>
          <w:numId w:val="4"/>
        </w:numPr>
        <w:rPr>
          <w:color w:val="000000" w:themeColor="text1"/>
          <w:lang w:val="en-US"/>
        </w:rPr>
      </w:pPr>
      <w:r w:rsidRPr="004C59C2">
        <w:rPr>
          <w:color w:val="000000" w:themeColor="text1"/>
          <w:lang w:val="en-US"/>
        </w:rPr>
        <w:t xml:space="preserve">n8n Technologies. (2025). </w:t>
      </w:r>
      <w:r w:rsidRPr="004C59C2">
        <w:rPr>
          <w:i/>
          <w:iCs/>
          <w:color w:val="000000" w:themeColor="text1"/>
          <w:lang w:val="en-US"/>
        </w:rPr>
        <w:t xml:space="preserve">Advanced AI Orchestration: Integrating </w:t>
      </w:r>
      <w:proofErr w:type="spellStart"/>
      <w:r w:rsidRPr="004C59C2">
        <w:rPr>
          <w:i/>
          <w:iCs/>
          <w:color w:val="000000" w:themeColor="text1"/>
          <w:lang w:val="en-US"/>
        </w:rPr>
        <w:t>LangChain</w:t>
      </w:r>
      <w:proofErr w:type="spellEnd"/>
      <w:r w:rsidRPr="004C59C2">
        <w:rPr>
          <w:i/>
          <w:iCs/>
          <w:color w:val="000000" w:themeColor="text1"/>
          <w:lang w:val="en-US"/>
        </w:rPr>
        <w:t xml:space="preserve"> in Self-Hosted Environments</w:t>
      </w:r>
      <w:r w:rsidRPr="004C59C2">
        <w:rPr>
          <w:color w:val="000000" w:themeColor="text1"/>
          <w:lang w:val="en-US"/>
        </w:rPr>
        <w:t xml:space="preserve">. n8n Documentation. </w:t>
      </w:r>
      <w:hyperlink r:id="rId9" w:tgtFrame="_blank" w:history="1">
        <w:r w:rsidRPr="004C59C2">
          <w:rPr>
            <w:rStyle w:val="Hyperlink"/>
            <w:color w:val="000000" w:themeColor="text1"/>
            <w:u w:val="none"/>
            <w:lang w:val="en-US"/>
          </w:rPr>
          <w:t>https://docs.n8n.io</w:t>
        </w:r>
      </w:hyperlink>
    </w:p>
    <w:p w14:paraId="66D390FB" w14:textId="77777777" w:rsidR="004C59C2" w:rsidRPr="004C59C2" w:rsidRDefault="004C59C2" w:rsidP="004C59C2">
      <w:pPr>
        <w:numPr>
          <w:ilvl w:val="0"/>
          <w:numId w:val="4"/>
        </w:numPr>
        <w:rPr>
          <w:color w:val="000000" w:themeColor="text1"/>
          <w:lang w:val="en-US"/>
        </w:rPr>
      </w:pPr>
      <w:r w:rsidRPr="004C59C2">
        <w:rPr>
          <w:color w:val="000000" w:themeColor="text1"/>
          <w:lang w:val="en-US"/>
        </w:rPr>
        <w:t xml:space="preserve">National Institute of Information and Communications Technology (NICT). (2024). </w:t>
      </w:r>
      <w:r w:rsidRPr="004C59C2">
        <w:rPr>
          <w:i/>
          <w:iCs/>
          <w:color w:val="000000" w:themeColor="text1"/>
          <w:lang w:val="en-US"/>
        </w:rPr>
        <w:t>World Record: 1.02 Petabits per Second Transmission in a Multi-Core Fiber</w:t>
      </w:r>
      <w:r w:rsidRPr="004C59C2">
        <w:rPr>
          <w:color w:val="000000" w:themeColor="text1"/>
          <w:lang w:val="en-US"/>
        </w:rPr>
        <w:t xml:space="preserve">. NICT Press Release. </w:t>
      </w:r>
      <w:hyperlink r:id="rId10" w:tgtFrame="_blank" w:history="1">
        <w:r w:rsidRPr="004C59C2">
          <w:rPr>
            <w:rStyle w:val="Hyperlink"/>
            <w:color w:val="000000" w:themeColor="text1"/>
            <w:u w:val="none"/>
            <w:lang w:val="en-US"/>
          </w:rPr>
          <w:t>https://www.nict.go.jp/en/</w:t>
        </w:r>
      </w:hyperlink>
    </w:p>
    <w:p w14:paraId="5D6DEC1C" w14:textId="77777777" w:rsidR="004C59C2" w:rsidRPr="004C59C2" w:rsidRDefault="004C59C2" w:rsidP="004C59C2">
      <w:pPr>
        <w:numPr>
          <w:ilvl w:val="0"/>
          <w:numId w:val="4"/>
        </w:numPr>
        <w:rPr>
          <w:color w:val="000000" w:themeColor="text1"/>
          <w:lang w:val="en-US"/>
        </w:rPr>
      </w:pPr>
      <w:r w:rsidRPr="004C59C2">
        <w:rPr>
          <w:color w:val="000000" w:themeColor="text1"/>
          <w:lang w:val="en-US"/>
        </w:rPr>
        <w:t xml:space="preserve">OpenAI. (2024). </w:t>
      </w:r>
      <w:r w:rsidRPr="004C59C2">
        <w:rPr>
          <w:i/>
          <w:iCs/>
          <w:color w:val="000000" w:themeColor="text1"/>
          <w:lang w:val="en-US"/>
        </w:rPr>
        <w:t>Practices for Governance of Supercomputing Systems and Multi-Agent Swarms</w:t>
      </w:r>
      <w:r w:rsidRPr="004C59C2">
        <w:rPr>
          <w:color w:val="000000" w:themeColor="text1"/>
          <w:lang w:val="en-US"/>
        </w:rPr>
        <w:t xml:space="preserve">. OpenAI Research Papers. </w:t>
      </w:r>
      <w:hyperlink r:id="rId11" w:tgtFrame="_blank" w:history="1">
        <w:r w:rsidRPr="004C59C2">
          <w:rPr>
            <w:rStyle w:val="Hyperlink"/>
            <w:color w:val="000000" w:themeColor="text1"/>
            <w:u w:val="none"/>
            <w:lang w:val="en-US"/>
          </w:rPr>
          <w:t>https://openai.com/research</w:t>
        </w:r>
      </w:hyperlink>
    </w:p>
    <w:p w14:paraId="481D6865" w14:textId="77777777" w:rsidR="004C59C2" w:rsidRPr="004C59C2" w:rsidRDefault="004C59C2" w:rsidP="004C59C2">
      <w:pPr>
        <w:pStyle w:val="ListParagraph"/>
        <w:numPr>
          <w:ilvl w:val="0"/>
          <w:numId w:val="4"/>
        </w:numPr>
        <w:rPr>
          <w:rFonts w:asciiTheme="minorHAnsi" w:hAnsiTheme="minorHAnsi"/>
          <w:color w:val="000000" w:themeColor="text1"/>
          <w:sz w:val="24"/>
          <w:szCs w:val="24"/>
          <w:lang w:val="es-SV"/>
        </w:rPr>
      </w:pPr>
      <w:r w:rsidRPr="004C59C2">
        <w:rPr>
          <w:i/>
          <w:iCs/>
          <w:color w:val="000000" w:themeColor="text1"/>
        </w:rPr>
        <w:t xml:space="preserve">3 nuevas formas en que los agentes de IA pueden ayudarlos a hacer aún más - </w:t>
      </w:r>
      <w:proofErr w:type="spellStart"/>
      <w:r w:rsidRPr="004C59C2">
        <w:rPr>
          <w:i/>
          <w:iCs/>
          <w:color w:val="000000" w:themeColor="text1"/>
        </w:rPr>
        <w:t>Source</w:t>
      </w:r>
      <w:proofErr w:type="spellEnd"/>
      <w:r w:rsidRPr="004C59C2">
        <w:rPr>
          <w:i/>
          <w:iCs/>
          <w:color w:val="000000" w:themeColor="text1"/>
        </w:rPr>
        <w:t xml:space="preserve"> LATAM</w:t>
      </w:r>
      <w:r w:rsidRPr="004C59C2">
        <w:rPr>
          <w:color w:val="000000" w:themeColor="text1"/>
        </w:rPr>
        <w:t xml:space="preserve">. (2025, 5 mayo). </w:t>
      </w:r>
      <w:proofErr w:type="spellStart"/>
      <w:r w:rsidRPr="004C59C2">
        <w:rPr>
          <w:color w:val="000000" w:themeColor="text1"/>
        </w:rPr>
        <w:t>Source</w:t>
      </w:r>
      <w:proofErr w:type="spellEnd"/>
      <w:r w:rsidRPr="004C59C2">
        <w:rPr>
          <w:color w:val="000000" w:themeColor="text1"/>
        </w:rPr>
        <w:t xml:space="preserve"> LATAM. </w:t>
      </w:r>
      <w:hyperlink r:id="rId12" w:history="1">
        <w:r w:rsidRPr="004C59C2">
          <w:rPr>
            <w:rStyle w:val="Hyperlink"/>
            <w:color w:val="000000" w:themeColor="text1"/>
            <w:u w:val="none"/>
          </w:rPr>
          <w:t>https://news.microsoft.com/source/latam/features/ia/3-nuevas-formas-en-que-los-agentes-de-ia-pueden-ayudarlos-a-hacer-aun-mas/</w:t>
        </w:r>
      </w:hyperlink>
    </w:p>
    <w:p w14:paraId="2B3ACF79" w14:textId="77777777" w:rsidR="004C59C2" w:rsidRPr="004C59C2" w:rsidRDefault="004C59C2" w:rsidP="004C59C2">
      <w:pPr>
        <w:pStyle w:val="ListParagraph"/>
        <w:numPr>
          <w:ilvl w:val="0"/>
          <w:numId w:val="4"/>
        </w:numPr>
        <w:rPr>
          <w:color w:val="000000" w:themeColor="text1"/>
        </w:rPr>
      </w:pPr>
      <w:r w:rsidRPr="004C59C2">
        <w:rPr>
          <w:i/>
          <w:iCs/>
          <w:color w:val="000000" w:themeColor="text1"/>
        </w:rPr>
        <w:t>Datacamp.com</w:t>
      </w:r>
      <w:r w:rsidRPr="004C59C2">
        <w:rPr>
          <w:color w:val="000000" w:themeColor="text1"/>
        </w:rPr>
        <w:t>, www.datacamp.com/es/blog/ai-agents. Consultado el 22 de noviembre de 2025.</w:t>
      </w:r>
    </w:p>
    <w:p w14:paraId="575EDE80" w14:textId="34C244AB" w:rsidR="004C59C2" w:rsidRPr="004C59C2" w:rsidRDefault="004C59C2" w:rsidP="004C59C2">
      <w:pPr>
        <w:pStyle w:val="ListParagraph"/>
        <w:numPr>
          <w:ilvl w:val="0"/>
          <w:numId w:val="4"/>
        </w:numPr>
        <w:rPr>
          <w:color w:val="000000" w:themeColor="text1"/>
        </w:rPr>
      </w:pPr>
      <w:r w:rsidRPr="004C59C2">
        <w:rPr>
          <w:color w:val="000000" w:themeColor="text1"/>
        </w:rPr>
        <w:t>https://botpress.com/es/blog/real-world-applications-of-ai-agents</w:t>
      </w:r>
    </w:p>
    <w:p w14:paraId="743C4AA6" w14:textId="77777777" w:rsidR="00FF4A35" w:rsidRPr="00FF4A35" w:rsidRDefault="00FF4A35" w:rsidP="00FF4A35">
      <w:pPr>
        <w:rPr>
          <w:lang w:val="es-419"/>
        </w:rPr>
      </w:pPr>
    </w:p>
    <w:sectPr w:rsidR="00FF4A35" w:rsidRPr="00FF4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E36"/>
    <w:multiLevelType w:val="multilevel"/>
    <w:tmpl w:val="D4346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6005C57"/>
    <w:multiLevelType w:val="hybridMultilevel"/>
    <w:tmpl w:val="E8689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D010C1"/>
    <w:multiLevelType w:val="multilevel"/>
    <w:tmpl w:val="CCFC5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24C8E"/>
    <w:multiLevelType w:val="multilevel"/>
    <w:tmpl w:val="34C2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45023043">
    <w:abstractNumId w:val="1"/>
  </w:num>
  <w:num w:numId="2" w16cid:durableId="1956981532">
    <w:abstractNumId w:val="2"/>
    <w:lvlOverride w:ilvl="0"/>
    <w:lvlOverride w:ilvl="1"/>
    <w:lvlOverride w:ilvl="2"/>
    <w:lvlOverride w:ilvl="3"/>
    <w:lvlOverride w:ilvl="4"/>
    <w:lvlOverride w:ilvl="5"/>
    <w:lvlOverride w:ilvl="6"/>
    <w:lvlOverride w:ilvl="7"/>
    <w:lvlOverride w:ilvl="8"/>
  </w:num>
  <w:num w:numId="3" w16cid:durableId="1136016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523241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12A"/>
    <w:rsid w:val="00094C14"/>
    <w:rsid w:val="0012612A"/>
    <w:rsid w:val="00330829"/>
    <w:rsid w:val="003F2558"/>
    <w:rsid w:val="004C59C2"/>
    <w:rsid w:val="00690D32"/>
    <w:rsid w:val="006C463F"/>
    <w:rsid w:val="00790720"/>
    <w:rsid w:val="0085440C"/>
    <w:rsid w:val="008E1405"/>
    <w:rsid w:val="00990E6D"/>
    <w:rsid w:val="00C26ED2"/>
    <w:rsid w:val="00E22EC6"/>
    <w:rsid w:val="00FF4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8228"/>
  <w15:chartTrackingRefBased/>
  <w15:docId w15:val="{80A6A79D-6BFF-42E6-8456-EB04215F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12A"/>
    <w:pPr>
      <w:spacing w:line="259" w:lineRule="auto"/>
    </w:pPr>
    <w:rPr>
      <w:rFonts w:ascii="Roboto" w:hAnsi="Roboto"/>
      <w:sz w:val="22"/>
      <w:szCs w:val="22"/>
      <w:lang w:val="es-MX"/>
    </w:rPr>
  </w:style>
  <w:style w:type="paragraph" w:styleId="Heading1">
    <w:name w:val="heading 1"/>
    <w:basedOn w:val="Normal"/>
    <w:next w:val="Normal"/>
    <w:link w:val="Heading1Char"/>
    <w:uiPriority w:val="9"/>
    <w:qFormat/>
    <w:rsid w:val="00990E6D"/>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990E6D"/>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990E6D"/>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990E6D"/>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990E6D"/>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1261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6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6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6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E6D"/>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990E6D"/>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990E6D"/>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990E6D"/>
    <w:rPr>
      <w:rFonts w:ascii="Times New Roman" w:eastAsiaTheme="majorEastAsia" w:hAnsi="Times New Roman" w:cstheme="majorBidi"/>
      <w:i/>
      <w:iCs/>
    </w:rPr>
  </w:style>
  <w:style w:type="character" w:customStyle="1" w:styleId="Heading5Char">
    <w:name w:val="Heading 5 Char"/>
    <w:basedOn w:val="DefaultParagraphFont"/>
    <w:link w:val="Heading5"/>
    <w:uiPriority w:val="9"/>
    <w:rsid w:val="00990E6D"/>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rsid w:val="0012612A"/>
    <w:rPr>
      <w:rFonts w:eastAsiaTheme="majorEastAsia" w:cstheme="majorBidi"/>
      <w:i/>
      <w:iCs/>
      <w:color w:val="595959" w:themeColor="text1" w:themeTint="A6"/>
      <w:szCs w:val="22"/>
      <w:lang w:val="es-MX"/>
    </w:rPr>
  </w:style>
  <w:style w:type="character" w:customStyle="1" w:styleId="Heading7Char">
    <w:name w:val="Heading 7 Char"/>
    <w:basedOn w:val="DefaultParagraphFont"/>
    <w:link w:val="Heading7"/>
    <w:uiPriority w:val="9"/>
    <w:semiHidden/>
    <w:rsid w:val="0012612A"/>
    <w:rPr>
      <w:rFonts w:eastAsiaTheme="majorEastAsia" w:cstheme="majorBidi"/>
      <w:color w:val="595959" w:themeColor="text1" w:themeTint="A6"/>
      <w:szCs w:val="22"/>
      <w:lang w:val="es-MX"/>
    </w:rPr>
  </w:style>
  <w:style w:type="character" w:customStyle="1" w:styleId="Heading8Char">
    <w:name w:val="Heading 8 Char"/>
    <w:basedOn w:val="DefaultParagraphFont"/>
    <w:link w:val="Heading8"/>
    <w:uiPriority w:val="9"/>
    <w:semiHidden/>
    <w:rsid w:val="0012612A"/>
    <w:rPr>
      <w:rFonts w:eastAsiaTheme="majorEastAsia" w:cstheme="majorBidi"/>
      <w:i/>
      <w:iCs/>
      <w:color w:val="272727" w:themeColor="text1" w:themeTint="D8"/>
      <w:szCs w:val="22"/>
      <w:lang w:val="es-MX"/>
    </w:rPr>
  </w:style>
  <w:style w:type="character" w:customStyle="1" w:styleId="Heading9Char">
    <w:name w:val="Heading 9 Char"/>
    <w:basedOn w:val="DefaultParagraphFont"/>
    <w:link w:val="Heading9"/>
    <w:uiPriority w:val="9"/>
    <w:semiHidden/>
    <w:rsid w:val="0012612A"/>
    <w:rPr>
      <w:rFonts w:eastAsiaTheme="majorEastAsia" w:cstheme="majorBidi"/>
      <w:color w:val="272727" w:themeColor="text1" w:themeTint="D8"/>
      <w:szCs w:val="22"/>
      <w:lang w:val="es-MX"/>
    </w:rPr>
  </w:style>
  <w:style w:type="paragraph" w:styleId="Title">
    <w:name w:val="Title"/>
    <w:basedOn w:val="Normal"/>
    <w:next w:val="Normal"/>
    <w:link w:val="TitleChar"/>
    <w:uiPriority w:val="10"/>
    <w:qFormat/>
    <w:rsid w:val="0012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12A"/>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1261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12A"/>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12612A"/>
    <w:pPr>
      <w:spacing w:before="160"/>
      <w:jc w:val="center"/>
    </w:pPr>
    <w:rPr>
      <w:i/>
      <w:iCs/>
      <w:color w:val="404040" w:themeColor="text1" w:themeTint="BF"/>
    </w:rPr>
  </w:style>
  <w:style w:type="character" w:customStyle="1" w:styleId="QuoteChar">
    <w:name w:val="Quote Char"/>
    <w:basedOn w:val="DefaultParagraphFont"/>
    <w:link w:val="Quote"/>
    <w:uiPriority w:val="29"/>
    <w:rsid w:val="0012612A"/>
    <w:rPr>
      <w:rFonts w:ascii="Roboto" w:hAnsi="Roboto"/>
      <w:i/>
      <w:iCs/>
      <w:color w:val="404040" w:themeColor="text1" w:themeTint="BF"/>
      <w:szCs w:val="22"/>
      <w:lang w:val="es-MX"/>
    </w:rPr>
  </w:style>
  <w:style w:type="paragraph" w:styleId="ListParagraph">
    <w:name w:val="List Paragraph"/>
    <w:basedOn w:val="Normal"/>
    <w:uiPriority w:val="34"/>
    <w:qFormat/>
    <w:rsid w:val="0012612A"/>
    <w:pPr>
      <w:ind w:left="720"/>
      <w:contextualSpacing/>
    </w:pPr>
  </w:style>
  <w:style w:type="character" w:styleId="IntenseEmphasis">
    <w:name w:val="Intense Emphasis"/>
    <w:basedOn w:val="DefaultParagraphFont"/>
    <w:uiPriority w:val="21"/>
    <w:qFormat/>
    <w:rsid w:val="0012612A"/>
    <w:rPr>
      <w:i/>
      <w:iCs/>
      <w:color w:val="0F4761" w:themeColor="accent1" w:themeShade="BF"/>
    </w:rPr>
  </w:style>
  <w:style w:type="paragraph" w:styleId="IntenseQuote">
    <w:name w:val="Intense Quote"/>
    <w:basedOn w:val="Normal"/>
    <w:next w:val="Normal"/>
    <w:link w:val="IntenseQuoteChar"/>
    <w:uiPriority w:val="30"/>
    <w:qFormat/>
    <w:rsid w:val="0012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12A"/>
    <w:rPr>
      <w:rFonts w:ascii="Roboto" w:hAnsi="Roboto"/>
      <w:i/>
      <w:iCs/>
      <w:color w:val="0F4761" w:themeColor="accent1" w:themeShade="BF"/>
      <w:szCs w:val="22"/>
      <w:lang w:val="es-MX"/>
    </w:rPr>
  </w:style>
  <w:style w:type="character" w:styleId="IntenseReference">
    <w:name w:val="Intense Reference"/>
    <w:basedOn w:val="DefaultParagraphFont"/>
    <w:uiPriority w:val="32"/>
    <w:qFormat/>
    <w:rsid w:val="0012612A"/>
    <w:rPr>
      <w:b/>
      <w:bCs/>
      <w:smallCaps/>
      <w:color w:val="0F4761" w:themeColor="accent1" w:themeShade="BF"/>
      <w:spacing w:val="5"/>
    </w:rPr>
  </w:style>
  <w:style w:type="table" w:customStyle="1" w:styleId="TableGrid1">
    <w:name w:val="Table Grid1"/>
    <w:basedOn w:val="TableNormal"/>
    <w:next w:val="TableGrid"/>
    <w:uiPriority w:val="39"/>
    <w:rsid w:val="0012612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26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59C2"/>
    <w:rPr>
      <w:color w:val="467886" w:themeColor="hyperlink"/>
      <w:u w:val="single"/>
    </w:rPr>
  </w:style>
  <w:style w:type="character" w:styleId="UnresolvedMention">
    <w:name w:val="Unresolved Mention"/>
    <w:basedOn w:val="DefaultParagraphFont"/>
    <w:uiPriority w:val="99"/>
    <w:semiHidden/>
    <w:unhideWhenUsed/>
    <w:rsid w:val="004C5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ews.microsoft.com/source/latam/features/ia/3-nuevas-formas-en-que-los-agentes-de-ia-pueden-ayudarlos-a-hacer-aun-ma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penai.com/research" TargetMode="External"/><Relationship Id="rId5" Type="http://schemas.openxmlformats.org/officeDocument/2006/relationships/styles" Target="styles.xml"/><Relationship Id="rId10" Type="http://schemas.openxmlformats.org/officeDocument/2006/relationships/hyperlink" Target="https://www.nict.go.jp/en/" TargetMode="External"/><Relationship Id="rId4" Type="http://schemas.openxmlformats.org/officeDocument/2006/relationships/numbering" Target="numbering.xml"/><Relationship Id="rId9" Type="http://schemas.openxmlformats.org/officeDocument/2006/relationships/hyperlink" Target="https://docs.n8n.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2666B1942CD149AFBE0F2ED1F9AF11" ma:contentTypeVersion="15" ma:contentTypeDescription="Crear nuevo documento." ma:contentTypeScope="" ma:versionID="4061be57cd9ae8a96e9b23cb71f76212">
  <xsd:schema xmlns:xsd="http://www.w3.org/2001/XMLSchema" xmlns:xs="http://www.w3.org/2001/XMLSchema" xmlns:p="http://schemas.microsoft.com/office/2006/metadata/properties" xmlns:ns3="c74fd247-9ad2-4529-8cc9-d0c7bfa6dfff" xmlns:ns4="0e7af348-e626-4b1e-8e1c-318536f83e48" targetNamespace="http://schemas.microsoft.com/office/2006/metadata/properties" ma:root="true" ma:fieldsID="4cd7a44cdb2ce24034101c2533762b77" ns3:_="" ns4:_="">
    <xsd:import namespace="c74fd247-9ad2-4529-8cc9-d0c7bfa6dfff"/>
    <xsd:import namespace="0e7af348-e626-4b1e-8e1c-318536f83e4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4fd247-9ad2-4529-8cc9-d0c7bfa6d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7af348-e626-4b1e-8e1c-318536f83e48"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74fd247-9ad2-4529-8cc9-d0c7bfa6dfff" xsi:nil="true"/>
  </documentManagement>
</p:properties>
</file>

<file path=customXml/itemProps1.xml><?xml version="1.0" encoding="utf-8"?>
<ds:datastoreItem xmlns:ds="http://schemas.openxmlformats.org/officeDocument/2006/customXml" ds:itemID="{E97FDF6C-170C-40A5-9537-B2D7CF47E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4fd247-9ad2-4529-8cc9-d0c7bfa6dfff"/>
    <ds:schemaRef ds:uri="0e7af348-e626-4b1e-8e1c-318536f83e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3E25FE-345D-472C-A31B-86AB4A0E9028}">
  <ds:schemaRefs>
    <ds:schemaRef ds:uri="http://schemas.microsoft.com/sharepoint/v3/contenttype/forms"/>
  </ds:schemaRefs>
</ds:datastoreItem>
</file>

<file path=customXml/itemProps3.xml><?xml version="1.0" encoding="utf-8"?>
<ds:datastoreItem xmlns:ds="http://schemas.openxmlformats.org/officeDocument/2006/customXml" ds:itemID="{7BDF3895-1B7B-4B53-AE07-7607843D1780}">
  <ds:schemaRefs>
    <ds:schemaRef ds:uri="http://purl.org/dc/elements/1.1/"/>
    <ds:schemaRef ds:uri="http://schemas.microsoft.com/office/2006/documentManagement/types"/>
    <ds:schemaRef ds:uri="http://www.w3.org/XML/1998/namespace"/>
    <ds:schemaRef ds:uri="http://schemas.microsoft.com/office/2006/metadata/properties"/>
    <ds:schemaRef ds:uri="http://purl.org/dc/terms/"/>
    <ds:schemaRef ds:uri="http://schemas.microsoft.com/office/infopath/2007/PartnerControls"/>
    <ds:schemaRef ds:uri="http://schemas.openxmlformats.org/package/2006/metadata/core-properties"/>
    <ds:schemaRef ds:uri="0e7af348-e626-4b1e-8e1c-318536f83e48"/>
    <ds:schemaRef ds:uri="c74fd247-9ad2-4529-8cc9-d0c7bfa6dfff"/>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DE LA O DANIEL MATEO</dc:creator>
  <cp:keywords/>
  <dc:description/>
  <cp:lastModifiedBy>GUTIERREZ DE LA O DANIEL MATEO</cp:lastModifiedBy>
  <cp:revision>2</cp:revision>
  <dcterms:created xsi:type="dcterms:W3CDTF">2025-11-27T05:33:00Z</dcterms:created>
  <dcterms:modified xsi:type="dcterms:W3CDTF">2025-11-27T05:33:00Z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0x010100292666B1942CD149AFBE0F2ED1F9AF11</vt:lpwstr>
  </property>
</Properties>
</file>