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ascii="Calibri" w:hAnsi="Calibri" w:cs="Calibri"/>
          <w:sz w:val="22"/>
        </w:rPr>
        <w:t xml:space="preserve">FSD Laboratory Formula Modules</w:t>
      </w:r>
    </w:p>
    <w:p>
      <w:pPr>
        <w:pStyle w:val="Author"/>
      </w:pPr>
      <w:r>
        <w:rPr>
          <w:rFonts w:ascii="Calibri" w:hAnsi="Calibri" w:cs="Calibri"/>
          <w:sz w:val="22"/>
        </w:rPr>
        <w:t xml:space="preserve">IDC System Team</w:t>
      </w:r>
    </w:p>
    <w:p>
      <w:pPr>
        <w:pStyle w:val="Date"/>
      </w:pPr>
      <w:r>
        <w:rPr>
          <w:rFonts w:ascii="Calibri" w:hAnsi="Calibri" w:cs="Calibri"/>
          <w:sz w:val="22"/>
        </w:rPr>
        <w:t xml:space="preserve">27 April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document-information"/>
    <w:p>
      <w:pPr>
        <w:pStyle w:val="Heading1"/>
      </w:pPr>
      <w:r>
        <w:rPr>
          <w:rFonts w:ascii="Calibri" w:hAnsi="Calibri" w:cs="Calibri"/>
          <w:sz w:val="22"/>
        </w:rPr>
        <w:t xml:space="preserve">1. Document Information</w:t>
      </w:r>
    </w:p>
    <w:tbl>
      <w:tblPr>
        <w:tblStyle w:val="TableGrid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Attribute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  <w:shd w:val="clear" w:color="auto" w:fill="BDD7EE"/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sz w:val="18"/>
              </w:rPr>
              <w:t xml:space="preserve">Detail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Document Name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Functional Specification Document - Laboratory Formula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Module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Formulation (Premix, Blending, Liquid, Baking, Drying, Packaging)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System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IDC System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Version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1.0</w:t>
            </w:r>
          </w:p>
        </w:tc>
      </w:tr>
      <w:tr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b/>
                <w:bCs/>
                <w:sz w:val="18"/>
              </w:rPr>
              <w:t xml:space="preserve">Status</w:t>
            </w:r>
          </w:p>
        </w:tc>
        <w:tc>
          <w:tcPr>
            <w:tcBorders>
              <w:start w:sz="4" w:val="single" w:color="000000"/>
              <w:top w:sz="4" w:val="single" w:color="000000"/>
              <w:end w:sz="4" w:val="single" w:color="000000"/>
              <w:bottom w:sz="4" w:val="single" w:color="000000"/>
              <w:insideH w:sz="4" w:val="single" w:color="000000"/>
              <w:insideV w:sz="4" w:val="single" w:color="000000"/>
            </w:tcBorders>
          </w:tcPr>
          <w:p>
            <w:pPr>
              <w:pStyle w:val="Compact"/>
              <w:jc w:val="left"/>
            </w:pPr>
            <w:r>
              <w:rPr>
                <w:rFonts w:ascii="Calibri" w:hAnsi="Calibri" w:cs="Calibri"/>
                <w:sz w:val="18"/>
              </w:rPr>
              <w:t xml:space="preserve">Final</w:t>
            </w:r>
          </w:p>
        </w:tc>
      </w:tr>
    </w:tbl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9"/>
    <w:bookmarkStart w:id="14" w:name="module-overview"/>
    <w:p>
      <w:pPr>
        <w:pStyle w:val="Heading1"/>
      </w:pPr>
      <w:r>
        <w:rPr>
          <w:rFonts w:ascii="Calibri" w:hAnsi="Calibri" w:cs="Calibri"/>
          <w:sz w:val="22"/>
        </w:rPr>
        <w:t xml:space="preserve">2. Module Overview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Modul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Laboratory Formula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adalah ekosistem penyusunan resep (formulasi) yang saling terintegrasi dalam sistem R&amp;D. Proses formulasi berjenjang (3-Layer) memastikan standarisasi mulai dari pembuatan premix bahan baku, pembentukan base liquid/powder, hingga finalisasi produk beserta kemasannya.</w:t>
      </w:r>
    </w:p>
    <w:bookmarkStart w:id="13" w:name="hierarchical-flow-3-layer"/>
    <w:p>
      <w:pPr>
        <w:pStyle w:val="Heading2"/>
      </w:pPr>
      <w:r>
        <w:rPr>
          <w:rFonts w:ascii="Calibri" w:hAnsi="Calibri" w:cs="Calibri"/>
          <w:sz w:val="22"/>
        </w:rPr>
        <w:t xml:space="preserve">2.1. Hierarchical Flow (3-Layer)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8009389"/>
            <wp:effectExtent b="0" l="0" r="0" t="0"/>
            <wp:docPr descr="Diagram" title="" id="11" name="Picture"/>
            <a:graphic>
              <a:graphicData uri="http://schemas.openxmlformats.org/drawingml/2006/picture">
                <pic:pic>
                  <pic:nvPicPr>
                    <pic:cNvPr descr="screenshots/diagram_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7187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3"/>
    <w:bookmarkEnd w:id="14"/>
    <w:bookmarkStart w:id="147" w:name="detailed-form-specifications"/>
    <w:p>
      <w:pPr>
        <w:pStyle w:val="Heading1"/>
      </w:pPr>
      <w:r>
        <w:rPr>
          <w:rFonts w:ascii="Calibri" w:hAnsi="Calibri" w:cs="Calibri"/>
          <w:sz w:val="22"/>
        </w:rPr>
        <w:t xml:space="preserve">3. Detailed Form Specifications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Setiap modul di bawah ini dilengkapi dengan pembahasan detail terkait input form, struktur tab, dan mekanisme operasional.</w:t>
      </w:r>
    </w:p>
    <w:bookmarkStart w:id="36" w:name="premix-formula"/>
    <w:p>
      <w:pPr>
        <w:pStyle w:val="Heading2"/>
      </w:pPr>
      <w:r>
        <w:rPr>
          <w:rFonts w:ascii="Calibri" w:hAnsi="Calibri" w:cs="Calibri"/>
          <w:sz w:val="22"/>
        </w:rPr>
        <w:t xml:space="preserve">3.1. Premix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Premix Formula digunakan untuk menghitung bahan-bahan pra-campuran mikronutrien (Premix).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Batch Size dihitung otomatis berdasarkan akumulasi bahan penyusun.</w:t>
      </w:r>
    </w:p>
    <w:bookmarkStart w:id="18" w:name="a.-index-page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Premix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4350937"/>
            <wp:effectExtent b="0" l="0" r="0" t="0"/>
            <wp:docPr descr="Screenshot: Premix Formula Index" title="" id="16" name="Picture"/>
            <a:graphic>
              <a:graphicData uri="http://schemas.openxmlformats.org/drawingml/2006/picture">
                <pic:pic>
                  <pic:nvPicPr>
                    <pic:cNvPr descr="screenshots/premixformula_index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7363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Premix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8"/>
    <w:bookmarkStart w:id="35" w:name="b.-detail-page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22" w:name="tab-1-project-information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Project" title="" id="20" name="Picture"/>
            <a:graphic>
              <a:graphicData uri="http://schemas.openxmlformats.org/drawingml/2006/picture">
                <pic:pic>
                  <pic:nvPicPr>
                    <pic:cNvPr descr="screenshots/premixformula_tab_projec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22"/>
    <w:bookmarkStart w:id="26" w:name="tab-2-formulation-setup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Formula" title="" id="24" name="Picture"/>
            <a:graphic>
              <a:graphicData uri="http://schemas.openxmlformats.org/drawingml/2006/picture">
                <pic:pic>
                  <pic:nvPicPr>
                    <pic:cNvPr descr="screenshots/premixformula_tab_formula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bookmarkEnd w:id="26"/>
    <w:bookmarkStart w:id="30" w:name="tab-3-ingredient-detail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Ingredient Detail" title="" id="28" name="Picture"/>
            <a:graphic>
              <a:graphicData uri="http://schemas.openxmlformats.org/drawingml/2006/picture">
                <pic:pic>
                  <pic:nvPicPr>
                    <pic:cNvPr descr="screenshots/premixformula_tab_ingredients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Row</w:t>
      </w:r>
      <w:r>
        <w:rPr>
          <w:rFonts w:ascii="Calibri" w:hAnsi="Calibri" w:cs="Calibri"/>
          <w:sz w:val="22"/>
        </w:rPr>
        <w:t xml:space="preserve">: Menambahkan baris bahan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LOV Item Code</w:t>
      </w:r>
      <w:r>
        <w:rPr>
          <w:rFonts w:ascii="Calibri" w:hAnsi="Calibri" w:cs="Calibri"/>
          <w:sz w:val="22"/>
        </w:rPr>
        <w:t xml:space="preserve">: Pencarian material bahan baku.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komposisi.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 (Kg)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terkalkulasi seiring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Copy From Lab Formula</w:t>
      </w:r>
      <w:r>
        <w:rPr>
          <w:rFonts w:ascii="Calibri" w:hAnsi="Calibri" w:cs="Calibri"/>
          <w:sz w:val="22"/>
        </w:rPr>
        <w:t xml:space="preserve">: Fitur kloning komposisi.</w:t>
      </w:r>
    </w:p>
    <w:bookmarkEnd w:id="30"/>
    <w:bookmarkStart w:id="34" w:name="tab-4-calculation-result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dari racikan.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remix Formula - Tab Calculation Result" title="" id="32" name="Picture"/>
            <a:graphic>
              <a:graphicData uri="http://schemas.openxmlformats.org/drawingml/2006/picture">
                <pic:pic>
                  <pic:nvPicPr>
                    <pic:cNvPr descr="screenshots/premixformula_tab_result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Premix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memicu prosedur kalkulasi pada database untuk memproses setiap bahan baku di Tab 3 dengan faktor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takaran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Serving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OD Regulation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Result (read-only) menampilkan kolom Target Value, % AKG, hingga komparasi batas Max/Min.</w:t>
      </w:r>
    </w:p>
    <w:bookmarkEnd w:id="34"/>
    <w:bookmarkEnd w:id="35"/>
    <w:bookmarkEnd w:id="36"/>
    <w:bookmarkStart w:id="58" w:name="blending-formula-dry-blend"/>
    <w:p>
      <w:pPr>
        <w:pStyle w:val="Heading2"/>
      </w:pPr>
      <w:r>
        <w:rPr>
          <w:rFonts w:ascii="Calibri" w:hAnsi="Calibri" w:cs="Calibri"/>
          <w:sz w:val="22"/>
        </w:rPr>
        <w:t xml:space="preserve">3.2. Blending Formula (Dry Blend)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Blending Formula digunakan untuk pencampuran bahan kering (powder base).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Modul ini memiliki keterkaitan dengan Food Category dan memuat regulasi khusus OD Regulation.</w:t>
      </w:r>
    </w:p>
    <w:bookmarkStart w:id="40" w:name="a.-index-page-1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Blending Formula (Dry Blend)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827250"/>
            <wp:effectExtent b="0" l="0" r="0" t="0"/>
            <wp:docPr descr="Screenshot: Blending Formula (Dry Blend) Index" title="" id="38" name="Picture"/>
            <a:graphic>
              <a:graphicData uri="http://schemas.openxmlformats.org/drawingml/2006/picture">
                <pic:pic>
                  <pic:nvPicPr>
                    <pic:cNvPr descr="screenshots/blendingformula_index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66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Blending Formula (Dry Blend)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40"/>
    <w:bookmarkStart w:id="57" w:name="b.-detail-page-1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44" w:name="tab-1-project-information-1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Project" title="" id="42" name="Picture"/>
            <a:graphic>
              <a:graphicData uri="http://schemas.openxmlformats.org/drawingml/2006/picture">
                <pic:pic>
                  <pic:nvPicPr>
                    <pic:cNvPr descr="screenshots/blendingformula_tab_project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44"/>
    <w:bookmarkStart w:id="48" w:name="tab-2-formulation-setup-1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Formula" title="" id="46" name="Picture"/>
            <a:graphic>
              <a:graphicData uri="http://schemas.openxmlformats.org/drawingml/2006/picture">
                <pic:pic>
                  <pic:nvPicPr>
                    <pic:cNvPr descr="screenshots/blendingformula_tab_formula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bookmarkEnd w:id="48"/>
    <w:bookmarkStart w:id="52" w:name="tab-3-ingredient-detail-1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Ingredient Detail" title="" id="50" name="Picture"/>
            <a:graphic>
              <a:graphicData uri="http://schemas.openxmlformats.org/drawingml/2006/picture">
                <pic:pic>
                  <pic:nvPicPr>
                    <pic:cNvPr descr="screenshots/blendingformula_tab_ingredients.pn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Row</w:t>
      </w:r>
      <w:r>
        <w:rPr>
          <w:rFonts w:ascii="Calibri" w:hAnsi="Calibri" w:cs="Calibri"/>
          <w:sz w:val="22"/>
        </w:rPr>
        <w:t xml:space="preserve">: Menambahkan baris bahan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LOV Item Code</w:t>
      </w:r>
      <w:r>
        <w:rPr>
          <w:rFonts w:ascii="Calibri" w:hAnsi="Calibri" w:cs="Calibri"/>
          <w:sz w:val="22"/>
        </w:rPr>
        <w:t xml:space="preserve">: Pencarian material bahan baku.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komposisi.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 (Kg)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terkalkulasi seiring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Copy From Lab Formula</w:t>
      </w:r>
      <w:r>
        <w:rPr>
          <w:rFonts w:ascii="Calibri" w:hAnsi="Calibri" w:cs="Calibri"/>
          <w:sz w:val="22"/>
        </w:rPr>
        <w:t xml:space="preserve">: Fitur kloning komposisi.</w:t>
      </w:r>
    </w:p>
    <w:bookmarkEnd w:id="52"/>
    <w:bookmarkStart w:id="56" w:name="tab-4-calculation-result-1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dari racikan.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lending Formula (Dry Blend) - Tab Calculation Result" title="" id="54" name="Picture"/>
            <a:graphic>
              <a:graphicData uri="http://schemas.openxmlformats.org/drawingml/2006/picture">
                <pic:pic>
                  <pic:nvPicPr>
                    <pic:cNvPr descr="screenshots/blendingformula_tab_result.pn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Blending Formula (Dry Blend)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memicu prosedur kalkulasi pada database untuk memproses setiap bahan baku di Tab 3 dengan faktor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takaran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Serving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OD Regulation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Result (read-only) menampilkan kolom Target Value, % AKG, hingga komparasi batas Max/Min.</w:t>
      </w:r>
    </w:p>
    <w:bookmarkEnd w:id="56"/>
    <w:bookmarkEnd w:id="57"/>
    <w:bookmarkEnd w:id="58"/>
    <w:bookmarkStart w:id="80" w:name="liquid-formula"/>
    <w:p>
      <w:pPr>
        <w:pStyle w:val="Heading2"/>
      </w:pPr>
      <w:r>
        <w:rPr>
          <w:rFonts w:ascii="Calibri" w:hAnsi="Calibri" w:cs="Calibri"/>
          <w:sz w:val="22"/>
        </w:rPr>
        <w:t xml:space="preserve">3.3. Liquid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Liquid Formula untuk produk berbasis cairan.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Kalkulasi modul ini sangat spesifik, karena sisa formula otomatis dikonversi menjadi kandungan Water (Air).</w:t>
      </w:r>
    </w:p>
    <w:bookmarkStart w:id="62" w:name="a.-index-page-2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Liquid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Liquid Formula Index" title="" id="60" name="Picture"/>
            <a:graphic>
              <a:graphicData uri="http://schemas.openxmlformats.org/drawingml/2006/picture">
                <pic:pic>
                  <pic:nvPicPr>
                    <pic:cNvPr descr="screenshots/liquidformula_index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Liquid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62"/>
    <w:bookmarkStart w:id="79" w:name="b.-detail-page-2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66" w:name="tab-1-project-information-2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Project" title="" id="64" name="Picture"/>
            <a:graphic>
              <a:graphicData uri="http://schemas.openxmlformats.org/drawingml/2006/picture">
                <pic:pic>
                  <pic:nvPicPr>
                    <pic:cNvPr descr="screenshots/liquidformula_tab_project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66"/>
    <w:bookmarkStart w:id="70" w:name="tab-2-formulation-setup-2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Formula" title="" id="68" name="Picture"/>
            <a:graphic>
              <a:graphicData uri="http://schemas.openxmlformats.org/drawingml/2006/picture">
                <pic:pic>
                  <pic:nvPicPr>
                    <pic:cNvPr descr="screenshots/liquidformula_tab_formula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bookmarkEnd w:id="70"/>
    <w:bookmarkStart w:id="74" w:name="tab-3-ingredient-detail-2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Ingredient Detail" title="" id="72" name="Picture"/>
            <a:graphic>
              <a:graphicData uri="http://schemas.openxmlformats.org/drawingml/2006/picture">
                <pic:pic>
                  <pic:nvPicPr>
                    <pic:cNvPr descr="screenshots/liquidformula_tab_ingredient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Row</w:t>
      </w:r>
      <w:r>
        <w:rPr>
          <w:rFonts w:ascii="Calibri" w:hAnsi="Calibri" w:cs="Calibri"/>
          <w:sz w:val="22"/>
        </w:rPr>
        <w:t xml:space="preserve">: Menambahkan baris bahan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LOV Item Code</w:t>
      </w:r>
      <w:r>
        <w:rPr>
          <w:rFonts w:ascii="Calibri" w:hAnsi="Calibri" w:cs="Calibri"/>
          <w:sz w:val="22"/>
        </w:rPr>
        <w:t xml:space="preserve">: Pencarian material bahan baku.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komposisi.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 (Kg)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terkalkulasi seiring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Copy From Lab Formula</w:t>
      </w:r>
      <w:r>
        <w:rPr>
          <w:rFonts w:ascii="Calibri" w:hAnsi="Calibri" w:cs="Calibri"/>
          <w:sz w:val="22"/>
        </w:rPr>
        <w:t xml:space="preserve">: Fitur kloning komposisi.</w:t>
      </w:r>
    </w:p>
    <w:bookmarkEnd w:id="74"/>
    <w:bookmarkStart w:id="78" w:name="tab-4-calculation-result-2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dari racikan.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Liquid Formula - Tab Calculation Result" title="" id="76" name="Picture"/>
            <a:graphic>
              <a:graphicData uri="http://schemas.openxmlformats.org/drawingml/2006/picture">
                <pic:pic>
                  <pic:nvPicPr>
                    <pic:cNvPr descr="screenshots/liquidformula_tab_result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Liquid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memicu prosedur kalkulasi pada database untuk memproses setiap bahan baku di Tab 3 dengan faktor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takaran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Serving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OD Regulation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Result (read-only) menampilkan kolom Target Value, % AKG, hingga komparasi batas Max/Min.</w:t>
      </w:r>
    </w:p>
    <w:bookmarkEnd w:id="78"/>
    <w:bookmarkEnd w:id="79"/>
    <w:bookmarkEnd w:id="80"/>
    <w:bookmarkStart w:id="102" w:name="baking-formula"/>
    <w:p>
      <w:pPr>
        <w:pStyle w:val="Heading2"/>
      </w:pPr>
      <w:r>
        <w:rPr>
          <w:rFonts w:ascii="Calibri" w:hAnsi="Calibri" w:cs="Calibri"/>
          <w:sz w:val="22"/>
        </w:rPr>
        <w:t xml:space="preserve">3.4. Baking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Baking Formula digunakan untuk produk panggang/snack bar.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Dilengkapi mekanisme penentuan Main Ingredient sebagai basis acuan formulasi.</w:t>
      </w:r>
    </w:p>
    <w:bookmarkStart w:id="84" w:name="a.-index-page-3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Baking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Baking Formula Index" title="" id="82" name="Picture"/>
            <a:graphic>
              <a:graphicData uri="http://schemas.openxmlformats.org/drawingml/2006/picture">
                <pic:pic>
                  <pic:nvPicPr>
                    <pic:cNvPr descr="screenshots/bakingformula_index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Baking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84"/>
    <w:bookmarkStart w:id="101" w:name="b.-detail-page-3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88" w:name="tab-1-project-information-3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Project" title="" id="86" name="Picture"/>
            <a:graphic>
              <a:graphicData uri="http://schemas.openxmlformats.org/drawingml/2006/picture">
                <pic:pic>
                  <pic:nvPicPr>
                    <pic:cNvPr descr="screenshots/bakingformula_tab_project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88"/>
    <w:bookmarkStart w:id="92" w:name="tab-2-formulation-setup-3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Formula" title="" id="90" name="Picture"/>
            <a:graphic>
              <a:graphicData uri="http://schemas.openxmlformats.org/drawingml/2006/picture">
                <pic:pic>
                  <pic:nvPicPr>
                    <pic:cNvPr descr="screenshots/bakingformula_tab_formula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bookmarkEnd w:id="92"/>
    <w:bookmarkStart w:id="96" w:name="tab-3-ingredient-detail-3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Ingredient Detail" title="" id="94" name="Picture"/>
            <a:graphic>
              <a:graphicData uri="http://schemas.openxmlformats.org/drawingml/2006/picture">
                <pic:pic>
                  <pic:nvPicPr>
                    <pic:cNvPr descr="screenshots/bakingformula_tab_ingredients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Row</w:t>
      </w:r>
      <w:r>
        <w:rPr>
          <w:rFonts w:ascii="Calibri" w:hAnsi="Calibri" w:cs="Calibri"/>
          <w:sz w:val="22"/>
        </w:rPr>
        <w:t xml:space="preserve">: Menambahkan baris bahan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LOV Item Code</w:t>
      </w:r>
      <w:r>
        <w:rPr>
          <w:rFonts w:ascii="Calibri" w:hAnsi="Calibri" w:cs="Calibri"/>
          <w:sz w:val="22"/>
        </w:rPr>
        <w:t xml:space="preserve">: Pencarian material bahan baku.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komposisi.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 (Kg)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terkalkulasi seiring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Copy From Lab Formula</w:t>
      </w:r>
      <w:r>
        <w:rPr>
          <w:rFonts w:ascii="Calibri" w:hAnsi="Calibri" w:cs="Calibri"/>
          <w:sz w:val="22"/>
        </w:rPr>
        <w:t xml:space="preserve">: Fitur kloning komposisi.</w:t>
      </w:r>
    </w:p>
    <w:bookmarkEnd w:id="96"/>
    <w:bookmarkStart w:id="100" w:name="tab-4-calculation-result-3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dari racikan.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Baking Formula - Tab Calculation Result" title="" id="98" name="Picture"/>
            <a:graphic>
              <a:graphicData uri="http://schemas.openxmlformats.org/drawingml/2006/picture">
                <pic:pic>
                  <pic:nvPicPr>
                    <pic:cNvPr descr="screenshots/bakingformula_tab_result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Baking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memicu prosedur kalkulasi pada database untuk memproses setiap bahan baku di Tab 3 dengan faktor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takaran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Serving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OD Regulation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Result (read-only) menampilkan kolom Target Value, % AKG, hingga komparasi batas Max/Min.</w:t>
      </w:r>
    </w:p>
    <w:bookmarkEnd w:id="100"/>
    <w:bookmarkEnd w:id="101"/>
    <w:bookmarkEnd w:id="102"/>
    <w:bookmarkStart w:id="124" w:name="drying-formula"/>
    <w:p>
      <w:pPr>
        <w:pStyle w:val="Heading2"/>
      </w:pPr>
      <w:r>
        <w:rPr>
          <w:rFonts w:ascii="Calibri" w:hAnsi="Calibri" w:cs="Calibri"/>
          <w:sz w:val="22"/>
        </w:rPr>
        <w:t xml:space="preserve">3.5. Drying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Drying Formula digunakan untuk menghitung penyusutan bobot bahan cair setelah pengeringan.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Terdapat perhitungan Yield dan Solid percentage.</w:t>
      </w:r>
    </w:p>
    <w:bookmarkStart w:id="106" w:name="a.-index-page-4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Drying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480750"/>
            <wp:effectExtent b="0" l="0" r="0" t="0"/>
            <wp:docPr descr="Screenshot: Drying Formula Index" title="" id="104" name="Picture"/>
            <a:graphic>
              <a:graphicData uri="http://schemas.openxmlformats.org/drawingml/2006/picture">
                <pic:pic>
                  <pic:nvPicPr>
                    <pic:cNvPr descr="screenshots/dryingformula_index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7890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Drying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06"/>
    <w:bookmarkStart w:id="123" w:name="b.-detail-page-4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110" w:name="tab-1-project-information-4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Project" title="" id="108" name="Picture"/>
            <a:graphic>
              <a:graphicData uri="http://schemas.openxmlformats.org/drawingml/2006/picture">
                <pic:pic>
                  <pic:nvPicPr>
                    <pic:cNvPr descr="screenshots/dryingformula_tab_project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110"/>
    <w:bookmarkStart w:id="114" w:name="tab-2-formulation-setup-4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Formula" title="" id="112" name="Picture"/>
            <a:graphic>
              <a:graphicData uri="http://schemas.openxmlformats.org/drawingml/2006/picture">
                <pic:pic>
                  <pic:nvPicPr>
                    <pic:cNvPr descr="screenshots/dryingformula_tab_formula.png" id="113" name="Picture"/>
                    <pic:cNvPicPr>
                      <a:picLocks noChangeArrowheads="1"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bookmarkEnd w:id="114"/>
    <w:bookmarkStart w:id="118" w:name="tab-3-ingredient-detail-4"/>
    <w:p>
      <w:pPr>
        <w:pStyle w:val="Heading4"/>
      </w:pPr>
      <w:r>
        <w:rPr>
          <w:rFonts w:ascii="Calibri" w:hAnsi="Calibri" w:cs="Calibri"/>
          <w:sz w:val="22"/>
        </w:rPr>
        <w:t xml:space="preserve">Tab 3: Ingredient Detail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Fasilitas input grid bahan penyusun (</w:t>
      </w:r>
      <w:r>
        <w:rPr>
          <w:rFonts w:ascii="Calibri" w:hAnsi="Calibri" w:cs="Calibri"/>
          <w:i/>
          <w:iCs/>
          <w:sz w:val="22"/>
        </w:rPr>
        <w:t xml:space="preserve">bill of materials</w:t>
      </w:r>
      <w:r>
        <w:rPr>
          <w:rFonts w:ascii="Calibri" w:hAnsi="Calibri" w:cs="Calibri"/>
          <w:sz w:val="22"/>
        </w:rPr>
        <w:t xml:space="preserve">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Ingredient Detail" title="" id="116" name="Picture"/>
            <a:graphic>
              <a:graphicData uri="http://schemas.openxmlformats.org/drawingml/2006/picture">
                <pic:pic>
                  <pic:nvPicPr>
                    <pic:cNvPr descr="screenshots/dryingformula_tab_ingredients.png" id="117" name="Picture"/>
                    <pic:cNvPicPr>
                      <a:picLocks noChangeArrowheads="1" noChangeAspect="1"/>
                    </pic:cNvPicPr>
                  </pic:nvPicPr>
                  <pic:blipFill>
                    <a:blip r:embed="rId1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Ingredient Detail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Row</w:t>
      </w:r>
      <w:r>
        <w:rPr>
          <w:rFonts w:ascii="Calibri" w:hAnsi="Calibri" w:cs="Calibri"/>
          <w:sz w:val="22"/>
        </w:rPr>
        <w:t xml:space="preserve">: Menambahkan baris bahan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LOV Item Code</w:t>
      </w:r>
      <w:r>
        <w:rPr>
          <w:rFonts w:ascii="Calibri" w:hAnsi="Calibri" w:cs="Calibri"/>
          <w:sz w:val="22"/>
        </w:rPr>
        <w:t xml:space="preserve">: Pencarian material bahan baku.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Dosage (%)</w:t>
      </w:r>
      <w:r>
        <w:rPr>
          <w:rFonts w:ascii="Calibri" w:hAnsi="Calibri" w:cs="Calibri"/>
          <w:sz w:val="22"/>
        </w:rPr>
        <w:t xml:space="preserve">: Input utama komposisi.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Dosage Konv (Kg)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terkalkulasi seiring dengan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 Size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Oracle / Copy From Lab Formula</w:t>
      </w:r>
      <w:r>
        <w:rPr>
          <w:rFonts w:ascii="Calibri" w:hAnsi="Calibri" w:cs="Calibri"/>
          <w:sz w:val="22"/>
        </w:rPr>
        <w:t xml:space="preserve">: Fitur kloning komposisi.</w:t>
      </w:r>
    </w:p>
    <w:bookmarkEnd w:id="118"/>
    <w:bookmarkStart w:id="122" w:name="tab-4-calculation-result-4"/>
    <w:p>
      <w:pPr>
        <w:pStyle w:val="Heading4"/>
      </w:pPr>
      <w:r>
        <w:rPr>
          <w:rFonts w:ascii="Calibri" w:hAnsi="Calibri" w:cs="Calibri"/>
          <w:sz w:val="22"/>
        </w:rPr>
        <w:t xml:space="preserve">Tab 4: Calculation Result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Representasi analitik hasil perhitungan nutrisi/kandungan dari racikan.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Drying Formula - Tab Calculation Result" title="" id="120" name="Picture"/>
            <a:graphic>
              <a:graphicData uri="http://schemas.openxmlformats.org/drawingml/2006/picture">
                <pic:pic>
                  <pic:nvPicPr>
                    <pic:cNvPr descr="screenshots/dryingformula_tab_result.png" id="121" name="Picture"/>
                    <pic:cNvPicPr>
                      <a:picLocks noChangeArrowheads="1"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Drying Formula - Tab Calculation Result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Calculate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akan memicu prosedur kalkulasi pada database untuk memproses setiap bahan baku di Tab 3 dengan faktor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Specific Gravity</w:t>
      </w:r>
      <w:r>
        <w:rPr>
          <w:rFonts w:ascii="Calibri" w:hAnsi="Calibri" w:cs="Calibri"/>
          <w:sz w:val="22"/>
        </w:rPr>
        <w:t xml:space="preserve">, takaran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Serving</w:t>
      </w:r>
      <w:r>
        <w:rPr>
          <w:rFonts w:ascii="Calibri" w:hAnsi="Calibri" w:cs="Calibri"/>
          <w:sz w:val="22"/>
        </w:rPr>
        <w:t xml:space="preserve">, dan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OD Regulation</w:t>
      </w:r>
      <w:r>
        <w:rPr>
          <w:rFonts w:ascii="Calibri" w:hAnsi="Calibri" w:cs="Calibri"/>
          <w:sz w:val="22"/>
        </w:rPr>
        <w:t xml:space="preserve">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Result (read-only) menampilkan kolom Target Value, % AKG, hingga komparasi batas Max/Min.</w:t>
      </w:r>
    </w:p>
    <w:bookmarkEnd w:id="122"/>
    <w:bookmarkEnd w:id="123"/>
    <w:bookmarkEnd w:id="124"/>
    <w:bookmarkStart w:id="146" w:name="packaging-formula"/>
    <w:p>
      <w:pPr>
        <w:pStyle w:val="Heading2"/>
      </w:pPr>
      <w:r>
        <w:rPr>
          <w:rFonts w:ascii="Calibri" w:hAnsi="Calibri" w:cs="Calibri"/>
          <w:sz w:val="22"/>
        </w:rPr>
        <w:t xml:space="preserve">3.6. Packaging Formula</w:t>
      </w:r>
    </w:p>
    <w:p>
      <w:pPr>
        <w:pStyle w:val="FirstParagraph"/>
      </w:pPr>
      <w:r>
        <w:rPr>
          <w:rFonts w:ascii="Calibri" w:hAnsi="Calibri" w:cs="Calibri"/>
          <w:b/>
          <w:bCs/>
          <w:sz w:val="22"/>
        </w:rPr>
        <w:t xml:space="preserve">Tahap akhir penentuan spesifikasi dan material kemasan.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Modul ini harus merujuk ke RM Formula No (kode output dari layer 1/2) untuk mendefinisikan packaging.</w:t>
      </w:r>
    </w:p>
    <w:bookmarkStart w:id="128" w:name="a.-index-page-5"/>
    <w:p>
      <w:pPr>
        <w:pStyle w:val="Heading3"/>
      </w:pPr>
      <w:r>
        <w:rPr>
          <w:rFonts w:ascii="Calibri" w:hAnsi="Calibri" w:cs="Calibri"/>
          <w:sz w:val="22"/>
        </w:rPr>
        <w:t xml:space="preserve">A. Index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Halaman Index berfungsi untuk mencari, menyaring, dan menampilkan daftar Packaging Formula yang sudah tersimpan di sistem.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390187"/>
            <wp:effectExtent b="0" l="0" r="0" t="0"/>
            <wp:docPr descr="Screenshot: Packaging Formula Index" title="" id="126" name="Picture"/>
            <a:graphic>
              <a:graphicData uri="http://schemas.openxmlformats.org/drawingml/2006/picture">
                <pic:pic>
                  <pic:nvPicPr>
                    <pic:cNvPr descr="screenshots/packagingformula_index.png" id="127" name="Picture"/>
                    <pic:cNvPicPr>
                      <a:picLocks noChangeArrowheads="1" noChangeAspect="1"/>
                    </pic:cNvPicPr>
                  </pic:nvPicPr>
                  <pic:blipFill>
                    <a:blip r:embed="rId1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6904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Index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1. Pencarian &amp; Filter: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Keyword | Text | No | Pencarian multi-kriteria berdasarkan Project No, Formula No, atau Description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Status | Dropdown | No | Filter status (DRAFT, REJECTED, APPROVED) |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2. Aksi Grid: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Add New</w:t>
      </w:r>
      <w:r>
        <w:rPr>
          <w:rFonts w:ascii="Calibri" w:hAnsi="Calibri" w:cs="Calibri"/>
          <w:sz w:val="22"/>
        </w:rPr>
        <w:t xml:space="preserve">: Membuka form Packaging Formula kosong untuk pembuatan baru.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Edit</w:t>
      </w:r>
      <w:r>
        <w:rPr>
          <w:rFonts w:ascii="Calibri" w:hAnsi="Calibri" w:cs="Calibri"/>
          <w:sz w:val="22"/>
        </w:rPr>
        <w:t xml:space="preserve">: Mengakses halaman detail untuk memodifikasi formula yang berstatus DRAFT.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View</w:t>
      </w:r>
      <w:r>
        <w:rPr>
          <w:rFonts w:ascii="Calibri" w:hAnsi="Calibri" w:cs="Calibri"/>
          <w:sz w:val="22"/>
        </w:rPr>
        <w:t xml:space="preserve">: Membuka form dalam mode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28"/>
    <w:bookmarkStart w:id="145" w:name="b.-detail-page-5"/>
    <w:p>
      <w:pPr>
        <w:pStyle w:val="Heading3"/>
      </w:pPr>
      <w:r>
        <w:rPr>
          <w:rFonts w:ascii="Calibri" w:hAnsi="Calibri" w:cs="Calibri"/>
          <w:sz w:val="22"/>
        </w:rPr>
        <w:t xml:space="preserve">B. Detail Page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Form ini terbagi menjadi 4 tab utama untuk memfasilitasi pembuatan formulasi.</w:t>
      </w:r>
    </w:p>
    <w:bookmarkStart w:id="132" w:name="tab-1-project-information-5"/>
    <w:p>
      <w:pPr>
        <w:pStyle w:val="Heading4"/>
      </w:pPr>
      <w:r>
        <w:rPr>
          <w:rFonts w:ascii="Calibri" w:hAnsi="Calibri" w:cs="Calibri"/>
          <w:sz w:val="22"/>
        </w:rPr>
        <w:t xml:space="preserve">Tab 1: Project Information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Tab ini bersifat otomatis terisi (read-only). Informasi ditarik saat user melakukan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lookup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Project No.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roject" title="" id="130" name="Picture"/>
            <a:graphic>
              <a:graphicData uri="http://schemas.openxmlformats.org/drawingml/2006/picture">
                <pic:pic>
                  <pic:nvPicPr>
                    <pic:cNvPr descr="screenshots/packagingformula_tab_project.png" id="131" name="Picture"/>
                    <pic:cNvPicPr>
                      <a:picLocks noChangeArrowheads="1" noChangeAspect="1"/>
                    </pic:cNvPicPr>
                  </pic:nvPicPr>
                  <pic:blipFill>
                    <a:blip r:embed="rId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Project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Date | Date | Yes | Auto-generated saat pembuatan dokumen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No | LOV | Yes | Diambil dari modul Project Header via Pop-up LOV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Project Type | Text | Yes | Terisi otomatis berdasarkan tipe Project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Product Type | Text | Yes | Terisi otomatis berdasarkan Project (contoh: POWDER/LIQUID)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Brand | Text | No | Brand payung produk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Variant | Text | No | Varian spesifik produk |</w:t>
      </w:r>
    </w:p>
    <w:bookmarkEnd w:id="132"/>
    <w:bookmarkStart w:id="136" w:name="tab-2-formulation-setup-5"/>
    <w:p>
      <w:pPr>
        <w:pStyle w:val="Heading4"/>
      </w:pPr>
      <w:r>
        <w:rPr>
          <w:rFonts w:ascii="Calibri" w:hAnsi="Calibri" w:cs="Calibri"/>
          <w:sz w:val="22"/>
        </w:rPr>
        <w:t xml:space="preserve">Tab 2: Formulation Setup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Pengaturan parameter inti formula, termasuk nomor unik, ukuran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batch</w:t>
      </w:r>
      <w:r>
        <w:rPr>
          <w:rFonts w:ascii="Calibri" w:hAnsi="Calibri" w:cs="Calibri"/>
          <w:sz w:val="22"/>
        </w:rPr>
        <w:t xml:space="preserve">, dan referensi target.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Formula" title="" id="134" name="Picture"/>
            <a:graphic>
              <a:graphicData uri="http://schemas.openxmlformats.org/drawingml/2006/picture">
                <pic:pic>
                  <pic:nvPicPr>
                    <pic:cNvPr descr="screenshots/packagingformula_tab_formula.png" id="135" name="Picture"/>
                    <pic:cNvPicPr>
                      <a:picLocks noChangeArrowheads="1" noChangeAspect="1"/>
                    </pic:cNvPicPr>
                  </pic:nvPicPr>
                  <pic:blipFill>
                    <a:blip r:embed="rId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Formula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Data Definition: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Field Name | Type | Mandatory | Source / Behavior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:— | :— | :— | :—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No | Text | Yes | Digenerate otomatis oleh sistem saat pertama kali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Save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Batch Size (Kg) | Numeric | Yes | Kapasitas produksi per batch. Pada Premix, nilai ini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i/>
          <w:iCs/>
          <w:sz w:val="22"/>
        </w:rPr>
        <w:t xml:space="preserve">read-only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(hasil rekap ingredients)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Item Code | LOV | Yes | Kode material luaran (Output RM) yang akan dihasilkan formula ini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Formula Name | Text | Yes | Deskripsi naratif dari formulasi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Serving Size | Numeric | Yes | Takaran saji dalam ukuran gram/ml |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| Remarks | Text Area | No | Catatan tambahan |</w:t>
      </w:r>
    </w:p>
    <w:p>
      <w:pPr>
        <w:pStyle w:val="BlockText"/>
      </w:pPr>
      <w:r>
        <w:rPr>
          <w:rFonts w:ascii="Calibri" w:hAnsi="Calibri" w:cs="Calibri"/>
          <w:sz w:val="22"/>
        </w:rPr>
        <w:t xml:space="preserve">[!NOTE]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Pada Packaging Formula, terdapat field krusial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RM Formula No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yang harus diisi via LOV. Field ini merelasikan spesifikasi kemasan dengan formulasi produk jadinya.</w:t>
      </w:r>
    </w:p>
    <w:bookmarkEnd w:id="136"/>
    <w:bookmarkStart w:id="140" w:name="tab-3-packaging-parameters"/>
    <w:p>
      <w:pPr>
        <w:pStyle w:val="Heading4"/>
      </w:pPr>
      <w:r>
        <w:rPr>
          <w:rFonts w:ascii="Calibri" w:hAnsi="Calibri" w:cs="Calibri"/>
          <w:sz w:val="22"/>
        </w:rPr>
        <w:t xml:space="preserve">Tab 3: Packaging Parameters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Area input grid parameter spesifikasi kemasan (misal: dimensi, berat kotor, jenis segel).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ackaging Parameters" title="" id="138" name="Picture"/>
            <a:graphic>
              <a:graphicData uri="http://schemas.openxmlformats.org/drawingml/2006/picture">
                <pic:pic>
                  <pic:nvPicPr>
                    <pic:cNvPr descr="screenshots/packagingformula_tab_params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Packaging Parameters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Menggunakan komponen PQ Grid.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User dapat menambahkan baris baru untuk setiap jenis parameter.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Terdapat tombol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b/>
          <w:bCs/>
          <w:sz w:val="22"/>
        </w:rPr>
        <w:t xml:space="preserve">Copy From Packing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untuk menduplikasi template parameter dari dokumen terdahulu.</w:t>
      </w:r>
    </w:p>
    <w:bookmarkEnd w:id="140"/>
    <w:bookmarkStart w:id="144" w:name="tab-4-packaging-materials"/>
    <w:p>
      <w:pPr>
        <w:pStyle w:val="Heading4"/>
      </w:pPr>
      <w:r>
        <w:rPr>
          <w:rFonts w:ascii="Calibri" w:hAnsi="Calibri" w:cs="Calibri"/>
          <w:sz w:val="22"/>
        </w:rPr>
        <w:t xml:space="preserve">Tab 4: Packaging Materials</w:t>
      </w:r>
    </w:p>
    <w:p>
      <w:pPr>
        <w:pStyle w:val="FirstParagraph"/>
      </w:pPr>
      <w:r>
        <w:rPr>
          <w:rFonts w:ascii="Calibri" w:hAnsi="Calibri" w:cs="Calibri"/>
          <w:sz w:val="22"/>
        </w:rPr>
        <w:t xml:space="preserve">Area input grid material komponen (Can, Lid, Carton, Label).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3150000"/>
            <wp:effectExtent b="0" l="0" r="0" t="0"/>
            <wp:docPr descr="Screenshot: Packaging Formula - Tab Packaging Materials" title="" id="142" name="Picture"/>
            <a:graphic>
              <a:graphicData uri="http://schemas.openxmlformats.org/drawingml/2006/picture">
                <pic:pic>
                  <pic:nvPicPr>
                    <pic:cNvPr descr="screenshots/packagingformula_tab_materials.png" id="143" name="Picture"/>
                    <pic:cNvPicPr>
                      <a:picLocks noChangeArrowheads="1" noChangeAspect="1"/>
                    </pic:cNvPicPr>
                  </pic:nvPicPr>
                  <pic:blipFill>
                    <a:blip r:embed="rId1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Screenshot: Packaging Formula - Tab Packaging Materials</w:t>
      </w:r>
    </w:p>
    <w:p>
      <w:pPr>
        <w:pStyle w:val="BodyText"/>
      </w:pPr>
      <w:r>
        <w:rPr>
          <w:rFonts w:ascii="Calibri" w:hAnsi="Calibri" w:cs="Calibri"/>
          <w:b/>
          <w:bCs/>
          <w:sz w:val="22"/>
        </w:rPr>
        <w:t xml:space="preserve">Fitur Operasional: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Menyertakan mekanisme kalkulasi (Stored Procedure</w:t>
      </w:r>
      <w:r>
        <w:rPr>
          <w:rFonts w:ascii="Calibri" w:hAnsi="Calibri" w:cs="Calibri"/>
          <w:sz w:val="22"/>
        </w:rPr>
        <w:t xml:space="preserve"> </w:t>
      </w:r>
      <w:r>
        <w:rPr>
          <w:rStyle w:val="VerbatimChar"/>
          <w:rFonts w:ascii="Calibri" w:hAnsi="Calibri" w:cs="Calibri"/>
          <w:sz w:val="22"/>
        </w:rPr>
        <w:t xml:space="preserve">spTrPackagingCalculateQty</w:t>
      </w:r>
      <w:r>
        <w:rPr>
          <w:rFonts w:ascii="Calibri" w:hAnsi="Calibri" w:cs="Calibri"/>
          <w:sz w:val="22"/>
        </w:rPr>
        <w:t xml:space="preserve">) untuk menghitung otomatis jumlah PCS material berbanding dengan kapasitas Batch Size produk cair/kering yang akan dikemas.</w:t>
      </w:r>
      <w:r>
        <w:rPr>
          <w:rFonts w:ascii="Calibri" w:hAnsi="Calibri" w:cs="Calibri"/>
          <w:sz w:val="22"/>
        </w:rPr>
        <w:t xml:space="preserve"> </w:t>
      </w:r>
      <w:r>
        <w:rPr>
          <w:rFonts w:ascii="Calibri" w:hAnsi="Calibri" w:cs="Calibri"/>
          <w:sz w:val="22"/>
        </w:rPr>
        <w:t xml:space="preserve">- Grid menggunakan PQ Grid terintegrasi penuh.</w:t>
      </w:r>
    </w:p>
    <w:p>
      <w:r>
        <w:rPr>
          <w:rFonts w:ascii="Calibri" w:hAnsi="Calibri" w:cs="Calibri"/>
          <w:sz w:val="22"/>
        </w:rPr>
        <w:pict>
          <v:rect style="width:0;height:1.5pt" o:hralign="center" o:hrstd="t" o:hr="t"/>
        </w:pict>
      </w:r>
    </w:p>
    <w:bookmarkEnd w:id="144"/>
    <w:bookmarkEnd w:id="145"/>
    <w:bookmarkEnd w:id="146"/>
    <w:bookmarkEnd w:id="147"/>
    <w:bookmarkStart w:id="151" w:name="entity-relationship-diagram-erd"/>
    <w:p>
      <w:pPr>
        <w:pStyle w:val="Heading1"/>
      </w:pPr>
      <w:r>
        <w:rPr>
          <w:rFonts w:ascii="Calibri" w:hAnsi="Calibri" w:cs="Calibri"/>
          <w:sz w:val="22"/>
        </w:rPr>
        <w:t xml:space="preserve">4. Entity Relationship Diagram (ERD)</w:t>
      </w:r>
    </w:p>
    <w:p>
      <w:pPr>
        <w:pStyle w:val="CaptionedFigure"/>
      </w:pPr>
      <w:r>
        <w:rPr>
          <w:rFonts w:ascii="Calibri" w:hAnsi="Calibri" w:cs="Calibri"/>
          <w:sz w:val="22"/>
        </w:rPr>
        <w:drawing>
          <wp:inline>
            <wp:extent cx="5040000" cy="4011215"/>
            <wp:effectExtent b="0" l="0" r="0" t="0"/>
            <wp:docPr descr="Diagram" title="" id="149" name="Picture"/>
            <a:graphic>
              <a:graphicData uri="http://schemas.openxmlformats.org/drawingml/2006/picture">
                <pic:pic>
                  <pic:nvPicPr>
                    <pic:cNvPr descr="screenshots/diagram_2.png" id="150" name="Picture"/>
                    <pic:cNvPicPr>
                      <a:picLocks noChangeArrowheads="1" noChangeAspect="1"/>
                    </pic:cNvPicPr>
                  </pic:nvPicPr>
                  <pic:blipFill>
                    <a:blip r:embed="rId1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3664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ascii="Calibri" w:hAnsi="Calibri" w:cs="Calibri"/>
          <w:sz w:val="22"/>
        </w:rPr>
        <w:t xml:space="preserve">Diagram</w:t>
      </w:r>
    </w:p>
    <w:bookmarkEnd w:id="151"/>
    <w:sectPr w:rsidR="00FC693F" w:rsidRPr="0006063C" w:rsidSect="00034616"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Calibri" w:hAnsi="Calibri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" w:asciiTheme="majorHAnsi" w:cstheme="majorBidi" w:eastAsiaTheme="majorEastAsia" w:hAnsi="Calibri" w:hAnsiTheme="majorHAnsi"/>
      <w:b/>
      <w:bCs/>
      <w:color w:val="1F497D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" w:asciiTheme="majorHAnsi" w:cstheme="majorBidi" w:eastAsiaTheme="majorEastAsia" w:hAnsi="Calibri" w:hAnsiTheme="majorHAnsi"/>
      <w:b/>
      <w:bCs/>
      <w:color w:val="1F497D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" w:asciiTheme="majorHAnsi" w:cstheme="majorBidi" w:eastAsiaTheme="majorEastAsia" w:hAnsi="Calibri" w:hAnsiTheme="majorHAnsi"/>
      <w:b/>
      <w:bCs/>
      <w:color w:val="1F497D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1F497D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1" Type="http://schemas.openxmlformats.org/officeDocument/2006/relationships/image" Target="media/rId81.png"/><Relationship Id="rId89" Type="http://schemas.openxmlformats.org/officeDocument/2006/relationships/image" Target="media/rId89.png"/><Relationship Id="rId93" Type="http://schemas.openxmlformats.org/officeDocument/2006/relationships/image" Target="media/rId93.png"/><Relationship Id="rId85" Type="http://schemas.openxmlformats.org/officeDocument/2006/relationships/image" Target="media/rId85.png"/><Relationship Id="rId97" Type="http://schemas.openxmlformats.org/officeDocument/2006/relationships/image" Target="media/rId97.png"/><Relationship Id="rId37" Type="http://schemas.openxmlformats.org/officeDocument/2006/relationships/image" Target="media/rId37.png"/><Relationship Id="rId45" Type="http://schemas.openxmlformats.org/officeDocument/2006/relationships/image" Target="media/rId45.png"/><Relationship Id="rId49" Type="http://schemas.openxmlformats.org/officeDocument/2006/relationships/image" Target="media/rId49.png"/><Relationship Id="rId41" Type="http://schemas.openxmlformats.org/officeDocument/2006/relationships/image" Target="media/rId41.png"/><Relationship Id="rId53" Type="http://schemas.openxmlformats.org/officeDocument/2006/relationships/image" Target="media/rId53.png"/><Relationship Id="rId10" Type="http://schemas.openxmlformats.org/officeDocument/2006/relationships/image" Target="media/rId10.png"/><Relationship Id="rId148" Type="http://schemas.openxmlformats.org/officeDocument/2006/relationships/image" Target="media/rId148.png"/><Relationship Id="rId103" Type="http://schemas.openxmlformats.org/officeDocument/2006/relationships/image" Target="media/rId103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107" Type="http://schemas.openxmlformats.org/officeDocument/2006/relationships/image" Target="media/rId107.png"/><Relationship Id="rId119" Type="http://schemas.openxmlformats.org/officeDocument/2006/relationships/image" Target="media/rId119.png"/><Relationship Id="rId59" Type="http://schemas.openxmlformats.org/officeDocument/2006/relationships/image" Target="media/rId59.png"/><Relationship Id="rId67" Type="http://schemas.openxmlformats.org/officeDocument/2006/relationships/image" Target="media/rId67.png"/><Relationship Id="rId71" Type="http://schemas.openxmlformats.org/officeDocument/2006/relationships/image" Target="media/rId71.png"/><Relationship Id="rId63" Type="http://schemas.openxmlformats.org/officeDocument/2006/relationships/image" Target="media/rId63.png"/><Relationship Id="rId75" Type="http://schemas.openxmlformats.org/officeDocument/2006/relationships/image" Target="media/rId75.png"/><Relationship Id="rId125" Type="http://schemas.openxmlformats.org/officeDocument/2006/relationships/image" Target="media/rId125.png"/><Relationship Id="rId133" Type="http://schemas.openxmlformats.org/officeDocument/2006/relationships/image" Target="media/rId133.png"/><Relationship Id="rId141" Type="http://schemas.openxmlformats.org/officeDocument/2006/relationships/image" Target="media/rId141.png"/><Relationship Id="rId137" Type="http://schemas.openxmlformats.org/officeDocument/2006/relationships/image" Target="media/rId137.png"/><Relationship Id="rId129" Type="http://schemas.openxmlformats.org/officeDocument/2006/relationships/image" Target="media/rId129.png"/><Relationship Id="rId15" Type="http://schemas.openxmlformats.org/officeDocument/2006/relationships/image" Target="media/rId15.png"/><Relationship Id="rId23" Type="http://schemas.openxmlformats.org/officeDocument/2006/relationships/image" Target="media/rId23.png"/><Relationship Id="rId27" Type="http://schemas.openxmlformats.org/officeDocument/2006/relationships/image" Target="media/rId27.png"/><Relationship Id="rId19" Type="http://schemas.openxmlformats.org/officeDocument/2006/relationships/image" Target="media/rId19.png"/><Relationship Id="rId31" Type="http://schemas.openxmlformats.org/officeDocument/2006/relationships/image" Target="media/rId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FSD Laboratory Formula Modules</dc:title>
  <dc:creator>IDC System Team</dc:creator>
  <cp:keywords/>
  <dcterms:created xsi:type="dcterms:W3CDTF">2026-04-27T02:44:48Z</dcterms:created>
  <dcterms:modified xsi:type="dcterms:W3CDTF">2026-04-27T02:44:48Z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27 April 2026</vt:lpwstr>
  </property>
  <property fmtid="{D5CDD505-2E9C-101B-9397-08002B2CF9AE}" pid="3" name="version">
    <vt:lpwstr>1</vt:lpwstr>
  </property>
</Properties>
</file>