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9" w:name="functional-specification-document-fsd"/>
    <w:p>
      <w:pPr>
        <w:pStyle w:val="Heading1"/>
      </w:pPr>
      <w:r>
        <w:rPr>
          <w:rFonts w:ascii="Calibri" w:hAnsi="Calibri" w:cs="Calibri"/>
          <w:sz w:val="22"/>
        </w:rPr>
        <w:t xml:space="preserve">FUNCTIONAL SPECIFICATION DOCUMENT (FSD)</w:t>
      </w:r>
    </w:p>
    <w:bookmarkStart w:id="10" w:name="modul-item-code-trial"/>
    <w:p>
      <w:pPr>
        <w:pStyle w:val="Heading2"/>
      </w:pPr>
      <w:r>
        <w:rPr>
          <w:rFonts w:ascii="Calibri" w:hAnsi="Calibri" w:cs="Calibri"/>
          <w:sz w:val="22"/>
        </w:rPr>
        <w:t xml:space="preserve">Modul: Item Code Trial</w:t>
      </w:r>
    </w:p>
    <w:bookmarkStart w:id="9" w:name="Xc349432fb1cbd2ae24ffc66a02650a2b4b3a2f1"/>
    <w:p>
      <w:pPr>
        <w:pStyle w:val="Heading3"/>
      </w:pPr>
      <w:r>
        <w:rPr>
          <w:rFonts w:ascii="Calibri" w:hAnsi="Calibri" w:cs="Calibri"/>
          <w:sz w:val="22"/>
        </w:rPr>
        <w:t xml:space="preserve">Sistem: IDC System (New Formulation Management)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088"/>
        <w:gridCol w:w="583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Atribut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Nama Dokumen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FSD Modul Item Code 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Versi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3.0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Tanggal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17 April 2026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R&amp;D / ICT / Production Planning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Dibuat oleh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Tim ICT – IDC System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9"/>
    <w:bookmarkEnd w:id="10"/>
    <w:bookmarkStart w:id="11" w:name="riwayat-revisi"/>
    <w:p>
      <w:pPr>
        <w:pStyle w:val="Heading2"/>
      </w:pPr>
      <w:r>
        <w:rPr>
          <w:rFonts w:ascii="Calibri" w:hAnsi="Calibri" w:cs="Calibri"/>
          <w:sz w:val="22"/>
        </w:rPr>
        <w:t xml:space="preserve">Riwayat Revisi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724"/>
        <w:gridCol w:w="672"/>
        <w:gridCol w:w="605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Versi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Tanggal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Diubah Oleh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1.0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Apr 2026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Tim ICT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Initial draft – Revamp modul dari legacy KN2017 ke format SPA dengan tab.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2.0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Apr 2026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Tim ICT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Revisi flow – klarifikasi alur dari RM Evaluation dan Oracle Staging.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3.0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Apr 2026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Tim ICT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Penulisan ulang total – fokus murni pada logic KN2017_FORMULATION, flow akurat dari source code, tanpa campur aduk modul lain.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1"/>
    <w:bookmarkStart w:id="12" w:name="daftar-isi"/>
    <w:p>
      <w:pPr>
        <w:pStyle w:val="Heading2"/>
      </w:pPr>
      <w:r>
        <w:rPr>
          <w:rFonts w:ascii="Calibri" w:hAnsi="Calibri" w:cs="Calibri"/>
          <w:sz w:val="22"/>
        </w:rPr>
        <w:t xml:space="preserve">Daftar Isi</w:t>
      </w:r>
    </w:p>
    <w:p>
      <w:pPr>
        <w:pStyle w:val="Compact"/>
        <w:numPr>
          <w:ilvl w:val="0"/>
          <w:numId w:val="1001"/>
        </w:numPr>
      </w:pPr>
      <w:hyperlink w:anchor="Xcb02e52256b13633eadd7220cb37f114fbb36b2">
        <w:r>
          <w:rPr>
            <w:rStyle w:val="Hyperlink"/>
          </w:rPr>
          <w:t xml:space="preserve">Pendahuluan</w:t>
        </w:r>
      </w:hyperlink>
    </w:p>
    <w:p>
      <w:pPr>
        <w:pStyle w:val="Compact"/>
        <w:numPr>
          <w:ilvl w:val="0"/>
          <w:numId w:val="1001"/>
        </w:numPr>
      </w:pPr>
      <w:hyperlink w:anchor="X47860ea146e27cba840d6a1a4df8dcbeca695e7">
        <w:r>
          <w:rPr>
            <w:rStyle w:val="Hyperlink"/>
          </w:rPr>
          <w:t xml:space="preserve">Ringkasan Business Flow</w:t>
        </w:r>
      </w:hyperlink>
    </w:p>
    <w:p>
      <w:pPr>
        <w:pStyle w:val="Compact"/>
        <w:numPr>
          <w:ilvl w:val="0"/>
          <w:numId w:val="1001"/>
        </w:numPr>
      </w:pPr>
      <w:hyperlink w:anchor="X87ab4d5ee6c75ae85cf28691b8edb377123c0b8">
        <w:r>
          <w:rPr>
            <w:rStyle w:val="Hyperlink"/>
          </w:rPr>
          <w:t xml:space="preserve">Halaman Index</w:t>
        </w:r>
      </w:hyperlink>
    </w:p>
    <w:p>
      <w:pPr>
        <w:pStyle w:val="Compact"/>
        <w:numPr>
          <w:ilvl w:val="0"/>
          <w:numId w:val="1001"/>
        </w:numPr>
      </w:pPr>
      <w:hyperlink w:anchor="Xe1ba6db6a269aa86ff78fda31c5b90ab260ec93">
        <w:r>
          <w:rPr>
            <w:rStyle w:val="Hyperlink"/>
          </w:rPr>
          <w:t xml:space="preserve">Halaman Detail Form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ascii="Calibri" w:hAnsi="Calibri" w:cs="Calibri"/>
          <w:sz w:val="22"/>
        </w:rPr>
        <w:t xml:space="preserve">4.1</w:t>
      </w:r>
      <w:r>
        <w:rPr>
          <w:rFonts w:ascii="Calibri" w:hAnsi="Calibri" w:cs="Calibri"/>
          <w:sz w:val="22"/>
        </w:rPr>
        <w:t xml:space="preserve"> </w:t>
      </w:r>
      <w:hyperlink w:anchor="X5ca17f079d6d49fa685846591d32517843707a2">
        <w:r>
          <w:rPr>
            <w:rStyle w:val="Hyperlink"/>
          </w:rPr>
          <w:t xml:space="preserve">Tab 1: Item Trial Setup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ascii="Calibri" w:hAnsi="Calibri" w:cs="Calibri"/>
          <w:sz w:val="22"/>
        </w:rPr>
        <w:t xml:space="preserve">4.2</w:t>
      </w:r>
      <w:r>
        <w:rPr>
          <w:rFonts w:ascii="Calibri" w:hAnsi="Calibri" w:cs="Calibri"/>
          <w:sz w:val="22"/>
        </w:rPr>
        <w:t xml:space="preserve"> </w:t>
      </w:r>
      <w:hyperlink w:anchor="X348b4a4b322526f94dfc75b00eb4e492d7f62ff">
        <w:r>
          <w:rPr>
            <w:rStyle w:val="Hyperlink"/>
          </w:rPr>
          <w:t xml:space="preserve">Tab 2: IO Setup &amp; Measurement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ascii="Calibri" w:hAnsi="Calibri" w:cs="Calibri"/>
          <w:sz w:val="22"/>
        </w:rPr>
        <w:t xml:space="preserve">4.3</w:t>
      </w:r>
      <w:r>
        <w:rPr>
          <w:rFonts w:ascii="Calibri" w:hAnsi="Calibri" w:cs="Calibri"/>
          <w:sz w:val="22"/>
        </w:rPr>
        <w:t xml:space="preserve"> </w:t>
      </w:r>
      <w:hyperlink w:anchor="X3847f06eaffffa9e6905b105353cab541144718">
        <w:r>
          <w:rPr>
            <w:rStyle w:val="Hyperlink"/>
          </w:rPr>
          <w:t xml:space="preserve">Tab 3: Category Setup</w:t>
        </w:r>
      </w:hyperlink>
    </w:p>
    <w:p>
      <w:pPr>
        <w:pStyle w:val="Compact"/>
        <w:numPr>
          <w:ilvl w:val="0"/>
          <w:numId w:val="1001"/>
        </w:numPr>
      </w:pPr>
      <w:hyperlink w:anchor="Xb7e1922773d11633ca825c06acba55969e8fcfe">
        <w:r>
          <w:rPr>
            <w:rStyle w:val="Hyperlink"/>
          </w:rPr>
          <w:t xml:space="preserve">Action Bar &amp; Status Dokumen</w:t>
        </w:r>
      </w:hyperlink>
    </w:p>
    <w:p>
      <w:pPr>
        <w:pStyle w:val="Compact"/>
        <w:numPr>
          <w:ilvl w:val="0"/>
          <w:numId w:val="1001"/>
        </w:numPr>
      </w:pPr>
      <w:hyperlink w:anchor="X5ab522316e5ca273695f988a0775af9c9b08a09">
        <w:r>
          <w:rPr>
            <w:rStyle w:val="Hyperlink"/>
          </w:rPr>
          <w:t xml:space="preserve">Struktur Database &amp; ERD</w:t>
        </w:r>
      </w:hyperlink>
    </w:p>
    <w:p>
      <w:pPr>
        <w:pStyle w:val="Compact"/>
        <w:numPr>
          <w:ilvl w:val="0"/>
          <w:numId w:val="1001"/>
        </w:numPr>
      </w:pPr>
      <w:hyperlink w:anchor="X6e749df3e7cea2a1a9e70d1751af27b1d82cb20">
        <w:r>
          <w:rPr>
            <w:rStyle w:val="Hyperlink"/>
          </w:rPr>
          <w:t xml:space="preserve">Aturan Bisnis (Business Rules)</w:t>
        </w:r>
      </w:hyperlink>
    </w:p>
    <w:p>
      <w:pPr>
        <w:pStyle w:val="Compact"/>
        <w:numPr>
          <w:ilvl w:val="0"/>
          <w:numId w:val="1001"/>
        </w:numPr>
      </w:pPr>
      <w:hyperlink w:anchor="X151757facc5468d2e151e8d6f4d956d85ebb604">
        <w:r>
          <w:rPr>
            <w:rStyle w:val="Hyperlink"/>
          </w:rPr>
          <w:t xml:space="preserve">LOV (List of Values)</w:t>
        </w:r>
      </w:hyperlink>
    </w:p>
    <w:p>
      <w:pPr>
        <w:pStyle w:val="Compact"/>
        <w:numPr>
          <w:ilvl w:val="0"/>
          <w:numId w:val="1001"/>
        </w:numPr>
      </w:pPr>
      <w:hyperlink w:anchor="Xbaf17fa1572c54573db9173bcf5eea569fa5394">
        <w:r>
          <w:rPr>
            <w:rStyle w:val="Hyperlink"/>
          </w:rPr>
          <w:t xml:space="preserve">Alur Approval &amp; Oracle Integration</w:t>
        </w:r>
      </w:hyperlink>
    </w:p>
    <w:p>
      <w:pPr>
        <w:pStyle w:val="Compact"/>
        <w:numPr>
          <w:ilvl w:val="0"/>
          <w:numId w:val="1001"/>
        </w:numPr>
      </w:pPr>
      <w:hyperlink w:anchor="X145c529905d55fd438405d3ed5c864a110f8926">
        <w:r>
          <w:rPr>
            <w:rStyle w:val="Hyperlink"/>
          </w:rPr>
          <w:t xml:space="preserve">Hak Akses</w:t>
        </w:r>
      </w:hyperlink>
    </w:p>
    <w:p>
      <w:pPr>
        <w:pStyle w:val="Compact"/>
        <w:numPr>
          <w:ilvl w:val="0"/>
          <w:numId w:val="1001"/>
        </w:numPr>
      </w:pPr>
      <w:hyperlink w:anchor="appendix-a--stored-procedures">
        <w:r>
          <w:rPr>
            <w:rStyle w:val="Hyperlink"/>
          </w:rPr>
          <w:t xml:space="preserve">Appendix A – Stored Procedures</w:t>
        </w:r>
      </w:hyperlink>
    </w:p>
    <w:p>
      <w:pPr>
        <w:pStyle w:val="Compact"/>
        <w:numPr>
          <w:ilvl w:val="0"/>
          <w:numId w:val="1001"/>
        </w:numPr>
      </w:pPr>
      <w:hyperlink w:anchor="appendix-b--oracle-stg-field-mapping">
        <w:r>
          <w:rPr>
            <w:rStyle w:val="Hyperlink"/>
          </w:rPr>
          <w:t xml:space="preserve">Appendix B – Oracle STG Field Mapping</w:t>
        </w:r>
      </w:hyperlink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2"/>
    <w:bookmarkStart w:id="17" w:name="pendahuluan"/>
    <w:p>
      <w:pPr>
        <w:pStyle w:val="Heading2"/>
      </w:pPr>
      <w:r>
        <w:rPr>
          <w:rFonts w:ascii="Calibri" w:hAnsi="Calibri" w:cs="Calibri"/>
          <w:sz w:val="22"/>
        </w:rPr>
        <w:t xml:space="preserve">1. Pendahuluan</w:t>
      </w:r>
    </w:p>
    <w:bookmarkStart w:id="13" w:name="latar-belakang"/>
    <w:p>
      <w:pPr>
        <w:pStyle w:val="Heading3"/>
      </w:pPr>
      <w:r>
        <w:rPr>
          <w:rFonts w:ascii="Calibri" w:hAnsi="Calibri" w:cs="Calibri"/>
          <w:sz w:val="22"/>
        </w:rPr>
        <w:t xml:space="preserve">1.1 Latar Belakang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Code Trial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adalah modul pada sistem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IDC (Integrated Data Center)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digunakan untuk mendaftarkan kode material baru yang masih berada dalam fase percobaan (trial). Modul ini merupakan migrasi dan revamp dari modul yang sebelumnya ada di sistem legacy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KN2017_FORMULATION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Master &gt; ItemCodeTrial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Kode material trial berfungsi sebagai kode sementara yang digunakan dalam proses formulasi dan trial produksi di area R&amp;D dan PPIC, sebelum akhirnya kode tersebut didaftarkan secara resmi ke sistem Oracle ERP Inventory melalui tabel staging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XXSHP_INV_MASTER_ITEM_STG</w:t>
      </w:r>
      <w:r>
        <w:rPr>
          <w:rFonts w:ascii="Calibri" w:hAnsi="Calibri" w:cs="Calibri"/>
          <w:sz w:val="22"/>
        </w:rPr>
        <w:t xml:space="preserve">.</w:t>
      </w:r>
    </w:p>
    <w:bookmarkEnd w:id="13"/>
    <w:bookmarkStart w:id="14" w:name="tujuan-dokumen"/>
    <w:p>
      <w:pPr>
        <w:pStyle w:val="Heading3"/>
      </w:pPr>
      <w:r>
        <w:rPr>
          <w:rFonts w:ascii="Calibri" w:hAnsi="Calibri" w:cs="Calibri"/>
          <w:sz w:val="22"/>
        </w:rPr>
        <w:t xml:space="preserve">1.2 Tujuan Dokumen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/>
          <w:sz w:val="22"/>
        </w:rPr>
        <w:t xml:space="preserve">Mendokumentasikan fungsionalitas modul Item Code Trial secara lengkap dan akurat berdasarkan source code KN2017_FORMULATION.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/>
          <w:sz w:val="22"/>
        </w:rPr>
        <w:t xml:space="preserve">Menjadi panduan pengembangan (</w:t>
      </w:r>
      <w:r>
        <w:rPr>
          <w:rFonts w:ascii="Calibri" w:hAnsi="Calibri" w:cs="Calibri"/>
          <w:i/>
          <w:iCs/>
          <w:sz w:val="22"/>
        </w:rPr>
        <w:t xml:space="preserve">development reference</w:t>
      </w:r>
      <w:r>
        <w:rPr>
          <w:rFonts w:ascii="Calibri" w:hAnsi="Calibri" w:cs="Calibri"/>
          <w:sz w:val="22"/>
        </w:rPr>
        <w:t xml:space="preserve">) bagi Tim ICT untuk implementasi di sistem IDC baru.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/>
          <w:sz w:val="22"/>
        </w:rPr>
        <w:t xml:space="preserve">Mendeskripsikan field, validasi, business rules, dan integrasi Oracle secara terstruktur.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/>
          <w:sz w:val="22"/>
        </w:rPr>
        <w:t xml:space="preserve">Memastikan tidak ada pencampuran logic dari modul lain (terutama modul RM Selection / New RM Sample).</w:t>
      </w:r>
    </w:p>
    <w:bookmarkEnd w:id="14"/>
    <w:bookmarkStart w:id="15" w:name="ruang-lingkup"/>
    <w:p>
      <w:pPr>
        <w:pStyle w:val="Heading3"/>
      </w:pPr>
      <w:r>
        <w:rPr>
          <w:rFonts w:ascii="Calibri" w:hAnsi="Calibri" w:cs="Calibri"/>
          <w:sz w:val="22"/>
        </w:rPr>
        <w:t xml:space="preserve">1.3 Ruang Lingkup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Dokumen ini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khusus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mencakup: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/>
          <w:b/>
          <w:bCs/>
          <w:sz w:val="22"/>
        </w:rPr>
        <w:t xml:space="preserve">Halaman Index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Daftar semua Item Code Trial (dashboard summary + datatable).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/>
          <w:b/>
          <w:bCs/>
          <w:sz w:val="22"/>
        </w:rPr>
        <w:t xml:space="preserve">Halaman Detail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Form 3-tab untuk input, edit, dan submit Item Code Trial.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/>
          <w:b/>
          <w:bCs/>
          <w:sz w:val="22"/>
        </w:rPr>
        <w:t xml:space="preserve">Integrasi Oracle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Push data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XXSHP_INV_MASTER_ITEM_STG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melalui concurrent program Oracle.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 yang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tidak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dicakup dalam dokumen ini: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Item Level Trial (formulasi/batch trial – modul terpisah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Transaction/ItemLevelTrial</w:t>
      </w:r>
      <w:r>
        <w:rPr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New RM Sample Management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Item Code Production</w:t>
      </w:r>
    </w:p>
    <w:bookmarkEnd w:id="15"/>
    <w:bookmarkStart w:id="16" w:name="stakeholder"/>
    <w:p>
      <w:pPr>
        <w:pStyle w:val="Heading3"/>
      </w:pPr>
      <w:r>
        <w:rPr>
          <w:rFonts w:ascii="Calibri" w:hAnsi="Calibri" w:cs="Calibri"/>
          <w:sz w:val="22"/>
        </w:rPr>
        <w:t xml:space="preserve">1.4 Stakeholder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464"/>
        <w:gridCol w:w="1863"/>
        <w:gridCol w:w="459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Tim / 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Keterlibatan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Business Owner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R&amp;D / PPIC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Pemilik kebutuhan bisnis, validasi desain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ICT Developer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Tim ICT – IDC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Pengembangan dan implementasi di IDC System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 (Creator)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R&amp;D / PPIC Formulation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Membuat dan mengelola dokumen Item Code 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 / Manager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Menyetujui atau menolak dokumen trial sebelum push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 Oracle / ERP Team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hasil push ke Oracle ERP Inventory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6"/>
    <w:bookmarkEnd w:id="17"/>
    <w:bookmarkStart w:id="22" w:name="ringkasan-business-flow"/>
    <w:p>
      <w:pPr>
        <w:pStyle w:val="Heading2"/>
      </w:pPr>
      <w:r>
        <w:rPr>
          <w:rFonts w:ascii="Calibri" w:hAnsi="Calibri" w:cs="Calibri"/>
          <w:sz w:val="22"/>
        </w:rPr>
        <w:t xml:space="preserve">2. Ringkasan Business Flow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12509665"/>
            <wp:effectExtent b="0" l="0" r="0" t="0"/>
            <wp:docPr descr="Diagram" title="" id="19" name="Picture"/>
            <a:graphic>
              <a:graphicData uri="http://schemas.openxmlformats.org/drawingml/2006/picture">
                <pic:pic>
                  <pic:nvPicPr>
                    <pic:cNvPr descr="screenshots/diagram_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70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Diagram</w:t>
      </w:r>
    </w:p>
    <w:bookmarkStart w:id="21" w:name="status-dokumen"/>
    <w:p>
      <w:pPr>
        <w:pStyle w:val="Heading3"/>
      </w:pPr>
      <w:r>
        <w:rPr>
          <w:rFonts w:ascii="Calibri" w:hAnsi="Calibri" w:cs="Calibri"/>
          <w:sz w:val="22"/>
        </w:rPr>
        <w:t xml:space="preserve">2.1 Status Dokumen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61"/>
        <w:gridCol w:w="1537"/>
        <w:gridCol w:w="592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Deskripsi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00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awal (objek baru, belum disimpan)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Dokumen disimpan sebagai draft, belum disubmit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Waiting 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Dokumen disubmit, menunggu persetujuan K2 BPM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Push ke Oracle staging sudah berjalan / waiting result Oracle concurrent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50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Approved/Complete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Proses Oracle selesai sukses, item terdaftar di Oracle Inventory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1"/>
    <w:bookmarkEnd w:id="22"/>
    <w:bookmarkStart w:id="27" w:name="halaman-index"/>
    <w:p>
      <w:pPr>
        <w:pStyle w:val="Heading2"/>
      </w:pPr>
      <w:r>
        <w:rPr>
          <w:rFonts w:ascii="Calibri" w:hAnsi="Calibri" w:cs="Calibri"/>
          <w:sz w:val="22"/>
        </w:rPr>
        <w:t xml:space="preserve">3. Halaman Index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Path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ItemCodeTrial/Index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Tujuan</w:t>
      </w:r>
      <w:r>
        <w:rPr>
          <w:rFonts w:ascii="Calibri" w:hAnsi="Calibri" w:cs="Calibri"/>
          <w:sz w:val="22"/>
        </w:rPr>
        <w:t xml:space="preserve">: Menampilkan daftar semua Item Code Trial yang pernah dibuat, dengan dashboard summary status dan tabel data yang bisa difilter.</w:t>
      </w:r>
    </w:p>
    <w:bookmarkStart w:id="23" w:name="dashboard-summary-cards"/>
    <w:p>
      <w:pPr>
        <w:pStyle w:val="Heading3"/>
      </w:pPr>
      <w:r>
        <w:rPr>
          <w:rFonts w:ascii="Calibri" w:hAnsi="Calibri" w:cs="Calibri"/>
          <w:sz w:val="22"/>
        </w:rPr>
        <w:t xml:space="preserve">3.1 Dashboard Summary Cards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Dashboard menampilkan 5 kartu ringkasan berdasarkan status dokumen. Klik pada kartu akan memfilter tabel secara otomatis.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37"/>
        <w:gridCol w:w="1384"/>
        <w:gridCol w:w="999"/>
        <w:gridCol w:w="399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Status 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 Tema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Total Docs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Abu-abu/Dark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semua dokumen Item Code 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Dokumen yang tersimpan sebagai draft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Waiting Apprv.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Abu-abu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Dokumen yang menunggu approval K2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Submitted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Cyan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Dokumen yang sedang diproses Oracle concurrent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Approved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50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Hijau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Dokumen yang sudah berhasil terdaftar di Oracle</w:t>
            </w:r>
          </w:p>
        </w:tc>
      </w:tr>
    </w:tbl>
    <w:bookmarkEnd w:id="23"/>
    <w:bookmarkStart w:id="24" w:name="action-bar"/>
    <w:p>
      <w:pPr>
        <w:pStyle w:val="Heading3"/>
      </w:pPr>
      <w:r>
        <w:rPr>
          <w:rFonts w:ascii="Calibri" w:hAnsi="Calibri" w:cs="Calibri"/>
          <w:sz w:val="22"/>
        </w:rPr>
        <w:t xml:space="preserve">3.2 Action Bar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65"/>
        <w:gridCol w:w="635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Membuka halaman Detail dalam mode Create baru (kosong)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Excel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data tabel ke format Excel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Refresh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Reload data dari database</w:t>
            </w:r>
          </w:p>
        </w:tc>
      </w:tr>
    </w:tbl>
    <w:bookmarkEnd w:id="24"/>
    <w:bookmarkStart w:id="25" w:name="tabel-data-datatable"/>
    <w:p>
      <w:pPr>
        <w:pStyle w:val="Heading3"/>
      </w:pPr>
      <w:r>
        <w:rPr>
          <w:rFonts w:ascii="Calibri" w:hAnsi="Calibri" w:cs="Calibri"/>
          <w:sz w:val="22"/>
        </w:rPr>
        <w:t xml:space="preserve">3.3 Tabel Data (DataTable)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Tabel menampilkan semua Item Code Trial dengan kolom: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04"/>
        <w:gridCol w:w="2138"/>
        <w:gridCol w:w="427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Database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Nomor/kode trial — klik untuk masuk mode Edit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Created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dtCreateDate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pembuatan dokumen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txtDocStatusDesc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dokumen (badge berwarna sesuai status)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Template 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Template item yang dipilih (BASE TRIAL, FGSA, dll.)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item trial (hyperlink ke Detail)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 item 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Next Approver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txtNextApproval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approver berikutnya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Edit / Delete (kondisional per status)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Filter per Kolom</w:t>
      </w:r>
      <w:r>
        <w:rPr>
          <w:rFonts w:ascii="Calibri" w:hAnsi="Calibri" w:cs="Calibri"/>
          <w:sz w:val="22"/>
        </w:rPr>
        <w:t xml:space="preserve">: Tersedia input filter di bawah setiap header kolom untuk filtering real-time tanpa reload page.</w:t>
      </w:r>
    </w:p>
    <w:bookmarkEnd w:id="25"/>
    <w:bookmarkStart w:id="26" w:name="business-rules-index"/>
    <w:p>
      <w:pPr>
        <w:pStyle w:val="Heading3"/>
      </w:pPr>
      <w:r>
        <w:rPr>
          <w:rFonts w:ascii="Calibri" w:hAnsi="Calibri" w:cs="Calibri"/>
          <w:sz w:val="22"/>
        </w:rPr>
        <w:t xml:space="preserve">3.4 Business Rules Index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1667"/>
        <w:gridCol w:w="472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Status Dokumen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Aksi yang Tersedia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10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Edit, 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Bisa diedit penuh dan dihapus (selama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intProcessID == 0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Waiting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20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View (Read-only)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bisa diedit, menunggu keputusan approver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Submitted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26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View, Re-Push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Re-Push muncul jika Oracle status kosong/error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Approved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50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View (Read-only)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Read-only, tidak bisa diedit atau dihapus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6"/>
    <w:bookmarkEnd w:id="27"/>
    <w:bookmarkStart w:id="39" w:name="halaman-detail-form"/>
    <w:p>
      <w:pPr>
        <w:pStyle w:val="Heading2"/>
      </w:pPr>
      <w:r>
        <w:rPr>
          <w:rFonts w:ascii="Calibri" w:hAnsi="Calibri" w:cs="Calibri"/>
          <w:sz w:val="22"/>
        </w:rPr>
        <w:t xml:space="preserve">4. Halaman Detail Form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Path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ItemCodeTrial/Detail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Tujuan</w:t>
      </w:r>
      <w:r>
        <w:rPr>
          <w:rFonts w:ascii="Calibri" w:hAnsi="Calibri" w:cs="Calibri"/>
          <w:sz w:val="22"/>
        </w:rPr>
        <w:t xml:space="preserve">: Form multi-tab untuk membuat, mengedit, dan menyimpan Item Code Trial. Form menggunakan desain tab (Tab 1, Tab 2, Tab 3) tanpa perpindahan halaman antar tab.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Form Detail memiliki dua mode: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Mode Create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Form kosong,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txtDocStatus = null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(New)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Mode Edit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Form terisi data yang ada,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txtDocStatus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sesuai kondisi database</w:t>
      </w:r>
    </w:p>
    <w:bookmarkStart w:id="30" w:name="tab-1-item-trial-setup"/>
    <w:p>
      <w:pPr>
        <w:pStyle w:val="Heading3"/>
      </w:pPr>
      <w:r>
        <w:rPr>
          <w:rFonts w:ascii="Calibri" w:hAnsi="Calibri" w:cs="Calibri"/>
          <w:sz w:val="22"/>
        </w:rPr>
        <w:t xml:space="preserve">4.1 Tab 1: Item Trial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pertama berisi identitas pokok material trial. Pemilihan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Template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adalah trigger utama yang mempengaruhi field lainnya.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Screenshot referensi design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NewFormulation/Views/Item Trial Formulation.html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section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content-main</w:t>
      </w:r>
    </w:p>
    <w:bookmarkStart w:id="28" w:name="field-utama"/>
    <w:p>
      <w:pPr>
        <w:pStyle w:val="Heading4"/>
      </w:pPr>
      <w:r>
        <w:rPr>
          <w:rFonts w:ascii="Calibri" w:hAnsi="Calibri" w:cs="Calibri"/>
          <w:sz w:val="22"/>
        </w:rPr>
        <w:t xml:space="preserve">4.1.1 Field Utama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320"/>
        <w:gridCol w:w="638"/>
        <w:gridCol w:w="468"/>
        <w:gridCol w:w="447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 Input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 / Behavior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Document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txtDocStatus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 (disabled)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otomatis dari sistem. Tidak bisa diedit oleh user.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(Search)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Pilih dari master template via LOV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ItemTemplateMaster</w:t>
            </w:r>
            <w:r>
              <w:rPr>
                <w:rFonts w:ascii="Calibri" w:hAnsi="Calibri" w:cs="Calibri"/>
                <w:sz w:val="18"/>
              </w:rPr>
              <w:t xml:space="preserve">. Trigger auto-set field Category di Tab 3.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Maks 8 karakter, UPPERCASE. Editable hanya saat status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00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null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(Create baru).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Text/Textarea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UPPERCASE, dapat diubah sebelum release.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Closed 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txtCloseCodeItemDescription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Read-only. Diisi oleh sistem untuk identitas kode penutupan produk.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(Search)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Pilih via LOV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PrimaryUOM</w:t>
            </w:r>
            <w:r>
              <w:rPr>
                <w:rFonts w:ascii="Calibri" w:hAnsi="Calibri" w:cs="Calibri"/>
                <w:sz w:val="18"/>
              </w:rPr>
              <w:t xml:space="preserve">. Data bersumber dari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Oracle MTL_UNITS_OF_MEASURE_TL</w:t>
            </w:r>
            <w:r>
              <w:rPr>
                <w:rFonts w:ascii="Calibri" w:hAnsi="Calibri" w:cs="Calibri"/>
                <w:sz w:val="18"/>
              </w:rPr>
              <w:t xml:space="preserve">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 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strUnitVolumeWithDecimal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 (AutoNumeric)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Conditional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Wajib AKTIF hanya jika Item Template =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“FGSA TRIAL”</w:t>
            </w:r>
            <w:r>
              <w:rPr>
                <w:rFonts w:ascii="Calibri" w:hAnsi="Calibri" w:cs="Calibri"/>
                <w:sz w:val="18"/>
              </w:rPr>
              <w:t xml:space="preserve">. Jika template lain, field di-disable &amp; nilai =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txtVolumeUOM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(Search)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Conditional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Menggunakan LOV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UOMByUOMClass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dengan filter kelas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Volume</w:t>
            </w:r>
            <w:r>
              <w:rPr>
                <w:rFonts w:ascii="Calibri" w:hAnsi="Calibri" w:cs="Calibri"/>
                <w:sz w:val="18"/>
              </w:rPr>
              <w:t xml:space="preserve">. Wajib jika template = FGSA TRIAL.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 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strUnitWeightWithDecimal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 (AutoNumeric)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Conditional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Wajib AKTIF hanya jika Item Template =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“FGSA TRIAL”</w:t>
            </w:r>
            <w:r>
              <w:rPr>
                <w:rFonts w:ascii="Calibri" w:hAnsi="Calibri" w:cs="Calibri"/>
                <w:sz w:val="18"/>
              </w:rPr>
              <w:t xml:space="preserve">. Jika template lain, field di-disable &amp; nilai =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txtWeightUOM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(Search)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Conditional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Menggunakan LOV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UOMByUOMClass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dengan filter kelas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Weight</w:t>
            </w:r>
            <w:r>
              <w:rPr>
                <w:rFonts w:ascii="Calibri" w:hAnsi="Calibri" w:cs="Calibri"/>
                <w:sz w:val="18"/>
              </w:rPr>
              <w:t xml:space="preserve">. Wajib jika template = FGSA TRIAL.</w:t>
            </w:r>
          </w:p>
        </w:tc>
      </w:tr>
    </w:tbl>
    <w:bookmarkEnd w:id="28"/>
    <w:bookmarkStart w:id="29" w:name="logic-otomatis-berdasarkan-template"/>
    <w:p>
      <w:pPr>
        <w:pStyle w:val="Heading4"/>
      </w:pPr>
      <w:r>
        <w:rPr>
          <w:rFonts w:ascii="Calibri" w:hAnsi="Calibri" w:cs="Calibri"/>
          <w:sz w:val="22"/>
        </w:rPr>
        <w:t xml:space="preserve">4.1.2 Logic Otomatis Berdasarkan Template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Saat Item Template berubah, sistem secara otomatis mengatur nilai di Tab 1 dan Tab 3 menggunakan JavaScript: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22"/>
        <w:gridCol w:w="1061"/>
        <w:gridCol w:w="1224"/>
        <w:gridCol w:w="1877"/>
        <w:gridCol w:w="163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txtItemType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txtGLItemType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txtPurchasingItemType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Unit Weight/Volume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FGSA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Aktif (Wajib)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BASE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 (= 0)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PREMIX COMPILE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 (= 0)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PREMIX MIX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 (= 0)</w:t>
            </w:r>
          </w:p>
        </w:tc>
      </w:tr>
    </w:tbl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Catatan Penting</w:t>
      </w:r>
      <w:r>
        <w:rPr>
          <w:rFonts w:ascii="Calibri" w:hAnsi="Calibri" w:cs="Calibri"/>
          <w:sz w:val="22"/>
        </w:rPr>
        <w:t xml:space="preserve">: Logic ini berjalan di sisi client (JavaScript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$.change()</w:t>
      </w:r>
      <w:r>
        <w:rPr>
          <w:rFonts w:ascii="Calibri" w:hAnsi="Calibri" w:cs="Calibri"/>
          <w:sz w:val="22"/>
        </w:rPr>
        <w:t xml:space="preserve">). Pastikan nilai hidden field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decUnitVolume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decUnitWeight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juga diupdate menggunakan AutoNumeric binding saat field diubah.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9"/>
    <w:bookmarkEnd w:id="30"/>
    <w:bookmarkStart w:id="34" w:name="tab-2-io-setup-measurement"/>
    <w:p>
      <w:pPr>
        <w:pStyle w:val="Heading3"/>
      </w:pPr>
      <w:r>
        <w:rPr>
          <w:rFonts w:ascii="Calibri" w:hAnsi="Calibri" w:cs="Calibri"/>
          <w:sz w:val="22"/>
        </w:rPr>
        <w:t xml:space="preserve">4.2 Tab 2: IO Setup &amp; Measurement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kedua berisi konfigurasi Inventory Organization (IO), packing, satuan berat, dan volume.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Screenshot referensi design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NewFormulation/Views/Item Trial Formulation.html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section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content-measurement</w:t>
      </w:r>
    </w:p>
    <w:bookmarkStart w:id="31" w:name="inventory-organization-io"/>
    <w:p>
      <w:pPr>
        <w:pStyle w:val="Heading4"/>
      </w:pPr>
      <w:r>
        <w:rPr>
          <w:rFonts w:ascii="Calibri" w:hAnsi="Calibri" w:cs="Calibri"/>
          <w:sz w:val="22"/>
        </w:rPr>
        <w:t xml:space="preserve">4.2.1 Inventory Organization (IO)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Field IO menggunakan komponen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multi-select tagging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(setara Select2 multi-value). User dapat memilih lebih dari 1 IO.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954"/>
        <w:gridCol w:w="1067"/>
        <w:gridCol w:w="617"/>
        <w:gridCol w:w="52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Behavior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IO (tags)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Multi-select Tags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Daftar IO dari master Oracle Organization. Bisa pilih lebih dari 1. Tag bisa dihapus satu per satu.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IO yang tersedia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(dari Oracle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MTL_PARAMETERS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/ master IO):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ISA, SHP, KMI, KAM, MBI, RTS, KNS, IDC, GVN, TMB, NDI, NIS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Penting (Business Rule)</w:t>
      </w:r>
      <w:r>
        <w:rPr>
          <w:rFonts w:ascii="Calibri" w:hAnsi="Calibri" w:cs="Calibri"/>
          <w:sz w:val="22"/>
        </w:rPr>
        <w:t xml:space="preserve">: Karena IO multi-select, push ke Oracle Staging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XXSHP_INV_MASTER_ITEM_STG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dilakukan secara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looping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satu kali per IO yang dipilih. Artinya, jika user memilih 3 IO, Oracle akan membuat 3 record di staging.</w:t>
      </w:r>
    </w:p>
    <w:bookmarkEnd w:id="31"/>
    <w:bookmarkStart w:id="32" w:name="packaging-pallet"/>
    <w:p>
      <w:pPr>
        <w:pStyle w:val="Heading4"/>
      </w:pPr>
      <w:r>
        <w:rPr>
          <w:rFonts w:ascii="Calibri" w:hAnsi="Calibri" w:cs="Calibri"/>
          <w:sz w:val="22"/>
        </w:rPr>
        <w:t xml:space="preserve">4.2.2 Packaging &amp; Pallet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36"/>
        <w:gridCol w:w="1406"/>
        <w:gridCol w:w="1406"/>
        <w:gridCol w:w="814"/>
        <w:gridCol w:w="740"/>
        <w:gridCol w:w="251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Database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Catatan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Packing 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decPackingSize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 (AutoNumeric)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Berat kemasan per satu satuan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Pallet 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decPalletSize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 (AutoNumeric)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9999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 9999 untuk sebagian besar template</w:t>
            </w:r>
          </w:p>
        </w:tc>
      </w:tr>
    </w:tbl>
    <w:bookmarkEnd w:id="32"/>
    <w:bookmarkStart w:id="33" w:name="unit-conversion"/>
    <w:p>
      <w:pPr>
        <w:pStyle w:val="Heading4"/>
      </w:pPr>
      <w:r>
        <w:rPr>
          <w:rFonts w:ascii="Calibri" w:hAnsi="Calibri" w:cs="Calibri"/>
          <w:sz w:val="22"/>
        </w:rPr>
        <w:t xml:space="preserve">4.2.3 Unit Conversion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Bagian ini digunakan untuk konfigurasi konversi satuan antara Primary UOM dengan secondary UOM untuk kebutuhan Oracle Inventory.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30"/>
        <w:gridCol w:w="900"/>
        <w:gridCol w:w="990"/>
        <w:gridCol w:w="450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Deskripsi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Convert From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asal (biasanya sama dengan Primary UOM)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Convert 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target konversi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Conversion Rate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Faktor konversi (mis. 1 Kg = 1000 G → rate = 1000)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33"/>
    <w:bookmarkEnd w:id="34"/>
    <w:bookmarkStart w:id="38" w:name="tab-3-category-setup"/>
    <w:p>
      <w:pPr>
        <w:pStyle w:val="Heading3"/>
      </w:pPr>
      <w:r>
        <w:rPr>
          <w:rFonts w:ascii="Calibri" w:hAnsi="Calibri" w:cs="Calibri"/>
          <w:sz w:val="22"/>
        </w:rPr>
        <w:t xml:space="preserve">4.3 Tab 3: Category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ketiga berisi konfigurasi kategori item untuk Oracle ERP: LOB mapping, purchasing category, dan GL account classification.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Screenshot referensi design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NewFormulation/Views/Item Trial Formulation.html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section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content-category</w:t>
      </w:r>
    </w:p>
    <w:bookmarkStart w:id="35" w:name="inventory-category-shp-inventory"/>
    <w:p>
      <w:pPr>
        <w:pStyle w:val="Heading4"/>
      </w:pPr>
      <w:r>
        <w:rPr>
          <w:rFonts w:ascii="Calibri" w:hAnsi="Calibri" w:cs="Calibri"/>
          <w:sz w:val="22"/>
        </w:rPr>
        <w:t xml:space="preserve">4.3.1 Inventory Category (SHP Inventory)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55"/>
        <w:gridCol w:w="1641"/>
        <w:gridCol w:w="927"/>
        <w:gridCol w:w="784"/>
        <w:gridCol w:w="784"/>
        <w:gridCol w:w="242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Database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LOV / Source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Otomatis dari pemilihan Template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Subtypes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“ALL”</w:t>
            </w:r>
            <w:r>
              <w:rPr>
                <w:rFonts w:ascii="Calibri" w:hAnsi="Calibri" w:cs="Calibri"/>
                <w:sz w:val="18"/>
              </w:rPr>
              <w:t xml:space="preserve">, tidak bisa diubah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FlexValue LOV: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FV_LOB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Corporate 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txtCorporateLOB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SHP_NA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Dikunci default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“SHP_NA”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Product 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txtProductCategory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FlexValue LOV: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FV_PRODUCT_CATEGORY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Production 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txtProductionSite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FlexValue LOV: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FV_PRODUCTION_SITE</w:t>
            </w:r>
          </w:p>
        </w:tc>
      </w:tr>
    </w:tbl>
    <w:bookmarkEnd w:id="35"/>
    <w:bookmarkStart w:id="36" w:name="purchasing-type-shp-purchasing-type"/>
    <w:p>
      <w:pPr>
        <w:pStyle w:val="Heading4"/>
      </w:pPr>
      <w:r>
        <w:rPr>
          <w:rFonts w:ascii="Calibri" w:hAnsi="Calibri" w:cs="Calibri"/>
          <w:sz w:val="22"/>
        </w:rPr>
        <w:t xml:space="preserve">4.3.2 Purchasing Type (SHP Purchasing Type)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46"/>
        <w:gridCol w:w="1732"/>
        <w:gridCol w:w="804"/>
        <w:gridCol w:w="680"/>
        <w:gridCol w:w="804"/>
        <w:gridCol w:w="235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Database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Catatan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Purchasing 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INDIRECT2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Dikunci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“INDIRECT2”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untuk semua template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Type (Purchasing)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Otomatis dari Template (RM/FG/IC/BS)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Subtypes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txtPurchasingItemSubType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Dikunci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“ALL”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SHP Future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txtPurchasingSHPFuture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Dikunci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“ALL”</w:t>
            </w:r>
          </w:p>
        </w:tc>
      </w:tr>
    </w:tbl>
    <w:bookmarkEnd w:id="36"/>
    <w:bookmarkStart w:id="37" w:name="process-gl-category-shp-process-gl"/>
    <w:p>
      <w:pPr>
        <w:pStyle w:val="Heading4"/>
      </w:pPr>
      <w:r>
        <w:rPr>
          <w:rFonts w:ascii="Calibri" w:hAnsi="Calibri" w:cs="Calibri"/>
          <w:sz w:val="22"/>
        </w:rPr>
        <w:t xml:space="preserve">4.3.3 Process GL Category (SHP Process GL)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710"/>
        <w:gridCol w:w="720"/>
        <w:gridCol w:w="990"/>
        <w:gridCol w:w="30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Database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LOV / Source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GL Item 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txtGLItemType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Otomatis dari Template (RM/FG)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Supply 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txtSupplyMethod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FlexValue LOV: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FV_SUPPLY_METHOD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Country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txtExportCountry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FlexValue LOV: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FV_EXPORT_COUNTRIES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action-bar-status-dokumen"/>
    <w:p>
      <w:pPr>
        <w:pStyle w:val="Heading2"/>
      </w:pPr>
      <w:r>
        <w:rPr>
          <w:rFonts w:ascii="Calibri" w:hAnsi="Calibri" w:cs="Calibri"/>
          <w:sz w:val="22"/>
        </w:rPr>
        <w:t xml:space="preserve">5. Action Bar &amp; Status Dokumen</w:t>
      </w:r>
    </w:p>
    <w:bookmarkStart w:id="40" w:name="tombol-aksi-pada-detail-form"/>
    <w:p>
      <w:pPr>
        <w:pStyle w:val="Heading3"/>
      </w:pPr>
      <w:r>
        <w:rPr>
          <w:rFonts w:ascii="Calibri" w:hAnsi="Calibri" w:cs="Calibri"/>
          <w:sz w:val="22"/>
        </w:rPr>
        <w:t xml:space="preserve">5.1 Tombol Aksi pada Detail Form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Tombol yang tampil disesuaikan dengan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txtDocStatus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dokumen: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207"/>
        <w:gridCol w:w="1110"/>
        <w:gridCol w:w="1207"/>
        <w:gridCol w:w="439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b/>
                <w:sz w:val="18"/>
              </w:rPr>
              <w:t xml:space="preserve">btn</w:t>
            </w:r>
            <w:r>
              <w:rPr>
                <w:rFonts w:ascii="Calibri" w:hAnsi="Calibri" w:cs="Calibri"/>
                <w:b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sz w:val="18"/>
              </w:rPr>
              <w:t xml:space="preserve">Value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Status Muncul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Save / Insert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INSERT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= null / 00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Menyimpan data baru dengan status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10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(Draft)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= 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Menyimpan perubahan data. Status tidak berubah.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= 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Mengubah status ke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20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dan memulai workflow approval (K2 BPM).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= 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Menghapus dokumen. Hanya jika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intProcessID == 0</w:t>
            </w:r>
            <w:r>
              <w:rPr>
                <w:rFonts w:ascii="Calibri" w:hAnsi="Calibri" w:cs="Calibri"/>
                <w:sz w:val="18"/>
              </w:rPr>
              <w:t xml:space="preserve">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Re-Push to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RERUNINTERFACEORACLE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= 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Menjalankan ulang Oracle Concurrent. Muncul jika Oracle status kosong/error.</w:t>
            </w:r>
          </w:p>
        </w:tc>
      </w:tr>
    </w:tbl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Catatan Controller</w:t>
      </w:r>
      <w:r>
        <w:rPr>
          <w:rFonts w:ascii="Calibri" w:hAnsi="Calibri" w:cs="Calibri"/>
          <w:sz w:val="22"/>
        </w:rPr>
        <w:t xml:space="preserve">: Logika ini terdapat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ItemCodeTrialController.cs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method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[HttpPost] Detail(ItemCodeTrialViewModel obj, string btn)</w:t>
      </w:r>
      <w:r>
        <w:rPr>
          <w:rFonts w:ascii="Calibri" w:hAnsi="Calibri" w:cs="Calibri"/>
          <w:sz w:val="22"/>
        </w:rPr>
        <w:t xml:space="preserve">.</w:t>
      </w:r>
    </w:p>
    <w:bookmarkEnd w:id="40"/>
    <w:bookmarkStart w:id="41" w:name="view-mode-read-only"/>
    <w:p>
      <w:pPr>
        <w:pStyle w:val="Heading3"/>
      </w:pPr>
      <w:r>
        <w:rPr>
          <w:rFonts w:ascii="Calibri" w:hAnsi="Calibri" w:cs="Calibri"/>
          <w:sz w:val="22"/>
        </w:rPr>
        <w:t xml:space="preserve">5.2 View Mode (Read-Only)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Saat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txtDocStatus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!=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10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26</w:t>
      </w:r>
      <w:r>
        <w:rPr>
          <w:rFonts w:ascii="Calibri" w:hAnsi="Calibri" w:cs="Calibri"/>
          <w:sz w:val="22"/>
        </w:rPr>
        <w:t xml:space="preserve">, dan status =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20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atau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50</w:t>
      </w:r>
      <w:r>
        <w:rPr>
          <w:rFonts w:ascii="Calibri" w:hAnsi="Calibri" w:cs="Calibri"/>
          <w:sz w:val="22"/>
        </w:rPr>
        <w:t xml:space="preserve">, user diarahkan ke view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DetailDeactive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(semua field disabled/readonly). Tombol aksi semua disembunyikan.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Kondisi view aktif (form bisa diedit)</w:t>
      </w:r>
      <w:r>
        <w:rPr>
          <w:rFonts w:ascii="Calibri" w:hAnsi="Calibri" w:cs="Calibri"/>
          <w:sz w:val="22"/>
        </w:rPr>
        <w:t xml:space="preserve">:</w:t>
      </w:r>
    </w:p>
    <w:p>
      <w:pPr>
        <w:pStyle w:val="SourceCode"/>
      </w:pPr>
      <w:r>
        <w:rPr>
          <w:rStyle w:val="VerbatimChar"/>
          <w:rFonts w:ascii="Calibri" w:hAnsi="Calibri" w:cs="Calibri"/>
          <w:sz w:val="22"/>
        </w:rPr>
        <w:t xml:space="preserve">txtDocStatus == "10"  → View Detail (editable)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txtDocStatus == "26"  → View Detail (editable, + tombol Re-Push jika Oracle error)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txtDocStatus == "50"  → View Detail (editable – hanya view, tidak submit ulang)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Else                  → View DetailDeactive (readonly)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1"/>
    <w:bookmarkEnd w:id="42"/>
    <w:bookmarkStart w:id="50" w:name="struktur-database-erd"/>
    <w:p>
      <w:pPr>
        <w:pStyle w:val="Heading2"/>
      </w:pPr>
      <w:r>
        <w:rPr>
          <w:rFonts w:ascii="Calibri" w:hAnsi="Calibri" w:cs="Calibri"/>
          <w:sz w:val="22"/>
        </w:rPr>
        <w:t xml:space="preserve">6. Struktur Database &amp; ERD</w:t>
      </w:r>
    </w:p>
    <w:bookmarkStart w:id="43" w:name="tabel-mitemcodetrial-header"/>
    <w:p>
      <w:pPr>
        <w:pStyle w:val="Heading3"/>
      </w:pPr>
      <w:r>
        <w:rPr>
          <w:rFonts w:ascii="Calibri" w:hAnsi="Calibri" w:cs="Calibri"/>
          <w:sz w:val="22"/>
        </w:rPr>
        <w:t xml:space="preserve">6.1 Tabel mItemCodeTrial (Header)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Tabel utama yang menyimpan data item code trial.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965"/>
        <w:gridCol w:w="708"/>
        <w:gridCol w:w="837"/>
        <w:gridCol w:w="367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Template item (BASE TRIAL, FGSA TRIAL, dll.)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varchar(8)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Primary Key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– Kode item trial (maks 8 karakter)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varchar(240)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 item (UPPERCASE)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txtCloseCodeItemDescription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varchar(240)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Teks identitas kode penutupan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UOM dari Oracle MTL_UNITS_OF_MEASURE_TL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intProcessID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Process ID dari Oracle Concurrent Program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txtOracleStatus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varchar(10)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dari Oracle: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(Complete),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(Error),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(Running)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txtDocStatus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dokumen: 00/10/20/26/50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decUnitVolume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decimal(18,4)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Volume dalam satuan UOM Volume (aktif hanya FGSA TRIAL)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txtVolumeUOM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untuk Unit Volume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decUnitWeight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decimal(18,4)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Berat dalam satuan UOM Weight (aktif hanya FGSA TRIAL)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txtWeightUOM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untuk Unit Weight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txtCreateBy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Login user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pembuat dokumen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dtCreateDate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datetime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Now()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pembuatan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txtUpdateBy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Login user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pengubah terakhir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dtUpdateDate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datetime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Now()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perubahan terakhir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txtNextApproval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approver berikutnya (K2 BPM)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intK2ProcessID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Process ID dari K2 BPM Workflow</w:t>
            </w:r>
          </w:p>
        </w:tc>
      </w:tr>
    </w:tbl>
    <w:bookmarkEnd w:id="43"/>
    <w:bookmarkStart w:id="44" w:name="Xdfe9e415f7091fa32ebcceff6c76111e51dc0f4"/>
    <w:p>
      <w:pPr>
        <w:pStyle w:val="Heading3"/>
      </w:pPr>
      <w:r>
        <w:rPr>
          <w:rFonts w:ascii="Calibri" w:hAnsi="Calibri" w:cs="Calibri"/>
          <w:sz w:val="22"/>
        </w:rPr>
        <w:t xml:space="preserve">6.2 Tabel mItemCodeTrialCategory (Detail Kategori)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Tabel relasi 1-to-1 dengan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mItemCodeTrial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data kategori Oracle.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44"/>
        <w:gridCol w:w="1080"/>
        <w:gridCol w:w="792"/>
        <w:gridCol w:w="1007"/>
        <w:gridCol w:w="309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varchar(8)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Foreign Key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mItemCodeTrial.txtItemCodeTrial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varchar(10)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 item Oracle (FG/RM/IC/BS/PX)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Subtipe item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Line of Business (dari FlexValue FV_LOB)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txtCorporateLOB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SHP_NA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Corporate LOB – dikunci = SHP_NA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txtProductCategory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 produk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txtProductionSite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Lokasi produksi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txtGLItemType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varchar(10)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GL Item Type (RM/FG)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txtSupplyMethod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Metode supply (MAKE/BUY)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txtExportCountry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Negara ekspor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INDIRECT2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Purchasing Type – dikunci = INDIRECT2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type untuk purchasing (RM/FG)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txtPurchasingItemSubType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subtype purchasing – dikunci = ALL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txtPurchasingSHPFuture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SHP Future – dikunci = ALL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decPackingSize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decimal(18,4)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Ukuran kemasan (satuan sesuai Primary UOM)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decPalletSize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decimal(18,4)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9999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Ukuran pallet</w:t>
            </w:r>
          </w:p>
        </w:tc>
      </w:tr>
    </w:tbl>
    <w:bookmarkEnd w:id="44"/>
    <w:bookmarkStart w:id="45" w:name="X9db5586b7eefb846661ee89474993917cb2bb8d"/>
    <w:p>
      <w:pPr>
        <w:pStyle w:val="Heading3"/>
      </w:pPr>
      <w:r>
        <w:rPr>
          <w:rFonts w:ascii="Calibri" w:hAnsi="Calibri" w:cs="Calibri"/>
          <w:sz w:val="22"/>
        </w:rPr>
        <w:t xml:space="preserve">6.3 Tabel XXSHP_INV_MASTER_ITEM_STG (Oracle Staging)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Tabel staging di Oracle ERP yang menjadi target push data.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33"/>
        <w:gridCol w:w="598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process_id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Key – ID proses batch Oracle Concurrent Program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p_item_template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Template item (BASE TRIAL / FGSA TRIAL / dll.)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p_segment1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 Trial (=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p_organization_code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IO (satu record per IO yang dipilih)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Oracle: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</w:t>
            </w:r>
            <w:r>
              <w:rPr>
                <w:rFonts w:ascii="Calibri" w:hAnsi="Calibri" w:cs="Calibri"/>
                <w:sz w:val="18"/>
              </w:rPr>
              <w:t xml:space="preserve">(Complete) 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E</w:t>
            </w:r>
            <w:r>
              <w:rPr>
                <w:rFonts w:ascii="Calibri" w:hAnsi="Calibri" w:cs="Calibri"/>
                <w:sz w:val="18"/>
              </w:rPr>
              <w:t xml:space="preserve">(Error) 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</w:t>
            </w:r>
            <w:r>
              <w:rPr>
                <w:rFonts w:ascii="Calibri" w:hAnsi="Calibri" w:cs="Calibri"/>
                <w:sz w:val="18"/>
              </w:rPr>
              <w:t xml:space="preserve">(Incomplete)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error_message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Isi pesan error jika status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ITEM_DESC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 item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PRIMARY_UOM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UOM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ITEM_TEMPLATE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Template (sama dengan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p_item_template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ATTRIBUTE_CATEGORY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Attribute category dari Oracle DFF</w:t>
            </w:r>
          </w:p>
        </w:tc>
      </w:tr>
    </w:tbl>
    <w:bookmarkEnd w:id="45"/>
    <w:bookmarkStart w:id="49" w:name="erd"/>
    <w:p>
      <w:pPr>
        <w:pStyle w:val="Heading3"/>
      </w:pPr>
      <w:r>
        <w:rPr>
          <w:rFonts w:ascii="Calibri" w:hAnsi="Calibri" w:cs="Calibri"/>
          <w:sz w:val="22"/>
        </w:rPr>
        <w:t xml:space="preserve">6.4 ERD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10705852"/>
            <wp:effectExtent b="0" l="0" r="0" t="0"/>
            <wp:docPr descr="Diagram" title="" id="47" name="Picture"/>
            <a:graphic>
              <a:graphicData uri="http://schemas.openxmlformats.org/drawingml/2006/picture">
                <pic:pic>
                  <pic:nvPicPr>
                    <pic:cNvPr descr="screenshots/erd_v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7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Diagram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9"/>
    <w:bookmarkEnd w:id="50"/>
    <w:bookmarkStart w:id="56" w:name="aturan-bisnis-business-rules"/>
    <w:p>
      <w:pPr>
        <w:pStyle w:val="Heading2"/>
      </w:pPr>
      <w:r>
        <w:rPr>
          <w:rFonts w:ascii="Calibri" w:hAnsi="Calibri" w:cs="Calibri"/>
          <w:sz w:val="22"/>
        </w:rPr>
        <w:t xml:space="preserve">7. Aturan Bisnis (Business Rules)</w:t>
      </w:r>
    </w:p>
    <w:bookmarkStart w:id="51" w:name="validasi-item-code"/>
    <w:p>
      <w:pPr>
        <w:pStyle w:val="Heading3"/>
      </w:pPr>
      <w:r>
        <w:rPr>
          <w:rFonts w:ascii="Calibri" w:hAnsi="Calibri" w:cs="Calibri"/>
          <w:sz w:val="22"/>
        </w:rPr>
        <w:t xml:space="preserve">7.1 Validasi Item Code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810"/>
        <w:gridCol w:w="357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Implementasi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BR-01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 Trial maksimal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8 karakter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dan harus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UPPERCASE</w:t>
            </w:r>
            <w:r>
              <w:rPr>
                <w:rFonts w:ascii="Calibri" w:hAnsi="Calibri" w:cs="Calibri"/>
                <w:sz w:val="18"/>
              </w:rPr>
              <w:t xml:space="preserve">.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StringLength(8)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style="text-transform:uppercase"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BR-02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tidak boleh sudah terdaftar di 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MTL_SYSTEM_ITEMS</w:t>
            </w:r>
            <w:r>
              <w:rPr>
                <w:rFonts w:ascii="Calibri" w:hAnsi="Calibri" w:cs="Calibri"/>
                <w:sz w:val="18"/>
              </w:rPr>
              <w:t xml:space="preserve">).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clsOracleItemCodeTrialBL.CheckExistsItemCodeTrial()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sebelum INSERT/UPDATE/SUBMIT.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BR-03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 hanya bisa diedit saat status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00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(New) 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null</w:t>
            </w:r>
            <w:r>
              <w:rPr>
                <w:rFonts w:ascii="Calibri" w:hAnsi="Calibri" w:cs="Calibri"/>
                <w:sz w:val="18"/>
              </w:rPr>
              <w:t xml:space="preserve">. Setelah disimpan, field dikunci (readonly).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Kondisi di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Detail.cshtml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@if(Model.txtDocStatus == "00" || Model.txtDocStatus == null)</w:t>
            </w:r>
          </w:p>
        </w:tc>
      </w:tr>
    </w:tbl>
    <w:bookmarkEnd w:id="51"/>
    <w:bookmarkStart w:id="52" w:name="validasi-weight-volume-fgsa-trial"/>
    <w:p>
      <w:pPr>
        <w:pStyle w:val="Heading3"/>
      </w:pPr>
      <w:r>
        <w:rPr>
          <w:rFonts w:ascii="Calibri" w:hAnsi="Calibri" w:cs="Calibri"/>
          <w:sz w:val="22"/>
        </w:rPr>
        <w:t xml:space="preserve">7.2 Validasi Weight &amp; Volume (FGSA TRIAL)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Deskripsi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BR-04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Unit Weight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UOM Weight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Unit Volume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UOM Volume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hanya aktif (enabled)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jika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txtItemTemplate == "FGSA TRIAL"</w:t>
            </w:r>
            <w:r>
              <w:rPr>
                <w:rFonts w:ascii="Calibri" w:hAnsi="Calibri" w:cs="Calibri"/>
                <w:sz w:val="18"/>
              </w:rPr>
              <w:t xml:space="preserve">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BR-05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Jika template bukan FGSA TRIAL, keempat field di atas dikunci disabled dan nilainya di-set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0</w:t>
            </w:r>
            <w:r>
              <w:rPr>
                <w:rFonts w:ascii="Calibri" w:hAnsi="Calibri" w:cs="Calibri"/>
                <w:sz w:val="18"/>
              </w:rPr>
              <w:t xml:space="preserve">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BR-06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Validasi di ViewModel menggunakan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[RequiredIf("txtItemTemplate", "FGSA TRIAL")]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dari library Foolproof.</w:t>
            </w:r>
          </w:p>
        </w:tc>
      </w:tr>
    </w:tbl>
    <w:bookmarkEnd w:id="52"/>
    <w:bookmarkStart w:id="53" w:name="validasi-delete"/>
    <w:p>
      <w:pPr>
        <w:pStyle w:val="Heading3"/>
      </w:pPr>
      <w:r>
        <w:rPr>
          <w:rFonts w:ascii="Calibri" w:hAnsi="Calibri" w:cs="Calibri"/>
          <w:sz w:val="22"/>
        </w:rPr>
        <w:t xml:space="preserve">7.3 Validasi Delete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Deskripsi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BR-07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Dokumen hanya bisa dihapus jika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intProcessID == 0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(belum pernah di-push ke Oracle Concurrent).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BR-08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Jika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intProcessID &gt; 0</w:t>
            </w:r>
            <w:r>
              <w:rPr>
                <w:rFonts w:ascii="Calibri" w:hAnsi="Calibri" w:cs="Calibri"/>
                <w:sz w:val="18"/>
              </w:rPr>
              <w:t xml:space="preserve">, sistem memblokir delete dengan pesan: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</w:rPr>
              <w:t xml:space="preserve">“This item code is already registered in ORACLE. Cannot be delete!”</w:t>
            </w:r>
          </w:p>
        </w:tc>
      </w:tr>
    </w:tbl>
    <w:bookmarkEnd w:id="53"/>
    <w:bookmarkStart w:id="54" w:name="nilai-default-yang-dikunci"/>
    <w:p>
      <w:pPr>
        <w:pStyle w:val="Heading3"/>
      </w:pPr>
      <w:r>
        <w:rPr>
          <w:rFonts w:ascii="Calibri" w:hAnsi="Calibri" w:cs="Calibri"/>
          <w:sz w:val="22"/>
        </w:rPr>
        <w:t xml:space="preserve">7.4 Nilai Default yang Dikunci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Nilai 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Dapat Diubah User?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txtCorporateLOB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SHP_NA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(read-only)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INDIRECT2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(read-only)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(read-only)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txtPurchasingItemSubType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(read-only)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txtPurchasingSHPFuture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(read-only)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decPalletSize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9999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 (bisa diubah)</w:t>
            </w:r>
          </w:p>
        </w:tc>
      </w:tr>
    </w:tbl>
    <w:bookmarkEnd w:id="54"/>
    <w:bookmarkStart w:id="55" w:name="logic-oracle-check-re-push"/>
    <w:p>
      <w:pPr>
        <w:pStyle w:val="Heading3"/>
      </w:pPr>
      <w:r>
        <w:rPr>
          <w:rFonts w:ascii="Calibri" w:hAnsi="Calibri" w:cs="Calibri"/>
          <w:sz w:val="22"/>
        </w:rPr>
        <w:t xml:space="preserve">7.5 Logic Oracle Check (Re-Push)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5068"/>
        <w:gridCol w:w="285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Tampilkan Tombol Re-Push?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txtDocStatus == "26"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DAN Oracle status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 kosong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Ya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(ViewBag.bitRepushOracle = true)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txtDocStatus == "26"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DAN Oracle status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bukan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55"/>
    <w:bookmarkEnd w:id="56"/>
    <w:bookmarkStart w:id="58" w:name="lov-list-of-values"/>
    <w:p>
      <w:pPr>
        <w:pStyle w:val="Heading2"/>
      </w:pPr>
      <w:r>
        <w:rPr>
          <w:rFonts w:ascii="Calibri" w:hAnsi="Calibri" w:cs="Calibri"/>
          <w:sz w:val="22"/>
        </w:rPr>
        <w:t xml:space="preserve">8. LOV (List of Values)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Berikut daftar LOV yang digunakan di modul Item Code Trial, beserta sumber datanya: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206"/>
        <w:gridCol w:w="1625"/>
        <w:gridCol w:w="2570"/>
        <w:gridCol w:w="251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LOV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yang Diisi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Sumber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ItemTemplateMaster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Template (SQL Server) atau Oracle lookup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Template: BASE TRIAL, FGSA TRIAL, PREMIX, dll.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MTL_UNITS_OF_MEASURE_TL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UOM yang terdaftar di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UOMByUOMClass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txtVolumeUOM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txtWeightUOM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MTL_UNITS_OF_MEASURE_TL + MTL_UOM_CLASSES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 berdasarkan kelas: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Volume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Weight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FlexValue (FV_LOB)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FND_FLEX_VALUES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(VALUE_SET = FV_LOB)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Line of Business (KN2, KN3, KN4, KNG, dll.)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FlexValue (FV_PRODUCT_CATEGORY)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txtProductCategory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FND_FLEX_VALUES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 produk (POWDER, BBO, dll.)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FlexValue (FV_PRODUCTION_SITE)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txtProductionSite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FND_FLEX_VALUES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Lokasi produksi (EXTERNAL, NA, dll.)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FlexValue (FV_SUPPLY_METHOD)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txtSupplyMethod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FND_FLEX_VALUES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Metode supply (MAKE, BUY)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FlexValue (FV_EXPORT_COUNTRIES)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txtExportCountry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FND_FLEX_VALUES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Negara ekspor (LOCAL, EXPORT, dll.)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IO Multi-select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IO Tags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MTL_PARAMETERS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 Master IO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Daftar Inventory Organization aktif</w:t>
            </w:r>
          </w:p>
        </w:tc>
      </w:tr>
    </w:tbl>
    <w:bookmarkStart w:id="57" w:name="struktur-lov-modal"/>
    <w:p>
      <w:pPr>
        <w:pStyle w:val="Heading3"/>
      </w:pPr>
      <w:r>
        <w:rPr>
          <w:rFonts w:ascii="Calibri" w:hAnsi="Calibri" w:cs="Calibri"/>
          <w:sz w:val="22"/>
        </w:rPr>
        <w:t xml:space="preserve">8.1 Struktur LOV Modal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Modal LOV standar IDC System menampilkan: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Deskripsi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Search Input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 real-time berdasarkan kolom utama LOV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Tabel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Daftar pilihan dengan kolom: Code, Description (+ kolom tambahan)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→ nilai ter-isi ke field tujuan, modal menutup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57"/>
    <w:bookmarkEnd w:id="58"/>
    <w:bookmarkStart w:id="65" w:name="alur-approval-oracle-integration"/>
    <w:p>
      <w:pPr>
        <w:pStyle w:val="Heading2"/>
      </w:pPr>
      <w:r>
        <w:rPr>
          <w:rFonts w:ascii="Calibri" w:hAnsi="Calibri" w:cs="Calibri"/>
          <w:sz w:val="22"/>
        </w:rPr>
        <w:t xml:space="preserve">9. Alur Approval &amp; Oracle Integration</w:t>
      </w:r>
    </w:p>
    <w:bookmarkStart w:id="62" w:name="k2-bpm-approval-flow"/>
    <w:p>
      <w:pPr>
        <w:pStyle w:val="Heading3"/>
      </w:pPr>
      <w:r>
        <w:rPr>
          <w:rFonts w:ascii="Calibri" w:hAnsi="Calibri" w:cs="Calibri"/>
          <w:sz w:val="22"/>
        </w:rPr>
        <w:t xml:space="preserve">9.1 K2 BPM Approval Flow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792856"/>
            <wp:effectExtent b="0" l="0" r="0" t="0"/>
            <wp:docPr descr="Diagram" title="" id="60" name="Picture"/>
            <a:graphic>
              <a:graphicData uri="http://schemas.openxmlformats.org/drawingml/2006/picture">
                <pic:pic>
                  <pic:nvPicPr>
                    <pic:cNvPr descr="screenshots/flow_approval_v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5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Diagram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Approval dilakukan melalui K2 BPM yang terintegrasi dengan sistem. Approver menerima notifikasi email dan dapat approve/reject dari dashboard K2.</w:t>
      </w:r>
    </w:p>
    <w:bookmarkEnd w:id="62"/>
    <w:bookmarkStart w:id="63" w:name="push-ke-oracle-concurrent"/>
    <w:p>
      <w:pPr>
        <w:pStyle w:val="Heading3"/>
      </w:pPr>
      <w:r>
        <w:rPr>
          <w:rFonts w:ascii="Calibri" w:hAnsi="Calibri" w:cs="Calibri"/>
          <w:sz w:val="22"/>
        </w:rPr>
        <w:t xml:space="preserve">9.2 Push ke Oracle Concurrent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Setelah approval (atau langsung jika tidak memerlukan approval):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/>
          <w:sz w:val="22"/>
        </w:rPr>
        <w:t xml:space="preserve">Sistem memanggil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clsOracleItemCodeTrialBL.RerunConcurrent()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atau method Oracle push.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/>
          <w:sz w:val="22"/>
        </w:rPr>
        <w:t xml:space="preserve">Data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mItemCodeTrial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+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mItemCodeTrialCategory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diinsert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XXSHP_INV_MASTER_ITEM_STG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/>
          <w:sz w:val="22"/>
        </w:rPr>
        <w:t xml:space="preserve">Karena IO bersifat multi-select, insert dilakukan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looping per IO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N IO = N record di staging.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/>
          <w:sz w:val="22"/>
        </w:rPr>
        <w:t xml:space="preserve">Oracle Concurrent Program berjalan memproses data staging.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/>
          <w:sz w:val="22"/>
        </w:rPr>
        <w:t xml:space="preserve">Sistem melakukan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polling status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via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clsXXSHP_INV_MASTER_ITEM_STGBL.GetStatusMessage()</w:t>
      </w:r>
      <w:r>
        <w:rPr>
          <w:rFonts w:ascii="Calibri" w:hAnsi="Calibri" w:cs="Calibri"/>
          <w:sz w:val="22"/>
        </w:rP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rFonts w:ascii="Calibri" w:hAnsi="Calibri" w:cs="Calibri"/>
          <w:sz w:val="22"/>
        </w:rPr>
        <w:t xml:space="preserve">status_code = 'C'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Sukses,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txtDocStatus = '50'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rFonts w:ascii="Calibri" w:hAnsi="Calibri" w:cs="Calibri"/>
          <w:sz w:val="22"/>
        </w:rPr>
        <w:t xml:space="preserve">status_code = 'E'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Error,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txtDocStatus = '26'</w:t>
      </w:r>
      <w:r>
        <w:rPr>
          <w:rFonts w:ascii="Calibri" w:hAnsi="Calibri" w:cs="Calibri"/>
          <w:sz w:val="22"/>
        </w:rPr>
        <w:t xml:space="preserve">, error message tersimpan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rFonts w:ascii="Calibri" w:hAnsi="Calibri" w:cs="Calibri"/>
          <w:sz w:val="22"/>
        </w:rPr>
        <w:t xml:space="preserve">status_code = 'I'/'R'/'Q'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Masih berjalan, polling lanjut</w:t>
      </w:r>
    </w:p>
    <w:bookmarkEnd w:id="63"/>
    <w:bookmarkStart w:id="64" w:name="download-template-oracle"/>
    <w:p>
      <w:pPr>
        <w:pStyle w:val="Heading3"/>
      </w:pPr>
      <w:r>
        <w:rPr>
          <w:rFonts w:ascii="Calibri" w:hAnsi="Calibri" w:cs="Calibri"/>
          <w:sz w:val="22"/>
        </w:rPr>
        <w:t xml:space="preserve">9.3 Download Template Oracle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Controller juga menyediakan aksi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DownloadTemplateItemMaster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mendownload data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XXSHP_INV_MASTER_ITEM_STG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ke format Excel (</w:t>
      </w:r>
      <w:r>
        <w:rPr>
          <w:rStyle w:val="VerbatimChar"/>
          <w:rFonts w:ascii="Calibri" w:hAnsi="Calibri" w:cs="Calibri"/>
          <w:sz w:val="22"/>
        </w:rPr>
        <w:t xml:space="preserve">.xls</w:t>
      </w:r>
      <w:r>
        <w:rPr>
          <w:rFonts w:ascii="Calibri" w:hAnsi="Calibri" w:cs="Calibri"/>
          <w:sz w:val="22"/>
        </w:rPr>
        <w:t xml:space="preserve">) dengan 52 kolom sesuai format upload Oracle Inventory.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64"/>
    <w:bookmarkEnd w:id="65"/>
    <w:bookmarkStart w:id="66" w:name="hak-akses"/>
    <w:p>
      <w:pPr>
        <w:pStyle w:val="Heading2"/>
      </w:pPr>
      <w:r>
        <w:rPr>
          <w:rFonts w:ascii="Calibri" w:hAnsi="Calibri" w:cs="Calibri"/>
          <w:sz w:val="22"/>
        </w:rPr>
        <w:t xml:space="preserve">10. Hak Akses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51"/>
        <w:gridCol w:w="1173"/>
        <w:gridCol w:w="782"/>
        <w:gridCol w:w="1368"/>
        <w:gridCol w:w="782"/>
        <w:gridCol w:w="782"/>
        <w:gridCol w:w="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 /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Index View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Edit (Draft)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Re-Push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R&amp;D / PPIC Formulator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✗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 / Manager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✗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ICT 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View Only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✗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✗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✗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✗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✗</w:t>
            </w:r>
          </w:p>
        </w:tc>
      </w:tr>
    </w:tbl>
    <w:p>
      <w:pPr>
        <w:pStyle w:val="BlockText"/>
      </w:pPr>
      <w:r>
        <w:rPr>
          <w:rFonts w:ascii="Calibri" w:hAnsi="Calibri" w:cs="Calibri"/>
          <w:sz w:val="22"/>
        </w:rPr>
        <w:t xml:space="preserve">Kontrol akses menggunakan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[FilterConfig.CheckUserAccess()]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attribute pada controller action.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66"/>
    <w:bookmarkStart w:id="67" w:name="appendix-a-stored-procedures"/>
    <w:p>
      <w:pPr>
        <w:pStyle w:val="Heading2"/>
      </w:pPr>
      <w:r>
        <w:rPr>
          <w:rFonts w:ascii="Calibri" w:hAnsi="Calibri" w:cs="Calibri"/>
          <w:sz w:val="22"/>
        </w:rPr>
        <w:t xml:space="preserve">Appendix A – Stored Procedures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Berikut adalah stored procedure yang digunakan oleh modul ini di SQL Server: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252"/>
        <w:gridCol w:w="2325"/>
        <w:gridCol w:w="334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Stored Procedure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Digunakan Oleh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spMItemCodeTrialSelectAll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clsMItemCodeTrialBL.SelectAll()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Ambil semua data Item Code 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spMItemCodeTrialSelectOne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clsMItemCodeTrialBL.SelectOne()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Ambil satu data berdasarkan Item Code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spMItemCodeTrialInsert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clsMItemCodeTrialBL.Insert()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Insert data baru (Save/Submit)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spMItemCodeTrialUpdate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clsMItemCodeTrialBL.Update()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Update data yang sudah ada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spMItemCodeTrialDelete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clsMItemCodeTrialBL.Delete()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Delete data (soft delete)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spMItemCodeTrialSubmit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clsMItemCodeTrialBL.Submit()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 dokumen (ubah status ke 20)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spXXSHP_INV_STG_GetStatus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clsXXSHP_INV_MASTER_ITEM_STGBL.GetStatusMessage()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Cek status Oracle STG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spXXSHP_INV_STG_SelectTemplate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clsXXSHP_INV_MASTER_ITEM_STGBL.SelectAllDownloadTemplate()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Ambil data untuk download template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spOracleCheckItemCodeTrial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clsOracleItemCodeTrialBL.CheckExistsItemCodeTrial()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Cek apakah item code sudah ada di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spOracleRerunConcurrentItemTrial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clsOracleItemCodeTrialBL.RerunConcurrent()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Re-trigger Oracle Concurrent Program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67"/>
    <w:bookmarkStart w:id="68" w:name="appendix-b-oracle-stg-field-mapping"/>
    <w:p>
      <w:pPr>
        <w:pStyle w:val="Heading2"/>
      </w:pPr>
      <w:r>
        <w:rPr>
          <w:rFonts w:ascii="Calibri" w:hAnsi="Calibri" w:cs="Calibri"/>
          <w:sz w:val="22"/>
        </w:rPr>
        <w:t xml:space="preserve">Appendix B – Oracle STG Field Mapping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Berikut pemetaan field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mItemCodeTrial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+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mItemCodeTrialCategory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ke kolom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XXSHP_INV_MASTER_ITEM_STG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(dan kolom Excel template):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515"/>
        <w:gridCol w:w="1802"/>
        <w:gridCol w:w="2897"/>
        <w:gridCol w:w="270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Urutan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 Excel 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Sumber Data (KN2017)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SEGMENT1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 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ORGANIZATION_CODE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IO dari multi-select (looping per IO)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IO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 item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LONG_DESCRIPTION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i/>
                <w:iCs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PRIMARY_UOM_CODE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utama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SECONDARY_UOM_CODE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i/>
                <w:iCs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TEMPLATE_NAME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template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WEIGHT_UOM_CODE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txtWeightUOM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berat (aktif jika FGSA TRIAL)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UNIT_WEIGHT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decUnitWeight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berat (aktif jika FGSA TRIAL)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VOLUME_UOM_CODE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txtVolumeUOM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volume (aktif jika FGSA TRIAL)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UNIT_VOLUME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decUnitVolume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volume (aktif jika FGSA TRIAL)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ATTRIBUTE_CATEGORY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ATTRIBUTE_CATEGORY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(dari Oracle STG)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Category attribute Oracle DFF</w:t>
            </w:r>
          </w:p>
        </w:tc>
      </w:tr>
    </w:tbl>
    <w:p>
      <w:pPr>
        <w:pStyle w:val="BlockText"/>
      </w:pPr>
      <w:r>
        <w:rPr>
          <w:rFonts w:ascii="Calibri" w:hAnsi="Calibri" w:cs="Calibri"/>
          <w:sz w:val="22"/>
        </w:rPr>
        <w:t xml:space="preserve">Kolom-kolom lain pada template Excel (kolom 6–20, 25–38, 40–51) diisi sebagai string kosong (</w:t>
      </w:r>
      <w:r>
        <w:rPr>
          <w:rStyle w:val="VerbatimChar"/>
          <w:rFonts w:ascii="Calibri" w:hAnsi="Calibri" w:cs="Calibri"/>
          <w:sz w:val="22"/>
        </w:rPr>
        <w:t xml:space="preserve">""</w:t>
      </w:r>
      <w:r>
        <w:rPr>
          <w:rFonts w:ascii="Calibri" w:hAnsi="Calibri" w:cs="Calibri"/>
          <w:sz w:val="22"/>
        </w:rPr>
        <w:t xml:space="preserve">) untuk keperluan format upload Oracle Inventory. Hanya kolom di atas yang ter-populated dari data IDC System.</w:t>
      </w:r>
    </w:p>
    <w:bookmarkEnd w:id="68"/>
    <w:bookmarkEnd w:id="6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497D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497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497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F497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46" Type="http://schemas.openxmlformats.org/officeDocument/2006/relationships/image" Target="media/rId46.png"/><Relationship Id="rId59" Type="http://schemas.openxmlformats.org/officeDocument/2006/relationships/image" Target="media/rId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2026-04-17T03:53:11Z</dcterms:created>
  <dcterms:modified xsi:type="dcterms:W3CDTF">2026-04-17T03:53:11Z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