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2F0A" w:rsidRPr="005815F9" w:rsidRDefault="00672F0A" w:rsidP="00672F0A">
      <w:pPr>
        <w:spacing w:after="0"/>
        <w:rPr>
          <w:rFonts w:cs="Calibri"/>
          <w:b/>
          <w:sz w:val="72"/>
          <w:szCs w:val="72"/>
        </w:rPr>
      </w:pPr>
      <w:bookmarkStart w:id="0" w:name="riwayat-revisi"/>
      <w:bookmarkStart w:id="1" w:name="functional-specification-document-fsd"/>
      <w:r>
        <w:drawing>
          <wp:inline xmlns:a="http://schemas.openxmlformats.org/drawingml/2006/main" xmlns:pic="http://schemas.openxmlformats.org/drawingml/2006/picture">
            <wp:extent cx="2343600" cy="1414800"/>
            <wp:docPr id="1" name="Picture 2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logo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43600" cy="14148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72"/>
          <w:szCs w:val="72"/>
        </w:rPr>
      </w:pPr>
      <w:r>
        <w:rPr>
          <w:rFonts w:cs="Calibri"/>
          <w:b/>
          <w:sz w:val="72"/>
          <w:szCs w:val="72"/>
        </w:rPr>
        <w:t>Functional Specification Document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</w:pPr>
      <w:r>
        <w:rPr>
          <w:rFonts w:ascii="Arial" w:hAnsi="Arial"/>
          <w:b/>
          <w:i w:val="0"/>
          <w:sz w:val="36"/>
        </w:rPr>
        <w:t xml:space="preserve">Version </w:t>
      </w:r>
      <w:r>
        <w:rPr>
          <w:rFonts w:ascii="Arial" w:hAnsi="Arial"/>
          <w:b/>
          <w:i/>
          <w:color w:val="548DD4"/>
          <w:sz w:val="36"/>
        </w:rPr>
        <w:t>[1.4.0]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color w:val="548DD4"/>
          <w:sz w:val="32"/>
          <w:szCs w:val="56"/>
        </w:rPr>
      </w:pPr>
      <w:r>
        <w:rPr>
          <w:rFonts w:ascii="Arial" w:hAnsi="Arial"/>
          <w:b/>
          <w:i/>
          <w:color w:val="548DD4"/>
          <w:sz w:val="52"/>
        </w:rPr>
        <w:t>Man Power GT</w:t>
      </w: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iCs/>
          <w:color w:val="548DD4"/>
          <w:sz w:val="32"/>
          <w:szCs w:val="32"/>
        </w:rPr>
      </w:pPr>
      <w:r>
        <w:rPr>
          <w:rFonts w:ascii="Arial" w:hAnsi="Arial"/>
          <w:b/>
          <w:i/>
          <w:color w:val="548DD4"/>
          <w:sz w:val="32"/>
        </w:rPr>
        <w:t xml:space="preserve">Modul: </w:t>
      </w:r>
      <w:r>
        <w:rPr>
          <w:rFonts w:ascii="Arial" w:hAnsi="Arial"/>
          <w:b/>
          <w:i/>
          <w:color w:val="548DD4"/>
          <w:sz w:val="32"/>
        </w:rPr>
        <w:t>Penjualan (Web Admin)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tbl>
      <w:tblPr>
        <w:tblW w:w="0" w:type="auto"/>
        <w:jc w:val="right"/>
        <w:tblLook w:val="0000" w:firstRow="0" w:lastRow="0" w:firstColumn="0" w:lastColumn="0" w:noHBand="0" w:noVBand="0"/>
      </w:tblPr>
      <w:tblGrid>
        <w:gridCol w:w="283"/>
        <w:gridCol w:w="4282"/>
      </w:tblGrid>
      <w:tr w:rsidR="00672F0A" w:rsidRPr="005815F9" w:rsidTr="00672F0A">
        <w:trPr>
          <w:jc w:val="right"/>
        </w:trPr>
        <w:tc>
          <w:tcPr>
            <w:tcW w:w="4565" w:type="dxa"/>
            <w:gridSpan w:val="2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  <w:r w:rsidRPr="005815F9">
              <w:rPr>
                <w:rFonts w:cs="Calibri"/>
                <w:b/>
                <w:sz w:val="36"/>
                <w:szCs w:val="36"/>
              </w:rPr>
              <w:t>Prepared By</w:t>
            </w:r>
          </w:p>
        </w:tc>
      </w:tr>
      <w:tr w:rsidR="00672F0A" w:rsidRPr="005815F9" w:rsidTr="00672F0A">
        <w:trPr>
          <w:jc w:val="right"/>
        </w:trPr>
        <w:tc>
          <w:tcPr>
            <w:tcW w:w="283" w:type="dxa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</w:p>
        </w:tc>
        <w:tc>
          <w:tcPr>
            <w:tcW w:w="4282" w:type="dxa"/>
          </w:tcPr>
          <w:p>
            <w:r>
              <w:rPr>
                <w:rFonts w:ascii="Arial" w:hAnsi="Arial"/>
                <w:b/>
                <w:i/>
                <w:color w:val="548DD4"/>
                <w:sz w:val="36"/>
              </w:rPr>
              <w:t>[Tim IT – Man Power GT]</w:t>
            </w:r>
          </w:p>
        </w:tc>
      </w:tr>
    </w:tbl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PT. Sanghiang Perkasa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Date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  <w:sectPr w:rsidR="00672F0A" w:rsidRPr="005815F9" w:rsidSect="00672F0A">
          <w:footerReference w:type="even" r:id="rId8"/>
          <w:footerReference w:type="default" r:id="rId9"/>
          <w:footerReference w:type="first" r:id="rId4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bookmarkStart w:id="2" w:name="_GoBack"/>
      <w:bookmarkEnd w:id="0"/>
      <w:r>
        <w:rPr>
          <w:rFonts w:ascii="Arial" w:hAnsi="Arial"/>
          <w:b/>
          <w:i/>
          <w:color w:val="548DD4"/>
          <w:sz w:val="36"/>
        </w:rPr>
        <w:t>[04/08/2026]</w:t>
      </w:r>
    </w:p>
    <w:tbl>
      <w:tblPr>
        <w:tblW w:w="492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3"/>
        <w:gridCol w:w="1106"/>
        <w:gridCol w:w="551"/>
        <w:gridCol w:w="1773"/>
        <w:gridCol w:w="86"/>
        <w:gridCol w:w="489"/>
        <w:gridCol w:w="1827"/>
        <w:gridCol w:w="1960"/>
      </w:tblGrid>
      <w:tr w:rsidR="00672F0A" w:rsidRPr="005815F9" w:rsidTr="00672F0A">
        <w:trPr>
          <w:cantSplit/>
        </w:trPr>
        <w:tc>
          <w:tcPr>
            <w:tcW w:w="2501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>
            <w:r>
              <w:t>BRD No : 2026.SHP-FSD.0102</w:t>
            </w:r>
          </w:p>
        </w:tc>
        <w:tc>
          <w:tcPr>
            <w:tcW w:w="2499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>
            <w:r>
              <w:t>PID Ref. No : 2026.SHP-PID.0101</w:t>
            </w: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Revision history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Version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Date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Author(s)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Description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1.4.0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4 Agustus 2026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Tim IT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Swimlane Bab 2 diganti ke **PlantUML** kolom role (standar FSD Engine)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</w:p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Document Approval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Full name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Job Title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 Date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37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Muhammad Rafi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Silvester Mario Nian Destrada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Aldira Rahmania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Ageng Kurniawan Sugianto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Albet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</w:tr>
    </w:tbl>
    <w:p w:rsidR="00B5029C" w:rsidRDefault="00B5029C">
      <w:pPr>
        <w:pStyle w:val="TOCHeading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</w:p>
    <w:p w:rsidR="00B5029C" w:rsidRDefault="00B5029C" w:rsidP="00B5029C"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85132496"/>
        <w:docPartObj>
          <w:docPartGallery w:val="Table of Contents"/>
          <w:docPartUnique/>
        </w:docPartObj>
      </w:sdtPr>
      <w:sdtEndPr/>
      <w:sdtContent>
        <w:p w:rsidR="00A67623" w:rsidRDefault="00672F0A">
          <w:pPr>
            <w:pStyle w:val="TOCHeading"/>
          </w:pPr>
          <w:r>
            <w:t>Daftar Isi</w:t>
          </w:r>
        </w:p>
        <w:p w:rsidR="00B5029C" w:rsidRDefault="00672F0A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4236377" w:history="1">
            <w:r w:rsidR="00B5029C" w:rsidRPr="00462F8E">
              <w:rPr>
                <w:rStyle w:val="Hyperlink"/>
                <w:rFonts w:cs="Calibri"/>
                <w:noProof/>
              </w:rPr>
              <w:t>FUNCTIONAL SPECIFICATION DOCUMENT (FSD)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_Toc234236377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78" w:history="1">
            <w:r w:rsidR="00B5029C" w:rsidRPr="00462F8E">
              <w:rPr>
                <w:rStyle w:val="Hyperlink"/>
                <w:rFonts w:cs="Calibri"/>
                <w:noProof/>
              </w:rPr>
              <w:t>Modul: KICAO KDS Enhancement — Master ASS/Owner KMMD &amp;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_Toc234236378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79" w:history="1">
            <w:r w:rsidR="00B5029C" w:rsidRPr="00462F8E">
              <w:rPr>
                <w:rStyle w:val="Hyperlink"/>
                <w:rFonts w:cs="Calibri"/>
                <w:noProof/>
              </w:rPr>
              <w:t>Sistem: KICAO KDS (Kalbe Nutritionals — Claim &amp; Distribution System)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_Toc234236379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0" w:history="1">
            <w:r w:rsidR="00B5029C" w:rsidRPr="00462F8E">
              <w:rPr>
                <w:rStyle w:val="Hyperlink"/>
                <w:rFonts w:cs="Calibri"/>
                <w:noProof/>
              </w:rPr>
              <w:t>Versi Dokumen: 1.0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81" w:history="1">
            <w:r w:rsidR="00B5029C" w:rsidRPr="00462F8E">
              <w:rPr>
                <w:rStyle w:val="Hyperlink"/>
                <w:rFonts w:cs="Calibri"/>
                <w:noProof/>
              </w:rPr>
              <w:t>Riwayat Revisi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82" w:history="1">
            <w:r w:rsidR="00B5029C" w:rsidRPr="00462F8E">
              <w:rPr>
                <w:rStyle w:val="Hyperlink"/>
                <w:rFonts w:cs="Calibri"/>
                <w:noProof/>
              </w:rPr>
              <w:t>1. Pendahuluan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3" w:history="1">
            <w:r w:rsidR="00B5029C" w:rsidRPr="00462F8E">
              <w:rPr>
                <w:rStyle w:val="Hyperlink"/>
                <w:rFonts w:cs="Calibri"/>
                <w:noProof/>
              </w:rPr>
              <w:t>1.1 Latar Belakang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4" w:history="1">
            <w:r w:rsidR="00B5029C" w:rsidRPr="00462F8E">
              <w:rPr>
                <w:rStyle w:val="Hyperlink"/>
                <w:rFonts w:cs="Calibri"/>
                <w:noProof/>
              </w:rPr>
              <w:t>1.2 Tujuan Dokumen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5" w:history="1">
            <w:r w:rsidR="00B5029C" w:rsidRPr="00462F8E">
              <w:rPr>
                <w:rStyle w:val="Hyperlink"/>
                <w:rFonts w:cs="Calibri"/>
                <w:noProof/>
              </w:rPr>
              <w:t>1.3 Ruang Lingkup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6" w:history="1">
            <w:r w:rsidR="00B5029C" w:rsidRPr="00462F8E">
              <w:rPr>
                <w:rStyle w:val="Hyperlink"/>
                <w:rFonts w:cs="Calibri"/>
                <w:noProof/>
              </w:rPr>
              <w:t>1.4 Stakeholder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7" w:history="1">
            <w:r w:rsidR="00B5029C" w:rsidRPr="00462F8E">
              <w:rPr>
                <w:rStyle w:val="Hyperlink"/>
                <w:rFonts w:cs="Calibri"/>
                <w:noProof/>
              </w:rPr>
              <w:t>1.5 Glosarium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88" w:history="1">
            <w:r w:rsidR="00B5029C" w:rsidRPr="00462F8E">
              <w:rPr>
                <w:rStyle w:val="Hyperlink"/>
                <w:rFonts w:cs="Calibri"/>
                <w:noProof/>
              </w:rPr>
              <w:t>2. Ringkasan Business Flow End-to-End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9" w:history="1">
            <w:r w:rsidR="00B5029C" w:rsidRPr="00462F8E">
              <w:rPr>
                <w:rStyle w:val="Hyperlink"/>
                <w:rFonts w:cs="Calibri"/>
                <w:noProof/>
              </w:rPr>
              <w:t>2.1 Konteks Posisi Modul dalam Ekosistem KICAO KDS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0" w:history="1">
            <w:r w:rsidR="00B5029C" w:rsidRPr="00462F8E">
              <w:rPr>
                <w:rStyle w:val="Hyperlink"/>
                <w:rFonts w:cs="Calibri"/>
                <w:noProof/>
              </w:rPr>
              <w:t>2.2 Flow Diagram — Proses End-to-End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7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1" w:history="1">
            <w:r w:rsidR="00B5029C" w:rsidRPr="00462F8E">
              <w:rPr>
                <w:rStyle w:val="Hyperlink"/>
                <w:rFonts w:cs="Calibri"/>
                <w:noProof/>
              </w:rPr>
              <w:t>2.3 Status Dokumen Klaim (Enhancement)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2" w:history="1">
            <w:r w:rsidR="00B5029C" w:rsidRPr="00462F8E">
              <w:rPr>
                <w:rStyle w:val="Hyperlink"/>
                <w:rFonts w:cs="Calibri"/>
                <w:noProof/>
              </w:rPr>
              <w:t>2.4 Status Dokumen Master ASS/Owner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93" w:history="1">
            <w:r w:rsidR="00B5029C" w:rsidRPr="00462F8E">
              <w:rPr>
                <w:rStyle w:val="Hyperlink"/>
                <w:rFonts w:cs="Calibri"/>
                <w:noProof/>
              </w:rPr>
              <w:t>3. Master — Halaman ASS/Owner KMMD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4" w:history="1">
            <w:r w:rsidR="00B5029C" w:rsidRPr="00462F8E">
              <w:rPr>
                <w:rStyle w:val="Hyperlink"/>
                <w:rFonts w:cs="Calibri"/>
                <w:noProof/>
              </w:rPr>
              <w:t>3.1 Content Header &amp; Toolbar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5" w:history="1">
            <w:r w:rsidR="00B5029C" w:rsidRPr="00462F8E">
              <w:rPr>
                <w:rStyle w:val="Hyperlink"/>
                <w:rFonts w:cs="Calibri"/>
                <w:noProof/>
              </w:rPr>
              <w:t>3.2 Box Header Dokumen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6" w:history="1">
            <w:r w:rsidR="00B5029C" w:rsidRPr="00462F8E">
              <w:rPr>
                <w:rStyle w:val="Hyperlink"/>
                <w:rFonts w:cs="Calibri"/>
                <w:noProof/>
              </w:rPr>
              <w:t>3.3 Box Mapping Owner KMMD &amp; ASS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7" w:history="1">
            <w:r w:rsidR="00B5029C" w:rsidRPr="00462F8E">
              <w:rPr>
                <w:rStyle w:val="Hyperlink"/>
                <w:rFonts w:cs="Calibri"/>
                <w:noProof/>
              </w:rPr>
              <w:t>3.4 Box Riwayat Perubahan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8" w:history="1">
            <w:r w:rsidR="00B5029C" w:rsidRPr="00462F8E">
              <w:rPr>
                <w:rStyle w:val="Hyperlink"/>
                <w:rFonts w:cs="Calibri"/>
                <w:noProof/>
              </w:rPr>
              <w:t>3.5 Business Rules Index Master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99" w:history="1">
            <w:r w:rsidR="00B5029C" w:rsidRPr="00462F8E">
              <w:rPr>
                <w:rStyle w:val="Hyperlink"/>
                <w:rFonts w:cs="Calibri"/>
                <w:noProof/>
              </w:rPr>
              <w:t>4. Master — LOV &amp; Modal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0" w:history="1">
            <w:r w:rsidR="00B5029C" w:rsidRPr="00462F8E">
              <w:rPr>
                <w:rStyle w:val="Hyperlink"/>
                <w:rFonts w:cs="Calibri"/>
                <w:noProof/>
              </w:rPr>
              <w:t>4.1 LOV Group Account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1" w:history="1">
            <w:r w:rsidR="00B5029C" w:rsidRPr="00462F8E">
              <w:rPr>
                <w:rStyle w:val="Hyperlink"/>
                <w:rFonts w:cs="Calibri"/>
                <w:noProof/>
              </w:rPr>
              <w:t>4.2 LOV Supplier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2" w:history="1">
            <w:r w:rsidR="00B5029C" w:rsidRPr="00462F8E">
              <w:rPr>
                <w:rStyle w:val="Hyperlink"/>
                <w:rFonts w:cs="Calibri"/>
                <w:noProof/>
              </w:rPr>
              <w:t>4.3 LOV Find (Cari Mapping)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3" w:history="1">
            <w:r w:rsidR="00B5029C" w:rsidRPr="00462F8E">
              <w:rPr>
                <w:rStyle w:val="Hyperlink"/>
                <w:rFonts w:cs="Calibri"/>
                <w:noProof/>
              </w:rPr>
              <w:t>4.4 Pesan Validasi &amp; Error Master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04" w:history="1">
            <w:r w:rsidR="00B5029C" w:rsidRPr="00462F8E">
              <w:rPr>
                <w:rStyle w:val="Hyperlink"/>
                <w:rFonts w:cs="Calibri"/>
                <w:noProof/>
              </w:rPr>
              <w:t>5. Klaim — Halaman Form (Header)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5" w:history="1">
            <w:r w:rsidR="00B5029C" w:rsidRPr="00462F8E">
              <w:rPr>
                <w:rStyle w:val="Hyperlink"/>
                <w:rFonts w:cs="Calibri"/>
                <w:noProof/>
              </w:rPr>
              <w:t>5.1 Toolbar Actions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17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6" w:history="1">
            <w:r w:rsidR="00B5029C" w:rsidRPr="00462F8E">
              <w:rPr>
                <w:rStyle w:val="Hyperlink"/>
                <w:rFonts w:cs="Calibri"/>
                <w:noProof/>
              </w:rPr>
              <w:t>5.2 Section Header Form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18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7" w:history="1">
            <w:r w:rsidR="00B5029C" w:rsidRPr="00462F8E">
              <w:rPr>
                <w:rStyle w:val="Hyperlink"/>
                <w:rFonts w:cs="Calibri"/>
                <w:noProof/>
              </w:rPr>
              <w:t>5.3 Banner &amp; Kontrol Khusus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08" w:history="1">
            <w:r w:rsidR="00B5029C" w:rsidRPr="00462F8E">
              <w:rPr>
                <w:rStyle w:val="Hyperlink"/>
                <w:rFonts w:cs="Calibri"/>
                <w:noProof/>
              </w:rPr>
              <w:t>6. Klaim — Grid Detail (28 Kolom)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9" w:history="1">
            <w:r w:rsidR="00B5029C" w:rsidRPr="00462F8E">
              <w:rPr>
                <w:rStyle w:val="Hyperlink"/>
                <w:rFonts w:cs="Calibri"/>
                <w:noProof/>
              </w:rPr>
              <w:t>6.1 Daftar Kolom Grid Detail (Urutan Kiri ke Kanan)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0" w:history="1">
            <w:r w:rsidR="00B5029C" w:rsidRPr="00462F8E">
              <w:rPr>
                <w:rStyle w:val="Hyperlink"/>
                <w:rFonts w:cs="Calibri"/>
                <w:noProof/>
              </w:rPr>
              <w:t>6.2 Rumus Kalkulasi per Baris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1" w:history="1">
            <w:r w:rsidR="00B5029C" w:rsidRPr="00462F8E">
              <w:rPr>
                <w:rStyle w:val="Hyperlink"/>
                <w:rFonts w:cs="Calibri"/>
                <w:noProof/>
              </w:rPr>
              <w:t>6.3 Kondisi Edit Kolom Payment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2" w:history="1">
            <w:r w:rsidR="00B5029C" w:rsidRPr="00462F8E">
              <w:rPr>
                <w:rStyle w:val="Hyperlink"/>
                <w:rFonts w:cs="Calibri"/>
                <w:noProof/>
              </w:rPr>
              <w:t>6.4 CRUD — Grid Detail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3" w:history="1">
            <w:r w:rsidR="00B5029C" w:rsidRPr="00462F8E">
              <w:rPr>
                <w:rStyle w:val="Hyperlink"/>
                <w:rFonts w:cs="Calibri"/>
                <w:noProof/>
              </w:rPr>
              <w:t>6.5 Validasi per Baris Detail (Save/Submit)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14" w:history="1">
            <w:r w:rsidR="00B5029C" w:rsidRPr="00462F8E">
              <w:rPr>
                <w:rStyle w:val="Hyperlink"/>
                <w:rFonts w:cs="Calibri"/>
                <w:noProof/>
              </w:rPr>
              <w:t>7. Klaim — Fitur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5" w:history="1">
            <w:r w:rsidR="00B5029C" w:rsidRPr="00462F8E">
              <w:rPr>
                <w:rStyle w:val="Hyperlink"/>
                <w:rFonts w:cs="Calibri"/>
                <w:noProof/>
              </w:rPr>
              <w:t>7.1 Kolom Payment &amp; DPP+PPN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6" w:history="1">
            <w:r w:rsidR="00B5029C" w:rsidRPr="00462F8E">
              <w:rPr>
                <w:rStyle w:val="Hyperlink"/>
                <w:rFonts w:cs="Calibri"/>
                <w:noProof/>
              </w:rPr>
              <w:t>7.2 E-Materai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7" w:history="1">
            <w:r w:rsidR="00B5029C" w:rsidRPr="00462F8E">
              <w:rPr>
                <w:rStyle w:val="Hyperlink"/>
                <w:rFonts w:cs="Calibri"/>
                <w:noProof/>
              </w:rPr>
              <w:t>7.3 Validasi Silang PPN ↔ Faktur Pajak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8" w:history="1">
            <w:r w:rsidR="00B5029C" w:rsidRPr="00462F8E">
              <w:rPr>
                <w:rStyle w:val="Hyperlink"/>
                <w:rFonts w:cs="Calibri"/>
                <w:noProof/>
              </w:rPr>
              <w:t>7.4 BosNet Period Quartal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9" w:history="1">
            <w:r w:rsidR="00B5029C" w:rsidRPr="00462F8E">
              <w:rPr>
                <w:rStyle w:val="Hyperlink"/>
                <w:rFonts w:cs="Calibri"/>
                <w:noProof/>
              </w:rPr>
              <w:t>7.5 Approval Eksternal OTP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20" w:history="1">
            <w:r w:rsidR="00B5029C" w:rsidRPr="00462F8E">
              <w:rPr>
                <w:rStyle w:val="Hyperlink"/>
                <w:rFonts w:cs="Calibri"/>
                <w:noProof/>
              </w:rPr>
              <w:t>8. Aturan Bisnis (Business Rules)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1" w:history="1">
            <w:r w:rsidR="00B5029C" w:rsidRPr="00462F8E">
              <w:rPr>
                <w:rStyle w:val="Hyperlink"/>
                <w:rFonts w:cs="Calibri"/>
                <w:noProof/>
              </w:rPr>
              <w:t>8.1 Aturan Bisnis — Master ASS/Owner KMMD (BR-M)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2" w:history="1">
            <w:r w:rsidR="00B5029C" w:rsidRPr="00462F8E">
              <w:rPr>
                <w:rStyle w:val="Hyperlink"/>
                <w:rFonts w:cs="Calibri"/>
                <w:noProof/>
              </w:rPr>
              <w:t>8.2 Aturan Bisnis — Form Klaim (BR-K)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3" w:history="1">
            <w:r w:rsidR="00B5029C" w:rsidRPr="00462F8E">
              <w:rPr>
                <w:rStyle w:val="Hyperlink"/>
                <w:rFonts w:cs="Calibri"/>
                <w:noProof/>
              </w:rPr>
              <w:t>8.3 Aturan Bisnis — Enhancement &amp; Integrasi (BR-X)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24" w:history="1">
            <w:r w:rsidR="00B5029C" w:rsidRPr="00462F8E">
              <w:rPr>
                <w:rStyle w:val="Hyperlink"/>
                <w:rFonts w:cs="Calibri"/>
                <w:noProof/>
              </w:rPr>
              <w:t>9. Hak Akses &amp; Peran Pengguna (RBAC)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5" w:history="1">
            <w:r w:rsidR="00B5029C" w:rsidRPr="00462F8E">
              <w:rPr>
                <w:rStyle w:val="Hyperlink"/>
                <w:rFonts w:cs="Calibri"/>
                <w:noProof/>
              </w:rPr>
              <w:t>9.1 Daftar Role Sistem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6" w:history="1">
            <w:r w:rsidR="00B5029C" w:rsidRPr="00462F8E">
              <w:rPr>
                <w:rStyle w:val="Hyperlink"/>
                <w:rFonts w:cs="Calibri"/>
                <w:noProof/>
              </w:rPr>
              <w:t>9.2 Matrix Permission — Master ASS/Owner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7" w:history="1">
            <w:r w:rsidR="00B5029C" w:rsidRPr="00462F8E">
              <w:rPr>
                <w:rStyle w:val="Hyperlink"/>
                <w:rFonts w:cs="Calibri"/>
                <w:noProof/>
              </w:rPr>
              <w:t>9.3 Matrix Permission —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8" w:history="1">
            <w:r w:rsidR="00B5029C" w:rsidRPr="00462F8E">
              <w:rPr>
                <w:rStyle w:val="Hyperlink"/>
                <w:rFonts w:cs="Calibri"/>
                <w:noProof/>
              </w:rPr>
              <w:t>9.4 Matrix Akses Field per Role &amp; Status —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9" w:history="1">
            <w:r w:rsidR="00B5029C" w:rsidRPr="00462F8E">
              <w:rPr>
                <w:rStyle w:val="Hyperlink"/>
                <w:rFonts w:cs="Calibri"/>
                <w:noProof/>
              </w:rPr>
              <w:t>9.5 Filter Find per Role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30" w:history="1">
            <w:r w:rsidR="00B5029C" w:rsidRPr="00462F8E">
              <w:rPr>
                <w:rStyle w:val="Hyperlink"/>
                <w:rFonts w:cs="Calibri"/>
                <w:noProof/>
              </w:rPr>
              <w:t>10. Alur Persetujuan (Approval Flow)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1" w:history="1">
            <w:r w:rsidR="00B5029C" w:rsidRPr="00462F8E">
              <w:rPr>
                <w:rStyle w:val="Hyperlink"/>
                <w:rFonts w:cs="Calibri"/>
                <w:noProof/>
              </w:rPr>
              <w:t>10.1 Diagram Approval Workflow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2" w:history="1">
            <w:r w:rsidR="00B5029C" w:rsidRPr="00462F8E">
              <w:rPr>
                <w:rStyle w:val="Hyperlink"/>
                <w:rFonts w:cs="Calibri"/>
                <w:noProof/>
              </w:rPr>
              <w:t>10.2 Tabel Langkah Approval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3" w:history="1">
            <w:r w:rsidR="00B5029C" w:rsidRPr="00462F8E">
              <w:rPr>
                <w:rStyle w:val="Hyperlink"/>
                <w:rFonts w:cs="Calibri"/>
                <w:noProof/>
              </w:rPr>
              <w:t>10.3 Handler Workflow (In-App)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4" w:history="1">
            <w:r w:rsidR="00B5029C" w:rsidRPr="00462F8E">
              <w:rPr>
                <w:rStyle w:val="Hyperlink"/>
                <w:rFonts w:cs="Calibri"/>
                <w:noProof/>
              </w:rPr>
              <w:t>10.4 Riwayat Approval (Approval History)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5" w:history="1">
            <w:r w:rsidR="00B5029C" w:rsidRPr="00462F8E">
              <w:rPr>
                <w:rStyle w:val="Hyperlink"/>
                <w:rFonts w:cs="Calibri"/>
                <w:noProof/>
              </w:rPr>
              <w:t>10.5 Notifikasi (Rencana Production)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6" w:history="1">
            <w:r w:rsidR="00B5029C" w:rsidRPr="00462F8E">
              <w:rPr>
                <w:rStyle w:val="Hyperlink"/>
                <w:rFonts w:cs="Calibri"/>
                <w:noProof/>
              </w:rPr>
              <w:t>10.6 Perbandingan dengan Production (Falcon SKP)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37" w:history="1">
            <w:r w:rsidR="00B5029C" w:rsidRPr="00462F8E">
              <w:rPr>
                <w:rStyle w:val="Hyperlink"/>
                <w:rFonts w:cs="Calibri"/>
                <w:noProof/>
              </w:rPr>
              <w:t>11. Integrasi Master ASS/Owner ke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8" w:history="1">
            <w:r w:rsidR="00B5029C" w:rsidRPr="00462F8E">
              <w:rPr>
                <w:rStyle w:val="Hyperlink"/>
                <w:rFonts w:cs="Calibri"/>
                <w:noProof/>
              </w:rPr>
              <w:t>11.1 Diagram Integrasi Master →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9" w:history="1">
            <w:r w:rsidR="00B5029C" w:rsidRPr="00462F8E">
              <w:rPr>
                <w:rStyle w:val="Hyperlink"/>
                <w:rFonts w:cs="Calibri"/>
                <w:noProof/>
              </w:rPr>
              <w:t>11.2 API Lookup Prototype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0" w:history="1">
            <w:r w:rsidR="00B5029C" w:rsidRPr="00462F8E">
              <w:rPr>
                <w:rStyle w:val="Hyperlink"/>
                <w:rFonts w:cs="Calibri"/>
                <w:noProof/>
              </w:rPr>
              <w:t>11.3 Contoh Alur Integrasi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1" w:history="1">
            <w:r w:rsidR="00B5029C" w:rsidRPr="00462F8E">
              <w:rPr>
                <w:rStyle w:val="Hyperlink"/>
                <w:rFonts w:cs="Calibri"/>
                <w:noProof/>
              </w:rPr>
              <w:t>11.4 Ketergantungan Data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2" w:history="1">
            <w:r w:rsidR="00B5029C" w:rsidRPr="00462F8E">
              <w:rPr>
                <w:rStyle w:val="Hyperlink"/>
                <w:rFonts w:cs="Calibri"/>
                <w:noProof/>
              </w:rPr>
              <w:t>11.5 Rekomendasi API Production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43" w:history="1">
            <w:r w:rsidR="00B5029C" w:rsidRPr="00462F8E">
              <w:rPr>
                <w:rStyle w:val="Hyperlink"/>
                <w:rFonts w:cs="Calibri"/>
                <w:noProof/>
              </w:rPr>
              <w:t>12. Struktur Database &amp; ERD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4" w:history="1">
            <w:r w:rsidR="00B5029C" w:rsidRPr="00462F8E">
              <w:rPr>
                <w:rStyle w:val="Hyperlink"/>
                <w:rFonts w:cs="Calibri"/>
                <w:noProof/>
              </w:rPr>
              <w:t>12.1 Tabel Utama — Master ASS/Owner (Rekomendasi Production)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5" w:history="1">
            <w:r w:rsidR="00B5029C" w:rsidRPr="00462F8E">
              <w:rPr>
                <w:rStyle w:val="Hyperlink"/>
                <w:rFonts w:cs="Calibri"/>
                <w:noProof/>
              </w:rPr>
              <w:t>12.2 Tabel Utama — Klaim (Existing + Enhancement)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6" w:history="1">
            <w:r w:rsidR="00B5029C" w:rsidRPr="00462F8E">
              <w:rPr>
                <w:rStyle w:val="Hyperlink"/>
                <w:rFonts w:cs="Calibri"/>
                <w:noProof/>
              </w:rPr>
              <w:t>12.3 Kolom Enhancement pada XXSHP_KDS_T_KLAIM_DTL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7" w:history="1">
            <w:r w:rsidR="00B5029C" w:rsidRPr="00462F8E">
              <w:rPr>
                <w:rStyle w:val="Hyperlink"/>
                <w:rFonts w:cs="Calibri"/>
                <w:noProof/>
              </w:rPr>
              <w:t>12.4 Combined Entity Relationship Diagram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37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8" w:history="1">
            <w:r w:rsidR="00B5029C" w:rsidRPr="00462F8E">
              <w:rPr>
                <w:rStyle w:val="Hyperlink"/>
                <w:rFonts w:cs="Calibri"/>
                <w:noProof/>
              </w:rPr>
              <w:t>12.5 Storage Prototype (localStorage / sessionStorage)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38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9" w:history="1">
            <w:r w:rsidR="00B5029C" w:rsidRPr="00462F8E">
              <w:rPr>
                <w:rStyle w:val="Hyperlink"/>
                <w:rFonts w:cs="Calibri"/>
                <w:noProof/>
              </w:rPr>
              <w:t>12.6 Seed Data Master (Prototype)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38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50" w:history="1">
            <w:r w:rsidR="00B5029C" w:rsidRPr="00462F8E">
              <w:rPr>
                <w:rStyle w:val="Hyperlink"/>
                <w:rFonts w:cs="Calibri"/>
                <w:noProof/>
              </w:rPr>
              <w:t>13. Appendix — Gap Analysis &amp; Skenario UAT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1" w:history="1">
            <w:r w:rsidR="00B5029C" w:rsidRPr="00462F8E">
              <w:rPr>
                <w:rStyle w:val="Hyperlink"/>
                <w:rFonts w:cs="Calibri"/>
                <w:noProof/>
              </w:rPr>
              <w:t>13.1 Gap Analysis — BRD vs Prototype vs Produksi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2" w:history="1">
            <w:r w:rsidR="00B5029C" w:rsidRPr="00462F8E">
              <w:rPr>
                <w:rStyle w:val="Hyperlink"/>
                <w:rFonts w:cs="Calibri"/>
                <w:noProof/>
              </w:rPr>
              <w:t>13.2 Mapping Status Legacy →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3" w:history="1">
            <w:r w:rsidR="00B5029C" w:rsidRPr="00462F8E">
              <w:rPr>
                <w:rStyle w:val="Hyperlink"/>
                <w:rFonts w:cs="Calibri"/>
                <w:noProof/>
              </w:rPr>
              <w:t>13.3 LOV Form Klaim — Ringkasan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4" w:history="1">
            <w:r w:rsidR="00B5029C" w:rsidRPr="00462F8E">
              <w:rPr>
                <w:rStyle w:val="Hyperlink"/>
                <w:rFonts w:cs="Calibri"/>
                <w:noProof/>
              </w:rPr>
              <w:t>13.4 Kriteria Penerimaan UAT — Master ASS/Owner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5" w:history="1">
            <w:r w:rsidR="00B5029C" w:rsidRPr="00462F8E">
              <w:rPr>
                <w:rStyle w:val="Hyperlink"/>
                <w:rFonts w:cs="Calibri"/>
                <w:noProof/>
              </w:rPr>
              <w:t>13.5 Kriteria Penerimaan UAT — Form Klaim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6" w:history="1">
            <w:r w:rsidR="00B5029C" w:rsidRPr="00462F8E">
              <w:rPr>
                <w:rStyle w:val="Hyperlink"/>
                <w:rFonts w:cs="Calibri"/>
                <w:noProof/>
              </w:rPr>
              <w:t>13.6 Skenario Uji End-to-End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7" w:history="1">
            <w:r w:rsidR="00B5029C" w:rsidRPr="00462F8E">
              <w:rPr>
                <w:rStyle w:val="Hyperlink"/>
                <w:rFonts w:cs="Calibri"/>
                <w:noProof/>
              </w:rPr>
              <w:t>13.7 Keterbatasan Prototype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8" w:history="1">
            <w:r w:rsidR="00B5029C" w:rsidRPr="00462F8E">
              <w:rPr>
                <w:rStyle w:val="Hyperlink"/>
                <w:rFonts w:cs="Calibri"/>
                <w:noProof/>
              </w:rPr>
              <w:t>13.8 File Source Prototype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9" w:history="1">
            <w:r w:rsidR="00B5029C" w:rsidRPr="00462F8E">
              <w:rPr>
                <w:rStyle w:val="Hyperlink"/>
                <w:rFonts w:cs="Calibri"/>
                <w:noProof/>
              </w:rPr>
              <w:t>13.9 Production Reference (Repo KICAO KDS)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A67623" w:rsidRDefault="00672F0A">
          <w:r>
            <w:fldChar w:fldCharType="end"/>
          </w:r>
        </w:p>
      </w:sdtContent>
    </w:sdt>
    <w:bookmarkStart w:id="3" w:name="pendahuluan"/>
    <w:p>
      <w:r>
        <w:br w:type="page"/>
      </w:r>
    </w:p>
    <w:p>
      <w:pPr>
        <w:pStyle w:val="Heading2"/>
      </w:pPr>
      <w:r>
        <w:rPr>
          <w:rFonts w:ascii="Calibri" w:hAnsi="Calibri" w:cs="Calibri"/>
          <w:b/>
          <w:sz w:val="36"/>
        </w:rPr>
        <w:t xml:space="preserve">1. Pendahuluan</w:t>
      </w:r>
    </w:p>
    <w:bookmarkStart w:id="4" w:name="latar-belakang"/>
    <w:p>
      <w:pPr>
        <w:pStyle w:val="Heading3"/>
      </w:pPr>
      <w:r>
        <w:rPr>
          <w:rFonts w:ascii="Calibri" w:hAnsi="Calibri" w:cs="Calibri"/>
          <w:b/>
          <w:sz w:val="30"/>
        </w:rPr>
        <w:t xml:space="preserve">1.1 Latar Belakang</w:t>
      </w:r>
    </w:p>
    <w:p>
      <w:pPr>
        <w:pStyle w:val="FirstParagraph"/>
      </w:pPr>
      <w:r>
        <w:rPr>
          <w:rFonts w:ascii="Calibri" w:hAnsi="Calibri" w:cs="Calibri"/>
          <w:b/>
          <w:bCs/>
          <w:sz w:val="22"/>
        </w:rPr>
        <w:t xml:space="preserve">Man Power GT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</w:t>
      </w:r>
      <w:r>
        <w:rPr>
          <w:rFonts w:ascii="Calibri" w:hAnsi="Calibri" w:cs="Calibri"/>
          <w:i/>
          <w:iCs/>
          <w:sz w:val="22"/>
        </w:rPr>
        <w:t xml:space="preserve">Man Power General Trade</w:t>
      </w:r>
      <w:r>
        <w:rPr>
          <w:rFonts w:ascii="Calibri" w:hAnsi="Calibri" w:cs="Calibri"/>
          <w:sz w:val="22"/>
        </w:rPr>
        <w:t xml:space="preserve">) adalah sistem internal PT Kalbe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Nutritionals untuk mengelola tenaga lapangan General Trade (motoris / canvasser),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administrasi data master terkait, monitoring penjualan lapangan, dan pelacakan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kunjungan sales. Dokumen ini memfokuskan lingkup pada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modul Penjualan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Web Admin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— monitoring faktur dari Mobile SFA dan dashboard stok motoris.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Prototipe Web Portal berupa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i/>
          <w:iCs/>
          <w:sz w:val="22"/>
        </w:rPr>
        <w:t xml:space="preserve">high-fidelity interactive prototype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berbasis HTML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statis (MPA) bertema Vuexy/Bootstrap yang menggunakan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localStorage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 file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JSON seed di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wwwroot/data/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sebagai lapisan persistensi sisi klien. Implementasi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database berada di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MAVEN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(ASP.NET Core + PostgreSQL) dengan route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/Transaction/SalesOrder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/Dashboard/MotorisStock</w:t>
      </w:r>
      <w:r>
        <w:rPr>
          <w:rFonts w:ascii="Calibri" w:hAnsi="Calibri" w:cs="Calibri"/>
          <w:sz w:val="22"/>
        </w:rPr>
        <w:t xml:space="preserve">.</w:t>
      </w:r>
    </w:p>
    <w:bookmarkEnd w:id="1"/>
    <w:bookmarkStart w:id="5" w:name="tujuan-dokumen"/>
    <w:p>
      <w:pPr>
        <w:pStyle w:val="Heading3"/>
      </w:pPr>
      <w:r>
        <w:rPr>
          <w:rFonts w:ascii="Calibri" w:hAnsi="Calibri" w:cs="Calibri"/>
          <w:b/>
          <w:sz w:val="30"/>
        </w:rPr>
        <w:t xml:space="preserve">1.2 Tujuan Dokumen</w:t>
      </w:r>
    </w:p>
    <w:p>
      <w:pPr>
        <w:pStyle w:val="Compact"/>
        <w:numPr>
          <w:ilvl w:val="0"/>
          <w:numId w:val="17"/>
        </w:numPr>
      </w:pPr>
      <w:r>
        <w:rPr>
          <w:rFonts w:ascii="Calibri" w:hAnsi="Calibri" w:cs="Calibri"/>
          <w:sz w:val="22"/>
        </w:rPr>
        <w:t xml:space="preserve">Mendeskripsikan fungsionalitas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per halaman dan per komponen UI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modul Penjualan.</w:t>
      </w:r>
    </w:p>
    <w:p>
      <w:pPr>
        <w:pStyle w:val="Compact"/>
        <w:numPr>
          <w:ilvl w:val="0"/>
          <w:numId w:val="17"/>
        </w:numPr>
      </w:pPr>
      <w:r>
        <w:rPr>
          <w:rFonts w:ascii="Calibri" w:hAnsi="Calibri" w:cs="Calibri"/>
          <w:sz w:val="22"/>
        </w:rPr>
        <w:t xml:space="preserve">Menjadi acuan pengembangan backend/API dan UAT untuk monitoring penjualan Man Power GT.</w:t>
      </w:r>
    </w:p>
    <w:p>
      <w:pPr>
        <w:pStyle w:val="Compact"/>
        <w:numPr>
          <w:ilvl w:val="0"/>
          <w:numId w:val="17"/>
        </w:numPr>
      </w:pPr>
      <w:r>
        <w:rPr>
          <w:rFonts w:ascii="Calibri" w:hAnsi="Calibri" w:cs="Calibri"/>
          <w:sz w:val="22"/>
        </w:rPr>
        <w:t xml:space="preserve">Mendokumentasikan business rules, pola akses (RBAC + scope region), 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spesifikasi kolom report Excel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Compact"/>
        <w:numPr>
          <w:ilvl w:val="0"/>
          <w:numId w:val="17"/>
        </w:numPr>
      </w:pPr>
      <w:r>
        <w:rPr>
          <w:rFonts w:ascii="Calibri" w:hAnsi="Calibri" w:cs="Calibri"/>
          <w:sz w:val="22"/>
        </w:rPr>
        <w:t xml:space="preserve">Menyelaraskan format dokumentasi dengan standar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FSD Generator Engine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(Kalbe Nutritionals).</w:t>
      </w:r>
    </w:p>
    <w:p>
      <w:pPr>
        <w:pStyle w:val="Compact"/>
        <w:numPr>
          <w:ilvl w:val="0"/>
          <w:numId w:val="17"/>
        </w:numPr>
      </w:pPr>
      <w:r>
        <w:rPr>
          <w:rFonts w:ascii="Calibri" w:hAnsi="Calibri" w:cs="Calibri"/>
          <w:sz w:val="22"/>
        </w:rPr>
        <w:t xml:space="preserve">Mendokumentasikan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strategi skalabilitas &amp; tuning dashboard Stok Motoris (Fase A)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termasuk seed data UAT dan index SQL.</w:t>
      </w:r>
    </w:p>
    <w:bookmarkEnd w:id="2"/>
    <w:bookmarkStart w:id="6" w:name="ruang-lingkup"/>
    <w:p>
      <w:pPr>
        <w:pStyle w:val="Heading3"/>
      </w:pPr>
      <w:r>
        <w:rPr>
          <w:rFonts w:ascii="Calibri" w:hAnsi="Calibri" w:cs="Calibri"/>
          <w:b/>
          <w:sz w:val="30"/>
        </w:rPr>
        <w:t xml:space="preserve">1.3 Ruang Lingkup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712"/>
        <w:gridCol w:w="4207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Dalam lingkup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Di luar lingkup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Faktur Penjualan (list, detail, print)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Modul Canvassing (belum ada UI aktif)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Monitoring Stok Motoris (dashboard + export Excel)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Create/Edit/Hapus faktur di Web Admin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Persistensi prototipe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fprs_faktur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md_stok_motoris</w:t>
            </w:r>
            <w:r>
              <w:rPr>
                <w:rFonts w:ascii="Calibri" w:hAnsi="Calibri" w:cs="Calibri"/>
                <w:sz w:val="18"/>
              </w:rPr>
              <w:t xml:space="preserve">) + seed MAVEN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Mobile SFA (sumber order — disebut sebagai integrasi)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RBAC Super Admin / Sales Manager / RSM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Approval multi-level transaksi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Spesifikasi kolom report Excel/CSV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Modul Master Data &amp; Kunjungan (dokumen terpisah)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Tuning Fase A (agregasi SQL, index, seed 6 bulan)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Tuning Fase B (tabel agregat harian / partition — roadmap)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1.3.1 — Dalam lingkup</w:t>
      </w:r>
    </w:p>
    <w:bookmarkEnd w:id="3"/>
    <w:bookmarkStart w:id="7" w:name="stakeholder"/>
    <w:p>
      <w:pPr>
        <w:pStyle w:val="Heading3"/>
      </w:pPr>
      <w:r>
        <w:rPr>
          <w:rFonts w:ascii="Calibri" w:hAnsi="Calibri" w:cs="Calibri"/>
          <w:b/>
          <w:sz w:val="30"/>
        </w:rPr>
        <w:t xml:space="preserve">1.4 Stakeholder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Tim/Divisi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Keterlibatan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Super Admin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Akses seluruh menu &amp; data nasional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Sales Manager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Sales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Monitoring nasional + filter regional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RSM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Sales regional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Monitoring region sendiri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Finance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Finance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Monitoring faktur / tagihan (read)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Developer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Implementasi API &amp; UI database (MAVEN)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1.4.1 — Peran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4"/>
    <w:bookmarkEnd w:id="5"/>
    <w:bookmarkStart w:id="8" w:name="arsitektur-alur-penjualan"/>
    <w:p>
      <w:r>
        <w:br w:type="page"/>
      </w:r>
    </w:p>
    <w:p>
      <w:pPr>
        <w:pStyle w:val="Heading2"/>
      </w:pPr>
      <w:r>
        <w:rPr>
          <w:rFonts w:ascii="Calibri" w:hAnsi="Calibri" w:cs="Calibri"/>
          <w:b/>
          <w:sz w:val="36"/>
        </w:rPr>
        <w:t xml:space="preserve">2. Arsitektur &amp; Alur Penjualan</w:t>
      </w:r>
    </w:p>
    <w:bookmarkStart w:id="9" w:name="ringkasan-teknis"/>
    <w:p>
      <w:pPr>
        <w:pStyle w:val="Heading3"/>
      </w:pPr>
      <w:r>
        <w:rPr>
          <w:rFonts w:ascii="Calibri" w:hAnsi="Calibri" w:cs="Calibri"/>
          <w:b/>
          <w:sz w:val="30"/>
        </w:rPr>
        <w:t xml:space="preserve">2.1 Ringkasan Teknis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2420"/>
        <w:gridCol w:w="39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Aspek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Prototipe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Database (MAVEN)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Arsitektur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Static MPA — satu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.html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per halaman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ASP.NET Core MVC + service layer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UI Framework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Bootstrap 5.3, Vuexy Admin Theme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Vuexy + Razor Views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JavaScript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jQuery, DataTables, Select2, SweetAlert2, Chart.js, Leaflet, SheetJS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Sama / setara (Chart.js 2.9 lokal)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Persistensi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fprs_faktur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md_stok_motoris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 seed JSON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PostgreSQL: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tPenjualanFaktur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tKunjunganHarian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tStokMotorisSaldo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tStokMotorisMutasi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Auth / Menu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ada login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KNGlobal SSO +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mMenu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mRoleAccess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TSO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DMS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Navigasi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wwwroot/js/layout.js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Menu dinamis dari KNGlobal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Folder kode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Views/FPRS/Penjualan/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Controllers/PowerGT/...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Views/PowerGT/...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2.1.1 — Aspek</w:t>
      </w:r>
    </w:p>
    <w:bookmarkEnd w:id="6"/>
    <w:bookmarkStart w:id="10" w:name="pola-modul-penjualan"/>
    <w:p>
      <w:pPr>
        <w:pStyle w:val="Heading3"/>
      </w:pPr>
      <w:r>
        <w:rPr>
          <w:rFonts w:ascii="Calibri" w:hAnsi="Calibri" w:cs="Calibri"/>
          <w:b/>
          <w:sz w:val="30"/>
        </w:rPr>
        <w:t xml:space="preserve">2.2 Pola Modul Penjualan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132"/>
        <w:gridCol w:w="39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Pola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Modul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Cara kelola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View-only + cetak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Faktur / Sales Order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List → detail → print; order dari Mobile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Dashboard monitoring + export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Stok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KPI + chart + saldo + audit; Export Excel 2 sheet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2.2.1 — Pola</w:t>
      </w:r>
    </w:p>
    <w:bookmarkEnd w:id="7"/>
    <w:bookmarkStart w:id="11" w:name="business-flow-swimlane"/>
    <w:p>
      <w:pPr>
        <w:pStyle w:val="Heading3"/>
      </w:pPr>
      <w:r>
        <w:rPr>
          <w:rFonts w:ascii="Calibri" w:hAnsi="Calibri" w:cs="Calibri"/>
          <w:b/>
          <w:sz w:val="30"/>
        </w:rPr>
        <w:t xml:space="preserve">2.3 Business Flow (Swimlane)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Alur konseptual database: order dari Mobile → faktur terbaca di Web; stok motoris diagregasi untuk monitoring.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Lane (urutan kiri → kanan):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#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Lane 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Label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Sumber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Sales Lapangan (Mobile)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User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Mobile SFA canvassing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Sistem Man Power GT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System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Transaksi Sales Order / stok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Admin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User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Sales Manager / RSM</w:t>
            </w:r>
          </w:p>
        </w:tc>
      </w:tr>
    </w:tbl>
    <w:p xmlns:a="http://schemas.openxmlformats.org/drawingml/2006/main" xmlns:pic="http://schemas.openxmlformats.org/drawingml/2006/picture">
      <w:pPr>
        <w:pStyle w:val="CaptionedFigure"/>
      </w:pPr>
      <w:r>
        <w:rPr>
          <w:rFonts w:ascii="Calibri" w:hAnsi="Calibri" w:cs="Calibri"/>
          <w:sz w:val="22"/>
        </w:rPr>
        <w:drawing>
          <wp:inline>
            <wp:extent cx="5486400" cy="5124235"/>
            <wp:effectExtent b="0" l="0" r="0" t="0"/>
            <wp:docPr descr="Business Flow" title="" id="2" name="Picture"/>
            <a:graphic>
              <a:graphicData uri="http://schemas.openxmlformats.org/drawingml/2006/picture">
                <pic:pic>
                  <pic:nvPicPr>
                    <pic:cNvPr descr="screenshots/ss_pj_swimlane.png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124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cs="Calibri"/>
          <w:sz w:val="22"/>
        </w:rPr>
        <w:t xml:space="preserve">Business Flow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2.1 — Business Flow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Hand-off Mobile → Sistem: submit faktur menulis transaksi ke database. Hand-off Web Admin → Sistem: monitoring list/agregasi dan export Excel.</w:t>
      </w:r>
    </w:p>
    <w:p>
      <w:pPr>
        <w:pStyle w:val="BodyText"/>
        <w:jc w:val="center"/>
      </w:pPr>
      <w:r>
        <w:rPr>
          <w:rFonts w:ascii="Calibri" w:hAnsi="Calibri" w:cs="Calibri"/>
          <w:b/>
          <w:bCs/>
          <w:i/>
          <w:sz w:val="22"/>
        </w:rPr>
        <w:t xml:space="preserve">Gambar 2.1 — Business Flow Penjualan (Web Admin)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8"/>
    <w:bookmarkEnd w:id="9"/>
    <w:bookmarkStart w:id="12" w:name="modul-penjualan"/>
    <w:p>
      <w:r>
        <w:br w:type="page"/>
      </w:r>
    </w:p>
    <w:p>
      <w:pPr>
        <w:pStyle w:val="Heading2"/>
      </w:pPr>
      <w:r>
        <w:rPr>
          <w:rFonts w:ascii="Calibri" w:hAnsi="Calibri" w:cs="Calibri"/>
          <w:b/>
          <w:sz w:val="36"/>
        </w:rPr>
        <w:t xml:space="preserve">3. Modul Penjualan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Bab ini mendeskripsikan modul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Faktur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Stok Motoris</w:t>
      </w:r>
      <w:r>
        <w:rPr>
          <w:rFonts w:ascii="Calibri" w:hAnsi="Calibri" w:cs="Calibri"/>
          <w:sz w:val="22"/>
        </w:rPr>
        <w:t xml:space="preserve">: dashboard list / monitoring, halaman detail (jika ada), tombol aksi, business rules, pola CRUD/akses, 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spesifikasi kolom report</w:t>
      </w:r>
      <w:r>
        <w:rPr>
          <w:rFonts w:ascii="Calibri" w:hAnsi="Calibri" w:cs="Calibri"/>
          <w:sz w:val="22"/>
        </w:rPr>
        <w:t xml:space="preserve">.</w:t>
      </w:r>
    </w:p>
    <w:bookmarkStart w:id="13" w:name="faktur"/>
    <w:p>
      <w:pPr>
        <w:pStyle w:val="Heading3"/>
      </w:pPr>
      <w:r>
        <w:rPr>
          <w:rFonts w:ascii="Calibri" w:hAnsi="Calibri" w:cs="Calibri"/>
          <w:b/>
          <w:sz w:val="30"/>
        </w:rPr>
        <w:t xml:space="preserve">3.1 Faktur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Modul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Faktur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merupakan bagian dari Web Portal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Man Power GT</w:t>
      </w:r>
      <w:r>
        <w:rPr>
          <w:rFonts w:ascii="Calibri" w:hAnsi="Calibri" w:cs="Calibri"/>
          <w:sz w:val="22"/>
        </w:rPr>
        <w:t xml:space="preserve">. Tipe UI: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page</w:t>
      </w:r>
      <w:r>
        <w:rPr>
          <w:rFonts w:ascii="Calibri" w:hAnsi="Calibri" w:cs="Calibri"/>
          <w:sz w:val="22"/>
        </w:rPr>
        <w:t xml:space="preserve">. Sumber prototipe: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Views/FPRS/Penjualan/Faktur/index.html</w:t>
      </w:r>
      <w:r>
        <w:rPr>
          <w:rFonts w:ascii="Calibri" w:hAnsi="Calibri" w:cs="Calibri"/>
          <w:sz w:val="22"/>
        </w:rPr>
        <w:t xml:space="preserve">; database: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/Transaction/SalesOrder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Halaman dashboard list menampilkan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KPI cards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(Total, Paid, Unpaid/nilai) dan DataTable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#tblFaktur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dengan filter tanggal, pelanggan, sales, dan status. Data faktur bersumber dari aktivitas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Mobile SFA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</w:t>
      </w:r>
      <w:r>
        <w:rPr>
          <w:rStyle w:val="VerbatimChar"/>
          <w:rFonts w:ascii="Calibri" w:hAnsi="Calibri" w:cs="Calibri"/>
          <w:sz w:val="22"/>
        </w:rPr>
        <w:t xml:space="preserve">localStorage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key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fprs_faktur</w:t>
      </w:r>
      <w:r>
        <w:rPr>
          <w:rFonts w:ascii="Calibri" w:hAnsi="Calibri" w:cs="Calibri"/>
          <w:sz w:val="22"/>
        </w:rPr>
        <w:t xml:space="preserve">, seed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faktur.json</w:t>
      </w:r>
      <w:r>
        <w:rPr>
          <w:rFonts w:ascii="Calibri" w:hAnsi="Calibri" w:cs="Calibri"/>
          <w:sz w:val="22"/>
        </w:rPr>
        <w:t xml:space="preserve">). Web Admin bersifat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view-only</w:t>
      </w:r>
      <w:r>
        <w:rPr>
          <w:rFonts w:ascii="Calibri" w:hAnsi="Calibri" w:cs="Calibri"/>
          <w:sz w:val="22"/>
        </w:rPr>
        <w:t xml:space="preserve">: aksi baris adalah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lihat detail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cetak</w:t>
      </w:r>
      <w:r>
        <w:rPr>
          <w:rFonts w:ascii="Calibri" w:hAnsi="Calibri" w:cs="Calibri"/>
          <w:sz w:val="22"/>
        </w:rPr>
        <w:t xml:space="preserve">; tidak ada Tambah/Edit/Hapus di web. Halaman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detail.html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menampilkan header pelanggan, item line, ringkasan pembayaran, dan tombol Cetak menuju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print.html</w:t>
      </w:r>
      <w:r>
        <w:rPr>
          <w:rFonts w:ascii="Calibri" w:hAnsi="Calibri" w:cs="Calibri"/>
          <w:sz w:val="22"/>
        </w:rP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500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Aspek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Tujuan Form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Memantau dan mencetak faktur penjualan yang dihasilkan dari order Mobile SFA. Web Admin bersifat view-only (list, detail, print); tidak membuat/mengubah faktur di portal.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Pengguna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Super Admin, Sales Manager, RSM (lihat sesuai cakupan region); Finance (monitoring).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3.1.1 — Aspek</w:t>
      </w:r>
    </w:p>
    <w:p>
      <w:pPr>
        <w:pStyle w:val="BlockText"/>
      </w:pPr>
      <w:r>
        <w:rPr>
          <w:rFonts w:ascii="Calibri" w:hAnsi="Calibri" w:cs="Calibri"/>
          <w:b/>
          <w:bCs/>
          <w:sz w:val="22"/>
        </w:rPr>
        <w:t xml:space="preserve">Integrasi API (rencana):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/api/v1/Invoice</w:t>
      </w:r>
    </w:p>
    <w:p>
      <w:pPr>
        <w:pStyle w:val="BlockText"/>
      </w:pPr>
      <w:r>
        <w:rPr>
          <w:rFonts w:ascii="Calibri" w:hAnsi="Calibri" w:cs="Calibri"/>
          <w:b/>
          <w:bCs/>
          <w:sz w:val="22"/>
        </w:rPr>
        <w:t xml:space="preserve">localStorage key: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fprs_faktur</w:t>
      </w:r>
    </w:p>
    <w:p xmlns:a="http://schemas.openxmlformats.org/drawingml/2006/main" xmlns:pic="http://schemas.openxmlformats.org/drawingml/2006/picture">
      <w:pPr>
        <w:pStyle w:val="CaptionedFigure"/>
      </w:pPr>
      <w:r>
        <w:rPr>
          <w:rFonts w:ascii="Calibri" w:hAnsi="Calibri" w:cs="Calibri"/>
          <w:sz w:val="22"/>
        </w:rPr>
        <w:drawing>
          <wp:inline>
            <wp:extent cx="5486400" cy="3429000"/>
            <wp:effectExtent b="0" l="0" r="0" t="0"/>
            <wp:docPr descr="Penjualan — Faktur — Dashboard List" title="" id="3" name="Picture"/>
            <a:graphic>
              <a:graphicData uri="http://schemas.openxmlformats.org/drawingml/2006/picture">
                <pic:pic>
                  <pic:nvPicPr>
                    <pic:cNvPr descr="screenshots/ss_38_faktur_index.png" id="3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cs="Calibri"/>
          <w:sz w:val="22"/>
        </w:rPr>
        <w:t xml:space="preserve">Penjualan — Faktur — Dashboard List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3.1 — Penjualan — Faktur — Dashboard List</w:t>
      </w:r>
    </w:p>
    <w:bookmarkStart w:id="14" w:name="kolom-datatable-dashboard-list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3.1.1 Kolom DataTable Dashboard List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1815"/>
        <w:gridCol w:w="1320"/>
        <w:gridCol w:w="1650"/>
        <w:gridCol w:w="198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Key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Render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Sortable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Kolom grid dashboard list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TanggalFaktur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Kolom grid dashboard list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NomorFaktur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Kolom grid dashboard list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Kolom grid dashboard list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SALES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Sales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Kolom grid dashboard list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JATUH TEMPO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JatuhTempo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Kolom grid dashboard list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JUMLAH TAGIHAN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JumlahTagihan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Kolom grid dashboard list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BELUM DIBAYAR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BelumDibayar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Kolom grid dashboard list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Kolom grid dashboard list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3.1.2 — Kolom DataTable Dashboard List</w:t>
      </w:r>
    </w:p>
    <w:bookmarkEnd w:id="10"/>
    <w:bookmarkStart w:id="15" w:name="tombol-aksi-dashboard-list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3.1.2 Tombol Aksi — Dashboard List</w:t>
      </w:r>
    </w:p>
    <w:tbl xmlns:a="http://schemas.openxmlformats.org/drawingml/2006/main" xmlns:pic="http://schemas.openxmlformats.org/drawingml/2006/picture"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835"/>
        <w:gridCol w:w="1984"/>
        <w:gridCol w:w="1984"/>
        <w:gridCol w:w="1417"/>
        <w:gridCol w:w="311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Tampilan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Tombol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ID / Handler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Warna/Style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Fungsi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219200" cy="406400"/>
                  <wp:effectExtent b="0" l="0" r="0" t="0"/>
                  <wp:docPr descr="" title="" id="4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penjualan-faktur_ekspor.png" id="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Ekspor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#btnEkspor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btn-outline-secondary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Mengekspor daftar faktur (prototipe: mock Swal; database: Excel header-level mengikuti filter).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558800" cy="558800"/>
                  <wp:effectExtent b="0" l="0" r="0" t="0"/>
                  <wp:docPr descr="" title="" id="5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penjualan-faktur_lihat-detail.png" id="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800" cy="55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Lihat Detail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a.btn-action-view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detail.html?id=…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btn-action (ikon mata)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Membuka halaman detail faktur terpilih.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419100" cy="558800"/>
                  <wp:effectExtent b="0" l="0" r="0" t="0"/>
                  <wp:docPr descr="" title="" id="6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penjualan-faktur_cetak-faktur.png" id="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55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Cetak Faktur (list)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cetakFaktur(id)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btn-action (ikon printer)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Mencetak faktur dari baris DataTable.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440000" cy="386865"/>
                  <wp:effectExtent b="0" l="0" r="0" t="0"/>
                  <wp:docPr descr="" title="" id="7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penjualan-faktur_cetak-detail.png" id="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Cetak Faktur (detail)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#btnCetak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btn-cetak-faktur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Mencetak faktur dari halaman detail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print.html</w:t>
            </w:r>
            <w:r>
              <w:rPr>
                <w:rFonts w:ascii="Calibri" w:hAnsi="Calibri" w:cs="Calibri"/>
                <w:sz w:val="18"/>
              </w:rPr>
              <w:t xml:space="preserve">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181100" cy="508000"/>
                  <wp:effectExtent b="0" l="0" r="0" t="0"/>
                  <wp:docPr descr="" title="" id="8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penjualan-faktur_reset.png" id="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11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Reset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#btnResetFilter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btn-reset-filter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Mengembalikan seluruh filter list faktur ke kondisi awal.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3.1.3 — Tombol Aksi — Dashboard List</w:t>
      </w:r>
    </w:p>
    <w:p xmlns:a="http://schemas.openxmlformats.org/drawingml/2006/main" xmlns:pic="http://schemas.openxmlformats.org/drawingml/2006/picture">
      <w:pPr>
        <w:pStyle w:val="CaptionedFigure"/>
      </w:pPr>
      <w:r>
        <w:rPr>
          <w:rFonts w:ascii="Calibri" w:hAnsi="Calibri" w:cs="Calibri"/>
          <w:sz w:val="22"/>
        </w:rPr>
        <w:drawing>
          <wp:inline>
            <wp:extent cx="5486400" cy="3619500"/>
            <wp:effectExtent b="0" l="0" r="0" t="0"/>
            <wp:docPr descr="Penjualan — Faktur — Halaman Detail" title="" id="9" name="Picture"/>
            <a:graphic>
              <a:graphicData uri="http://schemas.openxmlformats.org/drawingml/2006/picture">
                <pic:pic>
                  <pic:nvPicPr>
                    <pic:cNvPr descr="screenshots/ss_39_faktur_detail.png" id="9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1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cs="Calibri"/>
          <w:sz w:val="22"/>
        </w:rPr>
        <w:t xml:space="preserve">Penjualan — Faktur — Halaman Detail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3.2 — Penjualan — Faktur — Halaman Detail</w:t>
      </w:r>
    </w:p>
    <w:bookmarkEnd w:id="11"/>
    <w:bookmarkStart w:id="16" w:name="crud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3.1.3 CRUD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1440"/>
        <w:gridCol w:w="288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Operasi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Cara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Role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Read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dashboard list +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detail.html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print.html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Super Admin, Sales Manager, RSM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View-only; cakupan region sesuai RBAC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Export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Tombol Ekspor (rencana Excel)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Super Admin, Sales Manager, RSM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Prototipe: mock Swal; database: file Excel header-level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3.1.4 — CRUD</w:t>
      </w:r>
    </w:p>
    <w:bookmarkEnd w:id="12"/>
    <w:bookmarkStart w:id="17" w:name="report-ekspor-faktur"/>
    <w:p>
      <w:pPr>
        <w:pStyle w:val="Heading4"/>
      </w:pPr>
      <w:r>
        <w:rPr>
          <w:rFonts w:ascii="Calibri" w:hAnsi="Calibri" w:cs="Calibri"/>
          <w:b/>
          <w:sz w:val="26"/>
        </w:rPr>
        <w:t xml:space="preserve">Report / Ekspor Faktur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Tombol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Ekspor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pada dashboard list. Di prototipe masih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mock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(konfirmasi Swal tanpa file).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Target database: Excel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.xlsx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1 baris = 1 faktur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(header-level), mengikuti filter list + scope RBAC region.</w:t>
      </w:r>
    </w:p>
    <w:p>
      <w:pPr>
        <w:pStyle w:val="BlockText"/>
      </w:pPr>
      <w:r>
        <w:rPr>
          <w:rFonts w:ascii="Calibri" w:hAnsi="Calibri" w:cs="Calibri"/>
          <w:b/>
          <w:bCs/>
          <w:sz w:val="22"/>
        </w:rPr>
        <w:t xml:space="preserve">Sumber database: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query atas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tFaktur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dengan join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mPelanggan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mPegawai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(dan opsional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mStokis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untuk gudang).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Prototipe saat ini: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field denormalized di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fprs_faktur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/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faktur.json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(belum persist ke MAVEN).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54"/>
        <w:gridCol w:w="2600"/>
        <w:gridCol w:w="1418"/>
        <w:gridCol w:w="1654"/>
        <w:gridCol w:w="1891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#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Nama kolom (rencana)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Tabel sumber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 database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dokumen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dtFaktur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ID / nomor 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txtNomorFaktur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Kode 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Kode outlet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txtKode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(FK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tFaktur.intPelangganID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outlet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txtNama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Sales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/ kode sales /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mPegawai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txtNama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atau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txtKode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(FK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tFaktur.intPegawaiID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6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Jatuh Tempo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jatuh tempo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dtJatuhTempo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7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Jumlah Tagihan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Total tagihan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decJumlahTagihan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8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Belum Dibayar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Sisa piutang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decBelumDibayar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9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Paid / Unpaid / Draft / dll.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txtStatus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3.1.5 — #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Kolom opsional (belum di sheet v1, tersedia di DB):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tFaktur.txtGudang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tFaktur.txtTipe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tFaktur.txtJangkaWaktu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tFaktur.txtCatatan</w:t>
      </w:r>
      <w:r>
        <w:rPr>
          <w:rFonts w:ascii="Calibri" w:hAnsi="Calibri" w:cs="Calibri"/>
          <w:sz w:val="22"/>
        </w:rPr>
        <w:t xml:space="preserve">.</w:t>
      </w:r>
    </w:p>
    <w:bookmarkEnd w:id="13"/>
    <w:bookmarkEnd w:id="14"/>
    <w:bookmarkStart w:id="18" w:name="stok-motoris"/>
    <w:p>
      <w:pPr>
        <w:pStyle w:val="Heading3"/>
      </w:pPr>
      <w:r>
        <w:rPr>
          <w:rFonts w:ascii="Calibri" w:hAnsi="Calibri" w:cs="Calibri"/>
          <w:b/>
          <w:sz w:val="30"/>
        </w:rPr>
        <w:t xml:space="preserve">3.2 Stok Motoris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Modul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Stok Motoris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merupakan bagian dari Web Portal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Man Power GT</w:t>
      </w:r>
      <w:r>
        <w:rPr>
          <w:rFonts w:ascii="Calibri" w:hAnsi="Calibri" w:cs="Calibri"/>
          <w:sz w:val="22"/>
        </w:rPr>
        <w:t xml:space="preserve">. Tipe UI: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page</w:t>
      </w:r>
      <w:r>
        <w:rPr>
          <w:rFonts w:ascii="Calibri" w:hAnsi="Calibri" w:cs="Calibri"/>
          <w:sz w:val="22"/>
        </w:rPr>
        <w:t xml:space="preserve">. Sumber prototipe: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Views/FPRS/Penjualan/StokMotoris/index.html</w:t>
      </w:r>
      <w:r>
        <w:rPr>
          <w:rFonts w:ascii="Calibri" w:hAnsi="Calibri" w:cs="Calibri"/>
          <w:sz w:val="22"/>
        </w:rPr>
        <w:t xml:space="preserve">; database: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/Dashboard/MotorisStock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Halaman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Monitoring Stok Motoris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adalah dashboard agregat (bukan CRUD): KPI cards, flow stok, Chart.js, peta Leaflet, grid saldo, dan audit trail. Snapshot disimpan di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md_stok_motoris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 dibangun dari master (</w:t>
      </w:r>
      <w:r>
        <w:rPr>
          <w:rStyle w:val="VerbatimChar"/>
          <w:rFonts w:ascii="Calibri" w:hAnsi="Calibri" w:cs="Calibri"/>
          <w:sz w:val="22"/>
        </w:rPr>
        <w:t xml:space="preserve">md_pegawai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md_produk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md_stokis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md_pelanggan</w:t>
      </w:r>
      <w:r>
        <w:rPr>
          <w:rFonts w:ascii="Calibri" w:hAnsi="Calibri" w:cs="Calibri"/>
          <w:sz w:val="22"/>
        </w:rPr>
        <w:t xml:space="preserve">) plus faktur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fprs_faktur</w:t>
      </w:r>
      <w:r>
        <w:rPr>
          <w:rFonts w:ascii="Calibri" w:hAnsi="Calibri" w:cs="Calibri"/>
          <w:sz w:val="22"/>
        </w:rPr>
        <w:t xml:space="preserve">. Tombol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Export Excel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menghasilkan file dua sheet (</w:t>
      </w:r>
      <w:r>
        <w:rPr>
          <w:rStyle w:val="VerbatimChar"/>
          <w:rFonts w:ascii="Calibri" w:hAnsi="Calibri" w:cs="Calibri"/>
          <w:sz w:val="22"/>
        </w:rPr>
        <w:t xml:space="preserve">SalesInvoices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DailyVisits</w:t>
      </w:r>
      <w:r>
        <w:rPr>
          <w:rFonts w:ascii="Calibri" w:hAnsi="Calibri" w:cs="Calibri"/>
          <w:sz w:val="22"/>
        </w:rPr>
        <w:t xml:space="preserve">);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Refresh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memuat ulang data master dan meregenerasi dashboard.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500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Aspek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Tujuan Form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Memantau stok &amp; aktivitas motoris (KPI, saldo, kunjungan, audit) serta mengekspor report Excel SalesInvoices / DailyVisits untuk analisis operasional.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Pengguna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Super Admin, Sales Manager, RSM (lihat sesuai cakupan region); Admin Operations.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3.2.1 — Aspek</w:t>
      </w:r>
    </w:p>
    <w:p>
      <w:pPr>
        <w:pStyle w:val="BlockText"/>
      </w:pPr>
      <w:r>
        <w:rPr>
          <w:rFonts w:ascii="Calibri" w:hAnsi="Calibri" w:cs="Calibri"/>
          <w:b/>
          <w:bCs/>
          <w:sz w:val="22"/>
        </w:rPr>
        <w:t xml:space="preserve">localStorage key: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md_stok_motoris</w:t>
      </w:r>
    </w:p>
    <w:p xmlns:a="http://schemas.openxmlformats.org/drawingml/2006/main" xmlns:pic="http://schemas.openxmlformats.org/drawingml/2006/picture">
      <w:pPr>
        <w:pStyle w:val="CaptionedFigure"/>
      </w:pPr>
      <w:r>
        <w:rPr>
          <w:rFonts w:ascii="Calibri" w:hAnsi="Calibri" w:cs="Calibri"/>
          <w:sz w:val="22"/>
        </w:rPr>
        <w:drawing>
          <wp:inline>
            <wp:extent cx="5486400" cy="12904470"/>
            <wp:effectExtent b="0" l="0" r="0" t="0"/>
            <wp:docPr descr="Penjualan — Stok Motoris — Dashboard List" title="" id="10" name="Picture"/>
            <a:graphic>
              <a:graphicData uri="http://schemas.openxmlformats.org/drawingml/2006/picture">
                <pic:pic>
                  <pic:nvPicPr>
                    <pic:cNvPr descr="screenshots/ss_40_stok_motoris_index.png" id="1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904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cs="Calibri"/>
          <w:sz w:val="22"/>
        </w:rPr>
        <w:t xml:space="preserve">Penjualan — Stok Motoris — Dashboard List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3.3 — Penjualan — Stok Motoris — Dashboard List</w:t>
      </w:r>
    </w:p>
    <w:bookmarkStart w:id="19" w:name="filter-dashboard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3.2.1 Filter Dashboard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Panel filter di atas KPI/chart membatasi seluruh komponen dashboard (KPI, chart, grid saldo, audit trail, export). Perubahan nilai filter langsung memuat ulang data (tanpa tombol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“Terapkan”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terpisah).</w:t>
      </w:r>
    </w:p>
    <w:p xmlns:a="http://schemas.openxmlformats.org/drawingml/2006/main" xmlns:pic="http://schemas.openxmlformats.org/drawingml/2006/picture">
      <w:pPr>
        <w:pStyle w:val="CaptionedFigure"/>
      </w:pPr>
      <w:r>
        <w:rPr>
          <w:rFonts w:ascii="Calibri" w:hAnsi="Calibri" w:cs="Calibri"/>
          <w:sz w:val="22"/>
        </w:rPr>
        <w:drawing>
          <wp:inline>
            <wp:extent cx="5486400" cy="549595"/>
            <wp:effectExtent b="0" l="0" r="0" t="0"/>
            <wp:docPr descr="Stok Motoris — Panel Filter &amp; Chip Aktif" title="" id="11" name="Picture"/>
            <a:graphic>
              <a:graphicData uri="http://schemas.openxmlformats.org/drawingml/2006/picture">
                <pic:pic>
                  <pic:nvPicPr>
                    <pic:cNvPr descr="screenshots/ss_sm_filte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9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cs="Calibri"/>
          <w:sz w:val="22"/>
        </w:rPr>
        <w:t xml:space="preserve">Stok Motoris — Panel Filter &amp; Chip Aktif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3.4 — Stok Motoris — Panel Filter &amp; Chip Aktif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Narasi UI: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Baris atas berisi dropdown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Region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Area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Motoris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Umbrand</w:t>
      </w:r>
      <w:r>
        <w:rPr>
          <w:rFonts w:ascii="Calibri" w:hAnsi="Calibri" w:cs="Calibri"/>
          <w:sz w:val="22"/>
        </w:rPr>
        <w:t xml:space="preserve">, serta rentang tanggal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Dari / S/D</w:t>
      </w:r>
      <w:r>
        <w:rPr>
          <w:rFonts w:ascii="Calibri" w:hAnsi="Calibri" w:cs="Calibri"/>
          <w:sz w:val="22"/>
        </w:rPr>
        <w:t xml:space="preserve">. Setelah user memilih nilai (contoh: Region 1 + Umbrand BENECOL), baris kedua menampilkan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Filter Aktif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sebagai chip yang bisa dihapus satu per satu, plus tombol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Reset Semua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untuk mengembalikan seluruh filter ke default.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1620"/>
        <w:gridCol w:w="270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Filter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Control 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Business Rule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Region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#filterRegion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Kosong = Seluruh Indonesia (Nasional)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Cascading: mengubah Region mengosongkan/memfilter opsi Area &amp; Motoris yang relevan. Scope RBAC: RSM hanya melihat region sendiri.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Area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#filterArea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Kosong = Semua Area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Cascading dari Region; mengubah Area memfilter daftar Motoris.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#filterSales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Kosong = Semua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Opsi diisi dari master pegawai role Motoris yang cocok dengan Region/Area aktif.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Umbrand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#filterBrand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Kosong = Semua Umbrand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Memfilter KPI/chart/saldo berdasarkan umbrella brand produk. Juga bisa di-toggle dari chart kontribusi brand.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Mulai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#filterDateStart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Hari ini − 29 hari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(30 hari kalender)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Wajib untuk query agregasi. Server menerapkan fallback 30 hari terakhir bila kosong.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Akhir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#filterDateEnd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Hari ini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Harus ≥ Tanggal Mulai.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Reset Filter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#btnResetFilter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resetAllFilters()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Mengembalikan Region/Area/Motoris/Umbrand ke kosong dan tanggal ke default 30 hari terakhir, lalu reload.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3.2.2 — Filter Dashboard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Chip filter aktif: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sistem menampilkan chip ringkas untuk setiap filter non-kosong; klik ikon ✕ pada chip menghapus filter terkait saja.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Aturan filter terkait export: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Rule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BR-SM-F01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Export Excel memakai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parameter filter yang sama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dengan dashboard (Region, Area, Motoris, Umbrand, rentang tanggal).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BR-SM-F02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Rentang tanggal export maksimal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31 hari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kalender; lebih lebar → ditolak (HTTP 400 + pesan jelas).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BR-SM-F03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Filter berlaku ke seluruh KPI, chart, DataTable saldo, dan audit trail — tidak ada komponen yang bypass filter.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3.2.3 — Aturan filter terkait export:</w:t>
      </w:r>
    </w:p>
    <w:bookmarkEnd w:id="15"/>
    <w:bookmarkStart w:id="20" w:name="kolom-datatable-dashboard-list-1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3.2.2 Kolom DataTable Dashboard List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1815"/>
        <w:gridCol w:w="1320"/>
        <w:gridCol w:w="1650"/>
        <w:gridCol w:w="198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Key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Render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Sortable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Kolom grid dashboard list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Wilayah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Wilayah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Kolom grid dashboard list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Nilai Kulakan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NilaiKulakan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Kolom grid dashboard list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Nilai Penjualan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NilaiPenjualan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Kolom grid dashboard list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Nilai Saldo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NilaiSaldo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Kolom grid dashboard list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3.2.4 — Kolom DataTable Dashboard List</w:t>
      </w:r>
    </w:p>
    <w:bookmarkEnd w:id="16"/>
    <w:bookmarkStart w:id="21" w:name="tombol-aksi-dashboard-list-1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3.2.3 Tombol Aksi — Dashboard List</w:t>
      </w:r>
    </w:p>
    <w:tbl xmlns:a="http://schemas.openxmlformats.org/drawingml/2006/main" xmlns:pic="http://schemas.openxmlformats.org/drawingml/2006/picture"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835"/>
        <w:gridCol w:w="1984"/>
        <w:gridCol w:w="1984"/>
        <w:gridCol w:w="1417"/>
        <w:gridCol w:w="311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Tampilan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Tombol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ID / Handler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Warna/Style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Fungsi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440000" cy="3600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penjualan-stok-motoris_export-excel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56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Export Excel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exportToExcel()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#btnEkspor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btn-outline-secondary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Unduh Excel 2 sheet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SalesInvoices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DailyVisits</w:t>
            </w:r>
            <w:r>
              <w:rPr>
                <w:rFonts w:ascii="Calibri" w:hAnsi="Calibri" w:cs="Calibri"/>
                <w:sz w:val="18"/>
              </w:rPr>
              <w:t xml:space="preserve">) mengikuti filter aktif.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244600" cy="406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penjualan-stok-motoris_refresh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46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Refresh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refreshDashboard()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#btnRefresh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btn-success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Muat ulang seluruh data dashboard sesuai filter; tampilkan Swal sukses singkat.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440000" cy="391578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penjualan-stok-motoris_reset-semua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Reset Semua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resetAllFilters()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filter-reset-btn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Reset filter ke default (lihat §3.2.1).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270000" cy="3556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penjualan-stok-motoris_cetak-pdf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0000" cy="35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Cetak PDF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printAuditPopup()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 (di header pop-up audit)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Cetak isi pop-up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ID Transaksi &amp; Pergerakan Stok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(hanya aktif saat pop-up audit terbuka).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3.2.5 — Tombol Aksi — Dashboard List</w:t>
      </w:r>
    </w:p>
    <w:bookmarkEnd w:id="17"/>
    <w:bookmarkStart w:id="22" w:name="pop-up-dashboard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3.2.4 Pop-up Dashboard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Dashboard memiliki dua pop-up utama (SweetAlert2) untuk drill-down operasional: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detail motoris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(termasuk sebaran outlet) 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audit transaksi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(ID &amp; pergerakan stok).</w:t>
      </w:r>
    </w:p>
    <w:bookmarkStart w:id="23" w:name="Xf79d0bdfa5cf8eb4ca406b83ba15993c5786ef9"/>
    <w:p>
      <w:pPr>
        <w:pStyle w:val="Heading5"/>
      </w:pPr>
      <w:r>
        <w:t xml:space="preserve">A. Pop-up Detail Motoris —</w:t>
      </w:r>
      <w:r>
        <w:t xml:space="preserve"> </w:t>
      </w:r>
      <w:r>
        <w:rPr>
          <w:i/>
          <w:iCs/>
        </w:rPr>
        <w:t xml:space="preserve">Sebaran Outlet Dikunjungi</w:t>
      </w:r>
    </w:p>
    <w:p>
      <w:pPr>
        <w:pStyle w:val="FirstParagraph"/>
      </w:pPr>
      <w:r>
        <w:rPr>
          <w:rFonts w:ascii="Calibri" w:hAnsi="Calibri" w:cs="Calibri"/>
          <w:b/>
          <w:bCs/>
          <w:sz w:val="22"/>
        </w:rPr>
        <w:t xml:space="preserve">Pemicu: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klik nama motoris pada grid saldo (handler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showMotorisDetail</w:t>
      </w:r>
      <w:r>
        <w:rPr>
          <w:rFonts w:ascii="Calibri" w:hAnsi="Calibri" w:cs="Calibri"/>
          <w:sz w:val="22"/>
        </w:rPr>
        <w:t xml:space="preserve">).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Endpoint database: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GET /Dashboard/MotorisStock/GetMotorisDetail</w:t>
      </w:r>
    </w:p>
    <w:p xmlns:a="http://schemas.openxmlformats.org/drawingml/2006/main" xmlns:pic="http://schemas.openxmlformats.org/drawingml/2006/picture">
      <w:pPr>
        <w:pStyle w:val="CaptionedFigure"/>
      </w:pPr>
      <w:r>
        <w:rPr>
          <w:rFonts w:ascii="Calibri" w:hAnsi="Calibri" w:cs="Calibri"/>
          <w:sz w:val="22"/>
        </w:rPr>
        <w:drawing>
          <wp:inline>
            <wp:extent cx="5486400" cy="4389120"/>
            <wp:effectExtent b="0" l="0" r="0" t="0"/>
            <wp:docPr descr="Stok Motoris — Pop-up Detail Motoris (Sebaran Outlet)" title="" id="16" name="Picture"/>
            <a:graphic>
              <a:graphicData uri="http://schemas.openxmlformats.org/drawingml/2006/picture">
                <pic:pic>
                  <pic:nvPicPr>
                    <pic:cNvPr descr="screenshots/ss_sm_popup_motori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8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cs="Calibri"/>
          <w:sz w:val="22"/>
        </w:rPr>
        <w:t xml:space="preserve">Stok Motoris — Pop-up Detail Motoris (Sebaran Outlet)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3.5 — Stok Motoris — Pop-up Detail Motoris (Sebaran Outlet)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Narasi UI: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Pop-up menampilkan profil motoris (nama, kode, area, region) di header hijau. Di kiri, tabel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Stok per SKU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menampilkan nilai saldo berjalan per produk plus baris TOTAL. Di kanan atas, mini chart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Penjualan 7 Hari Terakhir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(line Chart.js) dan kartu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Info Kulakan Terakhir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(tanggal, stokis, nilai, status GPS Valid/Invalid). Bagian bawah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Sebaran Outlet Dikunjungi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menampilkan peta Leaflet dengan marker bernomor untuk outlet yang dikunjungi pada periode terkait; caption di bawah peta menuliskan jumlah outlet (contoh: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i/>
          <w:iCs/>
          <w:sz w:val="22"/>
        </w:rPr>
        <w:t xml:space="preserve">10 outlet dalam 30 hari terakhir</w:t>
      </w:r>
      <w:r>
        <w:rPr>
          <w:rFonts w:ascii="Calibri" w:hAnsi="Calibri" w:cs="Calibri"/>
          <w:sz w:val="22"/>
        </w:rPr>
        <w:t xml:space="preserve">). Scroll ke bawah pada pop-up (jika ada) menampilkan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History Penjualan Terakhir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hingga 10 transaksi.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Isi pop-up: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Bagian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Header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motoris, kode, area, region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Stok per SKU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Tabel produk + nilai Rp (saldo berjalan) + baris TOTAL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Penjualan 7 Hari Terakhir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Mini chart line Chart.js (Rp per hari)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Info Kulakan Terakhir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Tanggal, nama stokis, nilai Rp, status GPS Valid/Invalid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Sebaran Outlet Dikunjungi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Peta Leaflet: marker bernomor outlet dikunjungi; circle marker oranye untuk stokis kulakan terakhir; tooltip outlet; klik nama outlet di history mem-focus marker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focusMotorisMapMarker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History Penjualan Terakhir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Tabel hingga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10 transaksi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terakhir: #, Tanggal, Outlet, Produk, Nilai (Rp)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3.2.6 — Isi pop-up: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Business rule pop-up: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Rule 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Aturan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BR-SM-P01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Data detail mengikuti filter dashboard yang aktif (region/area/umbrand/tanggal).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BR-SM-P02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Marker peta hanya digambar jika outlet punya koordinat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lat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lng</w:t>
            </w:r>
            <w:r>
              <w:rPr>
                <w:rFonts w:ascii="Calibri" w:hAnsi="Calibri" w:cs="Calibri"/>
                <w:sz w:val="18"/>
              </w:rPr>
              <w:t xml:space="preserve">; outlet tanpa GPS tetap tampil di tabel tanpa link peta.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BR-SM-P03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Pop-up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read-only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— tidak ada aksi ubah data; tutup via tombol close (✕).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3.2.7 — Business rule pop-up:</w:t>
      </w:r>
    </w:p>
    <w:bookmarkEnd w:id="18"/>
    <w:bookmarkStart w:id="24" w:name="X3b70a7852c83942ae55df1ef7dceb058789c548"/>
    <w:p>
      <w:pPr>
        <w:pStyle w:val="Heading5"/>
      </w:pPr>
      <w:r>
        <w:t xml:space="preserve">B. Pop-up Audit —</w:t>
      </w:r>
      <w:r>
        <w:t xml:space="preserve"> </w:t>
      </w:r>
      <w:r>
        <w:rPr>
          <w:i/>
          <w:iCs/>
        </w:rPr>
        <w:t xml:space="preserve">ID Transaksi &amp; Pergerakan Stok</w:t>
      </w:r>
    </w:p>
    <w:p>
      <w:pPr>
        <w:pStyle w:val="FirstParagraph"/>
      </w:pPr>
      <w:r>
        <w:rPr>
          <w:rFonts w:ascii="Calibri" w:hAnsi="Calibri" w:cs="Calibri"/>
          <w:b/>
          <w:bCs/>
          <w:sz w:val="22"/>
        </w:rPr>
        <w:t xml:space="preserve">Pemicu: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klik ikon mata / aksi detail pada DataTable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Audit Trail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(handler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showAuditDetail</w:t>
      </w:r>
      <w:r>
        <w:rPr>
          <w:rFonts w:ascii="Calibri" w:hAnsi="Calibri" w:cs="Calibri"/>
          <w:sz w:val="22"/>
        </w:rPr>
        <w:t xml:space="preserve">).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Endpoint database: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GET /Dashboard/MotorisStock/GetAuditDetail?id=…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Judul header: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ID Transaksi &amp; Pergerakan Stok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+ nomor transaksi (</w:t>
      </w:r>
      <w:r>
        <w:rPr>
          <w:rStyle w:val="VerbatimChar"/>
          <w:rFonts w:ascii="Calibri" w:hAnsi="Calibri" w:cs="Calibri"/>
          <w:sz w:val="22"/>
        </w:rPr>
        <w:t xml:space="preserve">txId</w:t>
      </w:r>
      <w:r>
        <w:rPr>
          <w:rFonts w:ascii="Calibri" w:hAnsi="Calibri" w:cs="Calibri"/>
          <w:sz w:val="22"/>
        </w:rPr>
        <w:t xml:space="preserve">, contoh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TX-OUT-260628-053</w:t>
      </w:r>
      <w:r>
        <w:rPr>
          <w:rFonts w:ascii="Calibri" w:hAnsi="Calibri" w:cs="Calibri"/>
          <w:sz w:val="22"/>
        </w:rPr>
        <w:t xml:space="preserve">) + tombol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Cetak PDF</w:t>
      </w:r>
      <w:r>
        <w:rPr>
          <w:rFonts w:ascii="Calibri" w:hAnsi="Calibri" w:cs="Calibri"/>
          <w:sz w:val="22"/>
        </w:rPr>
        <w:t xml:space="preserve">.</w:t>
      </w:r>
    </w:p>
    <w:p xmlns:a="http://schemas.openxmlformats.org/drawingml/2006/main" xmlns:pic="http://schemas.openxmlformats.org/drawingml/2006/picture">
      <w:pPr>
        <w:pStyle w:val="CaptionedFigure"/>
      </w:pPr>
      <w:r>
        <w:rPr>
          <w:rFonts w:ascii="Calibri" w:hAnsi="Calibri" w:cs="Calibri"/>
          <w:sz w:val="22"/>
        </w:rPr>
        <w:drawing>
          <wp:inline>
            <wp:extent cx="5486400" cy="5233181"/>
            <wp:effectExtent b="0" l="0" r="0" t="0"/>
            <wp:docPr descr="Stok Motoris — Pop-up ID Transaksi &amp; Pergerakan Stok" title="" id="17" name="Picture"/>
            <a:graphic>
              <a:graphicData uri="http://schemas.openxmlformats.org/drawingml/2006/picture">
                <pic:pic>
                  <pic:nvPicPr>
                    <pic:cNvPr descr="screenshots/ss_sm_popup_audi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233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cs="Calibri"/>
          <w:sz w:val="22"/>
        </w:rPr>
        <w:t xml:space="preserve">Stok Motoris — Pop-up ID Transaksi &amp; Pergerakan Stok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3.6 — Stok Motoris — Pop-up ID Transaksi &amp; Pergerakan Stok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Narasi UI: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Header menampilkan ID transaksi dan tombol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Cetak PDF</w:t>
      </w:r>
      <w:r>
        <w:rPr>
          <w:rFonts w:ascii="Calibri" w:hAnsi="Calibri" w:cs="Calibri"/>
          <w:sz w:val="22"/>
        </w:rPr>
        <w:t xml:space="preserve">. Stepper tiga langkah (</w:t>
      </w:r>
      <w:r>
        <w:rPr>
          <w:rFonts w:ascii="Calibri" w:hAnsi="Calibri" w:cs="Calibri"/>
          <w:b/>
          <w:bCs/>
          <w:sz w:val="22"/>
        </w:rPr>
        <w:t xml:space="preserve">Input Motoris → Validasi GPS → HO Synced</w:t>
      </w:r>
      <w:r>
        <w:rPr>
          <w:rFonts w:ascii="Calibri" w:hAnsi="Calibri" w:cs="Calibri"/>
          <w:sz w:val="22"/>
        </w:rPr>
        <w:t xml:space="preserve">) menandai progres validasi. Panel kiri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Profil Sales &amp; Informasi Lokasi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merinci motoris, wilayah, jenis transaksi (badge Kulakan Inbound / Penjualan Outbound), partner tujuan, dan waktu unggah. Panel kanan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Pemantauan Jarak &amp; Akurasi GPS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menampilkan badge GPS Match/Deviation, jarak ke target, mock-map, dan koordinat. Di bawahnya,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Stock Ledger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menampilkan mutasi fisik (Sebelum / Mutasi / Sesudah) per SKU; panel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Dokumen Pendukung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menampilkan nota (jika ada) atau placeholder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i/>
          <w:iCs/>
          <w:sz w:val="22"/>
        </w:rPr>
        <w:t xml:space="preserve">Tidak Ada Bukti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untuk outbound warung. Tombol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Tutup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menutup pop-up.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Isi pop-up: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Bagian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Stepper 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3 langkah: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Input Motoris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Validasi GPS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HO Synced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(aktif/warning sesuai hasil GPS &amp; status verified)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Profil Sales &amp; Lokasi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Motoris (kode), wilayah kerja (region–area), jenis transaksi (Kulakan Inbound / Penjualan Outbound), partner tujuan (outlet/stokis), waktu unggah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Pemantauan Jarak &amp; GPS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Badge GPS Match / GPS Deviation, ringkasan jarak vs toleransi, mock-map pin motoris vs target outlet, koordinat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Stock Ledger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Tabel mutasi fisik: Nama SKU, Sebelum, Mutasi (+/−), Sesudah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Dokumen Pendukung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Kartu nota belanja (jika ada) atau placeholder “Tidak Ada Bukti” (umum untuk outbound warung)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3.2.8 — Isi pop-up: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Business rule pop-up: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Rule 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Aturan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BR-SM-P04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Satu pop-up = satu mutasi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tStokMotorisMutasi</w:t>
            </w:r>
            <w:r>
              <w:rPr>
                <w:rFonts w:ascii="Calibri" w:hAnsi="Calibri" w:cs="Calibri"/>
                <w:sz w:val="18"/>
              </w:rPr>
              <w:t xml:space="preserve">); raw detail di-paging di grid, detail penuh hanya saat dibuka.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BR-SM-P05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Tipe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inbound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= Kulakan (stok masuk dari stokis);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outbound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= Penjualan (stok keluar ke outlet).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BR-SM-P06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GPS Valid / Match jika jarak check-in dalam toleransi sistem; Deviation menandai potensi mismatch lokasi.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BR-SM-P07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Cetak PDF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printAuditPopup</w:t>
            </w:r>
            <w:r>
              <w:rPr>
                <w:rFonts w:ascii="Calibri" w:hAnsi="Calibri" w:cs="Calibri"/>
                <w:sz w:val="18"/>
              </w:rPr>
              <w:t xml:space="preserve">) mencetak konten pop-up yang sedang terbuka ke jendela print browser; tidak menyimpan file di server.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3.2.9 — Business rule pop-up:</w:t>
      </w:r>
    </w:p>
    <w:bookmarkEnd w:id="19"/>
    <w:bookmarkEnd w:id="20"/>
    <w:bookmarkStart w:id="25" w:name="crud-1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3.2.5 CRUD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1440"/>
        <w:gridCol w:w="288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Operasi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Cara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Role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Read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Buka dashboard monitoring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Super Admin, Sales Manager, RSM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Dashboard/monitoring read-only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Export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Export Excel 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SalesInvoices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DailyVisits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Super Admin, Sales Manager, RSM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Filter UI + scope region berlaku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3.2.10 — CRUD</w:t>
      </w:r>
    </w:p>
    <w:bookmarkEnd w:id="21"/>
    <w:bookmarkStart w:id="26" w:name="report-excel-stok-motoris"/>
    <w:p>
      <w:pPr>
        <w:pStyle w:val="Heading4"/>
      </w:pPr>
      <w:r>
        <w:rPr>
          <w:rFonts w:ascii="Calibri" w:hAnsi="Calibri" w:cs="Calibri"/>
          <w:b/>
          <w:sz w:val="26"/>
        </w:rPr>
        <w:t xml:space="preserve">Report Excel — Stok Motoris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Tombol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Export Excel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memanggil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exportToExcel()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(SheetJS / endpoint MAVEN). File: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StokMotoris_Export_YYYY-MM-DD.xlsx</w:t>
      </w:r>
      <w:r>
        <w:rPr>
          <w:rFonts w:ascii="Calibri" w:hAnsi="Calibri" w:cs="Calibri"/>
          <w:sz w:val="22"/>
        </w:rPr>
        <w:t xml:space="preserve">.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Baris mengikuti filter dashboard + motoris terfilter (scope region RBAC berlaku di database).</w:t>
      </w:r>
    </w:p>
    <w:p>
      <w:pPr>
        <w:pStyle w:val="BlockText"/>
      </w:pPr>
      <w:r>
        <w:rPr>
          <w:rFonts w:ascii="Calibri" w:hAnsi="Calibri" w:cs="Calibri"/>
          <w:b/>
          <w:bCs/>
          <w:sz w:val="22"/>
        </w:rPr>
        <w:t xml:space="preserve">Sumber database: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join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tFaktur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+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tFakturItem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+ master (</w:t>
      </w:r>
      <w:r>
        <w:rPr>
          <w:rStyle w:val="VerbatimChar"/>
          <w:rFonts w:ascii="Calibri" w:hAnsi="Calibri" w:cs="Calibri"/>
          <w:sz w:val="22"/>
        </w:rPr>
        <w:t xml:space="preserve">mPelanggan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mPegawai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mProduk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mPajak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mUnit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mStokis</w:t>
      </w:r>
      <w:r>
        <w:rPr>
          <w:rFonts w:ascii="Calibri" w:hAnsi="Calibri" w:cs="Calibri"/>
          <w:sz w:val="22"/>
        </w:rPr>
        <w:t xml:space="preserve">) untuk sheet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SalesInvoices</w:t>
      </w:r>
      <w:r>
        <w:rPr>
          <w:rFonts w:ascii="Calibri" w:hAnsi="Calibri" w:cs="Calibri"/>
          <w:sz w:val="22"/>
        </w:rPr>
        <w:t xml:space="preserve">;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sheet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DailyVisits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dari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tKunjunganMotoris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+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mPegawai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+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mPelanggan</w:t>
      </w:r>
      <w:r>
        <w:rPr>
          <w:rFonts w:ascii="Calibri" w:hAnsi="Calibri" w:cs="Calibri"/>
          <w:sz w:val="22"/>
        </w:rPr>
        <w:t xml:space="preserve">.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Prototipe: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buildSalesInvoiceExportRows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/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buildDailyVisitExportRows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StokMotoris/index.html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membaca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fprs_faktur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md_pelanggan</w:t>
      </w:r>
      <w:r>
        <w:rPr>
          <w:rFonts w:ascii="Calibri" w:hAnsi="Calibri" w:cs="Calibri"/>
          <w:sz w:val="22"/>
        </w:rPr>
        <w:t xml:space="preserve">, snapshot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md_stok_motoris.visitHistory</w:t>
      </w:r>
      <w:r>
        <w:rPr>
          <w:rFonts w:ascii="Calibri" w:hAnsi="Calibri" w:cs="Calibri"/>
          <w:sz w:val="22"/>
        </w:rPr>
        <w:t xml:space="preserve">.</w:t>
      </w:r>
    </w:p>
    <w:bookmarkStart w:id="27" w:name="X6ea10a48953e0f51bb954c5b1cce6c645c72dee"/>
    <w:p>
      <w:pPr>
        <w:pStyle w:val="Heading5"/>
      </w:pPr>
      <w:r>
        <w:t xml:space="preserve">Sheet</w:t>
      </w:r>
      <w:r>
        <w:t xml:space="preserve"> </w:t>
      </w:r>
      <w:r>
        <w:rPr>
          <w:rStyle w:val="VerbatimChar"/>
        </w:rPr>
        <w:t xml:space="preserve">SalesInvoices</w:t>
      </w:r>
      <w:r>
        <w:t xml:space="preserve"> </w:t>
      </w:r>
      <w:r>
        <w:t xml:space="preserve">(29 kolom — 1 baris per item faktur)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456"/>
        <w:gridCol w:w="1066"/>
        <w:gridCol w:w="1827"/>
        <w:gridCol w:w="2132"/>
        <w:gridCol w:w="2436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#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Tabel sumber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 database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faktur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YYYY-MM-DD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dtFaktur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(date)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SalesInvoiceNo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/ ID 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txtNomorFaktur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InvoiceStatus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Status 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txtStatus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InvoiceDocType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Tipe dokumen export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Konstanta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MobileCanvass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(belum kolom DB v1)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InvoiceGenerateFrom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Asal generate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txtTipe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(mis. Canvass → Canvassing)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6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IsInvoiceReturn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Flag retur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Konstanta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false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(belum kolom DB v1)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7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EmployeeCode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Kode motoris / sales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mPegawai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txtKode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(FK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tFaktur.intPegawaiID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8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EmployeeName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motoris / sales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mPegawai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txtNama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9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CustomerCode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Kode 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txtKode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(FK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tFaktur.intPelangganID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10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CustomerName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txtNama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CustomerAddress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Alamat 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txtAlamat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OrderLatitude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Latitude outlet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decLat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OrderLongitude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Longitude outlet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decLng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WarehouseCode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Kode gudang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mStokis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Derivasi dari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txtGudang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atau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mStokis.txtOutletId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WarehouseName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gudang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mStokis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txtGudang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atau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mStokis.txtNama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16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PaymentTermName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Jangka waktu pembayaran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txtJangkaWaktu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17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ProductCode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Kode produk (line)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mProduk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txtKode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(FK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tFakturItem.intProdukID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18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ProductName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produk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mProduk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txtNama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19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QuantityL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Qty unit besar (Karton)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Kosong v1 (konversi UOM belum di DB)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20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UnitL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Satuan 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Konstanta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KARTON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QuantityM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Qty unit menengah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Kosong v1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UnitM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Satuan 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Konstanta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RENCENG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QuantityS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Qty unit kecil (PCS)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decQty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UnitS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Satuan 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mUnit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txtNama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(FK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tFakturItem.intUnitID</w:t>
            </w:r>
            <w:r>
              <w:rPr>
                <w:rFonts w:ascii="Calibri" w:hAnsi="Calibri" w:cs="Calibri"/>
                <w:sz w:val="18"/>
              </w:rPr>
              <w:t xml:space="preserve">; fallback PCS)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TotalQuantity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Total qty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decQty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(prototipe = QuantityS)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26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SellPrice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Harga jual per unit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decHargaUnit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27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TaxCode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Kode pajak line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mPajak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txtKodePajak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(FK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tFakturItem.intPajakID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28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LineTotal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Nilai baris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decLineTotal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(atau hitung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decQty × decHargaUnit − decDiskon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29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InvoiceNotes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Catatan header 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txtCatatan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3.2.11 — #</w:t>
      </w:r>
    </w:p>
    <w:bookmarkEnd w:id="22"/>
    <w:bookmarkStart w:id="28" w:name="X003492b4edcb90491e62c3bf4528863334b85d5"/>
    <w:p>
      <w:pPr>
        <w:pStyle w:val="Heading5"/>
      </w:pPr>
      <w:r>
        <w:t xml:space="preserve">Sheet</w:t>
      </w:r>
      <w:r>
        <w:t xml:space="preserve"> </w:t>
      </w:r>
      <w:r>
        <w:rPr>
          <w:rStyle w:val="VerbatimChar"/>
        </w:rPr>
        <w:t xml:space="preserve">DailyVisits</w:t>
      </w:r>
      <w:r>
        <w:t xml:space="preserve"> </w:t>
      </w:r>
      <w:r>
        <w:t xml:space="preserve">(28 kolom — 1 baris per kunjungan)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456"/>
        <w:gridCol w:w="1066"/>
        <w:gridCol w:w="1827"/>
        <w:gridCol w:w="2132"/>
        <w:gridCol w:w="2436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#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Tabel sumber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 database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EmployeeCode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Kode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mPegawai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txtKode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(FK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tKunjunganMotoris.intPegawaiID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EmployeeName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mPegawai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txtNama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Role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Peran lapangan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mPegawai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txtRole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(prototipe: hardcode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Canvasser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kunjungan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dtKunjungan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Planned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Kunjungan terencana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Kosong v1 (belum kolom planned)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6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UnPlaned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Kunjungan tidak terencana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Derivasi export (prototipe: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1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7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Visited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Sudah dikunjungi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Ada baris kunjungan (prototipe: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1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8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CustomerCode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Kode outlet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txtKode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(FK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tKunjunganMotoris.intPelangganID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9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CustomerName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outlet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txtNama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10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CustomerAddress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Alamat outlet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txtAlamat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CustomerLatitude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Lat master outlet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decLat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CustomerLongitude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Lng master outlet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decLng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CheckInTime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Waktu check-in (ISO)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dtCheckIn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CheckOutTime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Waktu check-out (ISO)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dtCheckOut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Duration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Durasi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HH:MM:SS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Hitung dari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dtCheckIn</w:t>
            </w:r>
            <w:r>
              <w:rPr>
                <w:rFonts w:ascii="Calibri" w:hAnsi="Calibri" w:cs="Calibri"/>
                <w:sz w:val="18"/>
              </w:rPr>
              <w:t xml:space="preserve">–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dtCheckOut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atau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intDurasiMenit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16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Distance in Meter Check 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Jarak GPS check-in ke outlet (m)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Hitung Haversine(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decCheckInLat/Lng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mPelanggan.decLat/decLng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17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CheckInLatitude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Lat check-in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decCheckInLat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18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CheckInLongitude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Lng check-in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decCheckInLng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19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CheckOutLatitude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Lat check-out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decCheckOutLat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20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CheckOutLongitude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Lng check-out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decCheckOutLng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Distance in Meter Check out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Jarak GPS check-out ke outlet (m)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Hitung Haversine(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decCheckOutLat/Lng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mPelanggan.decLat/decLng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Pseq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Urutan planned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Kosong v1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Aseq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Urutan aktual kunjungan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Urutan baris 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intKunjunganID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(belum kolom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intUrutan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v1)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TotalSales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Nilai penjualan kunjungan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decTotalSales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(atau agregat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via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intFakturID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Description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Ringkasan aktivitas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txtDeskripsi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26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Unvisited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Flag tidak dikunjungi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Derivasi export (prototipe: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0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jika ada kunjungan)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27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TargetCall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Target call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KPI / konfig (prototipe: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1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28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EffCall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Effective call (ada transaksi)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bitHasTransaction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1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0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3.2.12 — #</w:t>
      </w:r>
    </w:p>
    <w:bookmarkEnd w:id="23"/>
    <w:bookmarkEnd w:id="24"/>
    <w:bookmarkEnd w:id="25"/>
    <w:bookmarkEnd w:id="26"/>
    <w:bookmarkStart w:id="29" w:name="aturan-bisnis-rekap"/>
    <w:p>
      <w:r>
        <w:br w:type="page"/>
      </w:r>
    </w:p>
    <w:p>
      <w:pPr>
        <w:pStyle w:val="Heading2"/>
      </w:pPr>
      <w:r>
        <w:rPr>
          <w:rFonts w:ascii="Calibri" w:hAnsi="Calibri" w:cs="Calibri"/>
          <w:b/>
          <w:sz w:val="36"/>
        </w:rPr>
        <w:t xml:space="preserve">4. Aturan Bisnis (Rekap)</w:t>
      </w:r>
    </w:p>
    <w:bookmarkStart w:id="30" w:name="aturan-dari-validasi-ui-prototipe"/>
    <w:p>
      <w:pPr>
        <w:pStyle w:val="Heading3"/>
      </w:pPr>
      <w:r>
        <w:rPr>
          <w:rFonts w:ascii="Calibri" w:hAnsi="Calibri" w:cs="Calibri"/>
          <w:b/>
          <w:sz w:val="30"/>
        </w:rPr>
        <w:t xml:space="preserve">4.1 Aturan dari Validasi UI Prototipe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Rule ID memakai prefix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BR-PJ</w:t>
      </w:r>
      <w:r>
        <w:rPr>
          <w:rFonts w:ascii="Calibri" w:hAnsi="Calibri" w:cs="Calibri"/>
          <w:sz w:val="22"/>
        </w:rPr>
        <w:t xml:space="preserve">. Sumber: pesan validasi / SweetAlert di HTML.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Rule 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Aturan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(Tidak ada validasi UI eksplisit yang terdeteksi)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4.1.1 — Rule ID</w:t>
      </w:r>
    </w:p>
    <w:bookmarkEnd w:id="27"/>
    <w:bookmarkStart w:id="31" w:name="X7003d24f236a287d52f02afff569bd3e000230b"/>
    <w:p>
      <w:pPr>
        <w:pStyle w:val="Heading3"/>
      </w:pPr>
      <w:r>
        <w:rPr>
          <w:rFonts w:ascii="Calibri" w:hAnsi="Calibri" w:cs="Calibri"/>
          <w:b/>
          <w:sz w:val="30"/>
        </w:rPr>
        <w:t xml:space="preserve">4.2 Aturan Database (di luar / pelengkap prototipe)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2310"/>
        <w:gridCol w:w="264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Rule 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Modul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Aturan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BR-PR-PJ01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Semua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Akses halaman membutuhkan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bitView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pada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mRoleAccess</w:t>
            </w:r>
            <w:r>
              <w:rPr>
                <w:rFonts w:ascii="Calibri" w:hAnsi="Calibri" w:cs="Calibri"/>
                <w:sz w:val="18"/>
              </w:rPr>
              <w:t xml:space="preserve">; tanpa hak → HTTP 403.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BR-PR-PJ02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Semua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Tidak ada create/update/delete faktur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dari Web Admin v1 — sumber order adalah Mobile SFA.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BR-PR-PJ03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Semua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Super Admin melihat semua region; Sales Manager nasional + filter region; RSM hanya region sendiri.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BR-PR-PJ04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Export Excel mengikuti filter list + scope region user.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BR-PR-PJ05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Stok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Export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SalesInvoices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DailyVisits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mengikuti filter dashboard + scope region.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BR-PR-PJ06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Semua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ada approval workflow untuk monitoring penjualan Web Admin v1.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BR-PR-PJ07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Faktur / Stok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Skenario GT canvassing Web Admin: faktur yang dimonitor berstatus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Paid (lunas)</w:t>
            </w:r>
            <w:r>
              <w:rPr>
                <w:rFonts w:ascii="Calibri" w:hAnsi="Calibri" w:cs="Calibri"/>
                <w:sz w:val="18"/>
              </w:rPr>
              <w:t xml:space="preserve">, pembayaran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Cash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decBelumDibayar = 0</w:t>
            </w:r>
            <w:r>
              <w:rPr>
                <w:rFonts w:ascii="Calibri" w:hAnsi="Calibri" w:cs="Calibri"/>
                <w:sz w:val="18"/>
              </w:rPr>
              <w:t xml:space="preserve">. Tidak merepresentasikan hutang / unpaid / draft.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BR-PR-PJ08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Stok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Default filter tanggal dashboard =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30 hari terakhir</w:t>
            </w:r>
            <w:r>
              <w:rPr>
                <w:rFonts w:ascii="Calibri" w:hAnsi="Calibri" w:cs="Calibri"/>
                <w:sz w:val="18"/>
              </w:rPr>
              <w:t xml:space="preserve">; server menerapkan fallback yang sama bila rentang kosong.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BR-PR-PJ09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Stok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Export Excel dibatasi maksimal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31 hari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kalender; rentang lebih lebar ditolak dengan pesan jelas.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BR-PR-PJ10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Stok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KPI/chart/balance memakai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agregasi SQL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SUM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COUNT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GROUP BY</w:t>
            </w:r>
            <w:r>
              <w:rPr>
                <w:rFonts w:ascii="Calibri" w:hAnsi="Calibri" w:cs="Calibri"/>
                <w:sz w:val="18"/>
              </w:rPr>
              <w:t xml:space="preserve">); raw mutasi hanya untuk audit trail berpaginasi.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BR-SM-F01–F03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Stok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Aturan filter dashboard — lihat §3.2.1.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BR-SM-P01–P07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Stok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Aturan pop-up Detail Motoris &amp; Audit — lihat §3.2.4.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4.2.1 — Rule ID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28"/>
    <w:bookmarkEnd w:id="29"/>
    <w:bookmarkStart w:id="32" w:name="hak-akses-rbac"/>
    <w:p>
      <w:r>
        <w:br w:type="page"/>
      </w:r>
    </w:p>
    <w:p>
      <w:pPr>
        <w:pStyle w:val="Heading2"/>
      </w:pPr>
      <w:r>
        <w:rPr>
          <w:rFonts w:ascii="Calibri" w:hAnsi="Calibri" w:cs="Calibri"/>
          <w:b/>
          <w:sz w:val="36"/>
        </w:rPr>
        <w:t xml:space="preserve">5. Hak Akses &amp; RBAC</w:t>
      </w:r>
    </w:p>
    <w:bookmarkStart w:id="33" w:name="prototipe-vs-database"/>
    <w:p>
      <w:pPr>
        <w:pStyle w:val="Heading3"/>
      </w:pPr>
      <w:r>
        <w:rPr>
          <w:rFonts w:ascii="Calibri" w:hAnsi="Calibri" w:cs="Calibri"/>
          <w:b/>
          <w:sz w:val="30"/>
        </w:rPr>
        <w:t xml:space="preserve">5.1 Prototipe vs Database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2420"/>
        <w:gridCol w:w="39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Aspek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Prototipe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Database (MAVEN)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Login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ada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KNGlobal SSO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Hardcoded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layout.js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KNGlobalDB.dbo.mMenu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Role Man Power GT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Belum di-enforce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role-manager.js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legacy)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Super Admin / Sales Manager / RSM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Enforcement data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ada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Filter query by region +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mRoleAccess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5.1.1 — Aspek</w:t>
      </w:r>
    </w:p>
    <w:bookmarkEnd w:id="30"/>
    <w:bookmarkStart w:id="34" w:name="matriks-role-target"/>
    <w:p>
      <w:pPr>
        <w:pStyle w:val="Heading3"/>
      </w:pPr>
      <w:r>
        <w:rPr>
          <w:rFonts w:ascii="Calibri" w:hAnsi="Calibri" w:cs="Calibri"/>
          <w:b/>
          <w:sz w:val="30"/>
        </w:rPr>
        <w:t xml:space="preserve">5.2 Matriks Role Target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688"/>
        <w:gridCol w:w="1836"/>
        <w:gridCol w:w="4361"/>
        <w:gridCol w:w="1033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Role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Menu Penjualan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Cakupan data (Faktur &amp; Stok Motoris)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Operasi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Super Admin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Semua menu portal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Semua region (nasional)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Lihat, cetak, export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Sales Manager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Faktur, Stok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Semua region; dapat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filter per region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Lihat, cetak, export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RSM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Faktur, Stok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Hanya region user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Lihat, cetak, export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5.2.1 — Role</w:t>
      </w:r>
    </w:p>
    <w:bookmarkEnd w:id="31"/>
    <w:bookmarkStart w:id="35" w:name="approval"/>
    <w:p>
      <w:pPr>
        <w:pStyle w:val="Heading3"/>
      </w:pPr>
      <w:r>
        <w:rPr>
          <w:rFonts w:ascii="Calibri" w:hAnsi="Calibri" w:cs="Calibri"/>
          <w:b/>
          <w:sz w:val="30"/>
        </w:rPr>
        <w:t xml:space="preserve">5.3 Approval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Monitoring penjualan Web Admin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tidak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memakai antrian approval. Kontrol = RBAC + scope region + audit trail transaksi di sumber Mobile/backend.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32"/>
    <w:bookmarkEnd w:id="33"/>
    <w:bookmarkStart w:id="36" w:name="data-layer-integrasi"/>
    <w:p>
      <w:r>
        <w:br w:type="page"/>
      </w:r>
    </w:p>
    <w:p>
      <w:pPr>
        <w:pStyle w:val="Heading2"/>
      </w:pPr>
      <w:r>
        <w:rPr>
          <w:rFonts w:ascii="Calibri" w:hAnsi="Calibri" w:cs="Calibri"/>
          <w:b/>
          <w:sz w:val="36"/>
        </w:rPr>
        <w:t xml:space="preserve">6. Data Layer &amp; Integrasi</w:t>
      </w:r>
    </w:p>
    <w:bookmarkStart w:id="37" w:name="integrasi-api-rencana-database"/>
    <w:p>
      <w:pPr>
        <w:pStyle w:val="Heading3"/>
      </w:pPr>
      <w:r>
        <w:rPr>
          <w:rFonts w:ascii="Calibri" w:hAnsi="Calibri" w:cs="Calibri"/>
          <w:b/>
          <w:sz w:val="30"/>
        </w:rPr>
        <w:t xml:space="preserve">6.1 Integrasi API (Rencana Database)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Nilai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Endpoint 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/api/v1/Invoice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(rencana)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Arah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Inbound ke Web Admin (read / list / detail / export)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Sumber order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Mobile SFA / canvassing lapangan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Stok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Service MAVEN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MotorisStockService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membaca tabel saldo/mutasi/kunjungan + agregasi faktur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6.1.1 — Item</w:t>
      </w:r>
    </w:p>
    <w:bookmarkEnd w:id="34"/>
    <w:bookmarkStart w:id="38" w:name="persistensi-prototipe"/>
    <w:p>
      <w:pPr>
        <w:pStyle w:val="Heading3"/>
      </w:pPr>
      <w:r>
        <w:rPr>
          <w:rFonts w:ascii="Calibri" w:hAnsi="Calibri" w:cs="Calibri"/>
          <w:b/>
          <w:sz w:val="30"/>
        </w:rPr>
        <w:t xml:space="preserve">6.2 Persistensi Prototipe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Key / file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Penggunaan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fprs_faktur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List/detail/print Faktur; input sheet SalesInvoices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md_stok_motoris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Snapshot dashboard Stok Motoris + visitHistory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wwwroot/data/faktur.json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Seed faktur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pegawai.json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produk.json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stokis.json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pelanggan.json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Master untuk generate dashboard (nama asli motoris)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6.2.1 — Key / file</w:t>
      </w:r>
    </w:p>
    <w:bookmarkEnd w:id="35"/>
    <w:bookmarkStart w:id="39" w:name="persistensi-database-maven"/>
    <w:p>
      <w:pPr>
        <w:pStyle w:val="Heading3"/>
      </w:pPr>
      <w:r>
        <w:rPr>
          <w:rFonts w:ascii="Calibri" w:hAnsi="Calibri" w:cs="Calibri"/>
          <w:b/>
          <w:sz w:val="30"/>
        </w:rPr>
        <w:t xml:space="preserve">6.3 Persistensi Database (MAVEN)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5374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Lapisan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Teknologi / objek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DB transaksi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PostgreSQL: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tPenjualanFaktur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tPenjualanFakturItem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tKunjunganHarian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tStokMotorisSaldo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tStokMotorisMutasi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Master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mPegawai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mPelanggan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mProduk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mStokis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mChannel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Menu / RBAC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SQL Server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KNGlobalDB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mMenu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kode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TSO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DMS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mRoleAccess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Scope region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Hook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ApplyRegionScope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 filter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txtRegion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6.3.1 — Lapisan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Seed &amp; index UAT skala didokumentasikan di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Bab 8</w:t>
      </w:r>
      <w:r>
        <w:rPr>
          <w:rFonts w:ascii="Calibri" w:hAnsi="Calibri" w:cs="Calibri"/>
          <w:sz w:val="22"/>
        </w:rPr>
        <w:t xml:space="preserve">.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36"/>
    <w:bookmarkEnd w:id="37"/>
    <w:bookmarkStart w:id="40" w:name="struktur-data-erd"/>
    <w:p>
      <w:r>
        <w:br w:type="page"/>
      </w:r>
    </w:p>
    <w:p>
      <w:pPr>
        <w:pStyle w:val="Heading2"/>
      </w:pPr>
      <w:r>
        <w:rPr>
          <w:rFonts w:ascii="Calibri" w:hAnsi="Calibri" w:cs="Calibri"/>
          <w:b/>
          <w:sz w:val="36"/>
        </w:rPr>
        <w:t xml:space="preserve">7. Struktur Data &amp; ERD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Cara baca bab ini:</w:t>
      </w:r>
    </w:p>
    <w:p>
      <w:pPr>
        <w:pStyle w:val="Compact"/>
        <w:numPr>
          <w:ilvl w:val="0"/>
          <w:numId w:val="18"/>
        </w:numPr>
      </w:pPr>
      <w:r>
        <w:rPr>
          <w:rFonts w:ascii="Calibri" w:hAnsi="Calibri" w:cs="Calibri"/>
          <w:b/>
          <w:bCs/>
          <w:sz w:val="22"/>
        </w:rPr>
        <w:t xml:space="preserve">7.1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— ERD konseptual: master Data Master + transaksi Penjualan / kunjungan / mutasi stok.</w:t>
      </w:r>
    </w:p>
    <w:p>
      <w:pPr>
        <w:pStyle w:val="Compact"/>
        <w:numPr>
          <w:ilvl w:val="0"/>
          <w:numId w:val="18"/>
        </w:numPr>
      </w:pPr>
      <w:r>
        <w:rPr>
          <w:rFonts w:ascii="Calibri" w:hAnsi="Calibri" w:cs="Calibri"/>
          <w:b/>
          <w:bCs/>
          <w:sz w:val="22"/>
        </w:rPr>
        <w:t xml:space="preserve">7.2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— daftar FK selaras diagram.</w:t>
      </w:r>
    </w:p>
    <w:p>
      <w:pPr>
        <w:pStyle w:val="Compact"/>
        <w:numPr>
          <w:ilvl w:val="0"/>
          <w:numId w:val="18"/>
        </w:numPr>
      </w:pPr>
      <w:r>
        <w:rPr>
          <w:rFonts w:ascii="Calibri" w:hAnsi="Calibri" w:cs="Calibri"/>
          <w:b/>
          <w:bCs/>
          <w:sz w:val="22"/>
        </w:rPr>
        <w:t xml:space="preserve">7.3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— pemetaan prototipe → kolom database.</w:t>
      </w:r>
    </w:p>
    <w:p>
      <w:pPr>
        <w:pStyle w:val="BlockText"/>
      </w:pPr>
      <w:r>
        <w:rPr>
          <w:rFonts w:ascii="Calibri" w:hAnsi="Calibri" w:cs="Calibri"/>
          <w:b/>
          <w:bCs/>
          <w:sz w:val="22"/>
        </w:rPr>
        <w:t xml:space="preserve">Status implementasi MAVEN (v1.2):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tabel database memakai nama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tPenjualanFaktur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tPenjualanFakturItem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tKunjunganHarian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tStokMotorisSaldo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tStokMotorisMutasi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(DDL di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MAVEN.DAL/Scripts/004_*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006_*</w:t>
      </w:r>
      <w:r>
        <w:rPr>
          <w:rFonts w:ascii="Calibri" w:hAnsi="Calibri" w:cs="Calibri"/>
          <w:sz w:val="22"/>
        </w:rPr>
        <w:t xml:space="preserve">).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Diagram 7.1 tetap memakai nama konseptual FSD (</w:t>
      </w:r>
      <w:r>
        <w:rPr>
          <w:rStyle w:val="VerbatimChar"/>
          <w:rFonts w:ascii="Calibri" w:hAnsi="Calibri" w:cs="Calibri"/>
          <w:sz w:val="22"/>
        </w:rPr>
        <w:t xml:space="preserve">tFaktur</w:t>
      </w:r>
      <w:r>
        <w:rPr>
          <w:rFonts w:ascii="Calibri" w:hAnsi="Calibri" w:cs="Calibri"/>
          <w:sz w:val="22"/>
        </w:rPr>
        <w:t xml:space="preserve">, …) agar selaras spesifikasi report; mapping nama ada di Bab 6 &amp; Bab 8.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Seed UAT + index Fase A: script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008</w:t>
      </w:r>
      <w:r>
        <w:rPr>
          <w:rFonts w:ascii="Calibri" w:hAnsi="Calibri" w:cs="Calibri"/>
          <w:sz w:val="22"/>
        </w:rPr>
        <w:t xml:space="preserve">–</w:t>
      </w:r>
      <w:r>
        <w:rPr>
          <w:rStyle w:val="VerbatimChar"/>
          <w:rFonts w:ascii="Calibri" w:hAnsi="Calibri" w:cs="Calibri"/>
          <w:sz w:val="22"/>
        </w:rPr>
        <w:t xml:space="preserve">010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— lihat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Bab 8 Skalabilitas &amp; Tuning</w:t>
      </w:r>
      <w:r>
        <w:rPr>
          <w:rFonts w:ascii="Calibri" w:hAnsi="Calibri" w:cs="Calibri"/>
          <w:sz w:val="22"/>
        </w:rPr>
        <w:t xml:space="preserve">.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DDL lengkap tidak dicantumkan di FSD; referensi ke file script di repository MAVEN.</w:t>
      </w:r>
    </w:p>
    <w:bookmarkStart w:id="41" w:name="erd-penjualan-1-halaman"/>
    <w:p>
      <w:pPr>
        <w:pStyle w:val="Heading3"/>
      </w:pPr>
      <w:r>
        <w:rPr>
          <w:rFonts w:ascii="Calibri" w:hAnsi="Calibri" w:cs="Calibri"/>
          <w:b/>
          <w:sz w:val="30"/>
        </w:rPr>
        <w:t xml:space="preserve">7.1 ERD Penjualan (1 halaman)</w:t>
      </w:r>
    </w:p>
    <w:p xmlns:a="http://schemas.openxmlformats.org/drawingml/2006/main" xmlns:pic="http://schemas.openxmlformats.org/drawingml/2006/picture">
      <w:pPr>
        <w:pStyle w:val="CaptionedFigure"/>
      </w:pPr>
      <w:r>
        <w:rPr>
          <w:rFonts w:ascii="Calibri" w:hAnsi="Calibri" w:cs="Calibri"/>
          <w:sz w:val="22"/>
        </w:rPr>
        <w:drawing>
          <wp:inline>
            <wp:extent cx="6120000" cy="4917856"/>
            <wp:effectExtent b="0" l="0" r="0" t="0"/>
            <wp:docPr descr="ERD – Modul Penjualan" title="" id="18" name="Picture"/>
            <a:graphic>
              <a:graphicData uri="http://schemas.openxmlformats.org/drawingml/2006/picture">
                <pic:pic>
                  <pic:nvPicPr>
                    <pic:cNvPr descr="screenshots/ss_pj_erd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08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cs="Calibri"/>
          <w:sz w:val="22"/>
        </w:rPr>
        <w:t xml:space="preserve">ERD – Modul Penjualan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7.1 — ERD – Modul Penjualan</w:t>
      </w:r>
    </w:p>
    <w:p>
      <w:pPr>
        <w:pStyle w:val="BodyText"/>
        <w:jc w:val="center"/>
      </w:pPr>
      <w:r>
        <w:rPr>
          <w:rFonts w:ascii="Calibri" w:hAnsi="Calibri" w:cs="Calibri"/>
          <w:b/>
          <w:bCs/>
          <w:i/>
          <w:sz w:val="22"/>
        </w:rPr>
        <w:t xml:space="preserve">Gambar 7.1 — ERD Modul Penjualan</w:t>
      </w:r>
    </w:p>
    <w:bookmarkEnd w:id="38"/>
    <w:bookmarkStart w:id="42" w:name="daftar-relasi-fk"/>
    <w:p>
      <w:pPr>
        <w:pStyle w:val="Heading3"/>
      </w:pPr>
      <w:r>
        <w:rPr>
          <w:rFonts w:ascii="Calibri" w:hAnsi="Calibri" w:cs="Calibri"/>
          <w:b/>
          <w:sz w:val="30"/>
        </w:rPr>
        <w:t xml:space="preserve">7.2 Daftar Relasi FK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89"/>
        <w:gridCol w:w="2607"/>
        <w:gridCol w:w="965"/>
        <w:gridCol w:w="1255"/>
        <w:gridCol w:w="1352"/>
        <w:gridCol w:w="144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#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Table Turunan/Child Table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 FK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Tabel Induk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Kardinalitas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Wajib terisi?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intPelangganID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many-to-one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intPegawaiID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mPegawai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many-to-one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 (sales / motoris)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intStokisID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mStokis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many-to-one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Opsional (jika gudang = stokis)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intFakturID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many-to-one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intProdukID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mProduk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many-to-one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6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intPajakID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mPajak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many-to-one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Opsional (line tax)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7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intUnitID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mUnit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many-to-one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Disarankan (default PCS)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8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intPegawaiID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mPegawai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many-to-one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9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intPelangganID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mPelanggan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many-to-one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10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intFakturID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many-to-one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Opsional (kunjungan tanpa transaksi)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tStokMotorisMutasi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intPegawaiID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mPegawai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many-to-one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tStokMotorisMutasi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intProdukID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mProduk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many-to-one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tStokMotorisMutasi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intStokisID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mStokis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many-to-one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Opsional (kulakan)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tStokMotorisMutasi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intFakturID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many-to-one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Opsional (mutasi dari penjualan)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7.2.1 — #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Catatan agregasi: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dashboard Stok Motoris dan sheet Excel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SalesInvoices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/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DailyVisits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adalah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view / query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atas tabel di atas — bukan tabel fisik terpisah di v1.</w:t>
      </w:r>
    </w:p>
    <w:bookmarkEnd w:id="39"/>
    <w:bookmarkStart w:id="43" w:name="pemetaan-prototipe-database"/>
    <w:p>
      <w:pPr>
        <w:pStyle w:val="Heading3"/>
      </w:pPr>
      <w:r>
        <w:rPr>
          <w:rFonts w:ascii="Calibri" w:hAnsi="Calibri" w:cs="Calibri"/>
          <w:b/>
          <w:sz w:val="30"/>
        </w:rPr>
        <w:t xml:space="preserve">7.3 Pemetaan Prototipe → Database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6034"/>
        <w:gridCol w:w="1885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Prototipe (</w:t>
            </w:r>
            <w:r>
              <w:rPr>
                <w:rStyle w:val="VerbatimChar"/>
                <w:rFonts w:ascii="Calibri" w:hAnsi="Calibri" w:cs="Calibri"/>
                <w:b/>
                <w:sz w:val="18"/>
              </w:rPr>
              <w:t xml:space="preserve">faktur.json</w:t>
            </w:r>
            <w:r>
              <w:rPr>
                <w:rFonts w:ascii="Calibri" w:hAnsi="Calibri" w:cs="Calibri"/>
                <w:b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sz w:val="18"/>
              </w:rPr>
              <w:t xml:space="preserve">/ UI)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Database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(mis.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SI-2606146101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tFaktur.txtNomorFaktur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(+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intFakturID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PK)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tanggalFaktur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tFaktur.dtFaktur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tanggalJatuhTempo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tFaktur.dtJatuhTempo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pelangganKode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pelangganNama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intPelangganID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mPelanggan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salesNama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intPegawaiID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mPegawai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(match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txtKode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 nama)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gudang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txtGudang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dan/atau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intStokisID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mStokis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status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(Paid/Unpaid/Draft/…)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tFaktur.txtStatus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tipe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(Canvass)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tFaktur.txtTipe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jumlahTagihan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belumDibayar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decJumlahTagihan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decBelumDibayar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items[].kode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intProdukID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mProduk.txtKode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items[].qty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hargaUnit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diskon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decQty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decHargaUnit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decDiskon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items[].pajak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intPajakID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atau kode di join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mPajak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items[].satuan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intUnitID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mUnit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visitHistory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(Stok Motoris)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tKunjunganMotoris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Audit stok / kulakan (dashboard)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tStokMotorisMutasi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txtTipe</w:t>
            </w:r>
            <w:r>
              <w:rPr>
                <w:rFonts w:ascii="Calibri" w:hAnsi="Calibri" w:cs="Calibri"/>
                <w:sz w:val="18"/>
              </w:rPr>
              <w:t xml:space="preserve">: Kulakan / Penjualan / Adjust)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md_stok_motoris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snapshot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Tidak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dipersist sebagai tabel — dihitung dari mutasi + faktur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7.3.1 — Prototipe (</w:t>
      </w:r>
      <w:r>
        <w:rPr>
          <w:rStyle w:val="VerbatimChar"/>
          <w:rFonts w:ascii="Calibri" w:hAnsi="Calibri" w:cs="Calibri"/>
          <w:i/>
          <w:iCs/>
          <w:sz w:val="22"/>
        </w:rPr>
        <w:t xml:space="preserve">faktur.json</w:t>
      </w:r>
      <w:r>
        <w:rPr>
          <w:rFonts w:ascii="Calibri" w:hAnsi="Calibri" w:cs="Calibri"/>
          <w:i/>
          <w:iCs/>
          <w:sz w:val="22"/>
        </w:rPr>
        <w:t xml:space="preserve"> </w:t>
      </w:r>
      <w:r>
        <w:rPr>
          <w:rFonts w:ascii="Calibri" w:hAnsi="Calibri" w:cs="Calibri"/>
          <w:i/>
          <w:iCs/>
          <w:sz w:val="22"/>
        </w:rPr>
        <w:t xml:space="preserve">/ UI)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Scope RBAC region: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filter database memakai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mPegawai.txtRegion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dan/atau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mStokis.txtRegion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(Sales Manager filter; RSM hard-filter).</w:t>
      </w:r>
    </w:p>
    <w:bookmarkEnd w:id="40"/>
    <w:bookmarkStart w:id="44" w:name="referensi-ddl"/>
    <w:p>
      <w:pPr>
        <w:pStyle w:val="Heading3"/>
      </w:pPr>
      <w:r>
        <w:rPr>
          <w:rFonts w:ascii="Calibri" w:hAnsi="Calibri" w:cs="Calibri"/>
          <w:b/>
          <w:sz w:val="30"/>
        </w:rPr>
        <w:t xml:space="preserve">7.4 Referensi DDL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DDL lengkap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tidak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dicantumkan di FSD. Lihat file script di repository MAVEN: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MAVEN.DAL/Scripts/004_tPenjualanFaktur.sql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Header &amp; item faktur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MAVEN.DAL/Scripts/006_penjualan_kunjungan_stok_fase2.sql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Kunjungan harian, saldo &amp; mutasi stok motoris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MAVEN.DAL/Scripts/002_*.sql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011_*.sql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Master terkait (pegawai, stokis, history)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7.4.1 — File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41"/>
    <w:bookmarkEnd w:id="42"/>
    <w:bookmarkStart w:id="45" w:name="X52cc6fa2457ff3c51eb6fcca3b4b36b00f3b73a"/>
    <w:p>
      <w:r>
        <w:br w:type="page"/>
      </w:r>
    </w:p>
    <w:p>
      <w:pPr>
        <w:pStyle w:val="Heading2"/>
      </w:pPr>
      <w:r>
        <w:rPr>
          <w:rFonts w:ascii="Calibri" w:hAnsi="Calibri" w:cs="Calibri"/>
          <w:b/>
          <w:sz w:val="36"/>
        </w:rPr>
        <w:t xml:space="preserve">8. Skalabilitas &amp; Tuning Dashboard Stok Motoris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Bab ini menjelaskan mengapa dashboard perlu dituning, apa yang sudah diterapkan di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Fase A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bagaimana data UAT disiapkan, serta ringkasan script SQL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008</w:t>
      </w:r>
      <w:r>
        <w:rPr>
          <w:rFonts w:ascii="Calibri" w:hAnsi="Calibri" w:cs="Calibri"/>
          <w:sz w:val="22"/>
        </w:rPr>
        <w:t xml:space="preserve">–</w:t>
      </w:r>
      <w:r>
        <w:rPr>
          <w:rStyle w:val="VerbatimChar"/>
          <w:rFonts w:ascii="Calibri" w:hAnsi="Calibri" w:cs="Calibri"/>
          <w:sz w:val="22"/>
        </w:rPr>
        <w:t xml:space="preserve">010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 repository MAVEN (tanpa cuplikan SQL).</w:t>
      </w:r>
    </w:p>
    <w:bookmarkStart w:id="46" w:name="mengapa-perlu-tuning"/>
    <w:p>
      <w:pPr>
        <w:pStyle w:val="Heading3"/>
      </w:pPr>
      <w:r>
        <w:rPr>
          <w:rFonts w:ascii="Calibri" w:hAnsi="Calibri" w:cs="Calibri"/>
          <w:b/>
          <w:sz w:val="30"/>
        </w:rPr>
        <w:t xml:space="preserve">8.1 Mengapa perlu tuning?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Dashboard Monitoring Stok Motoris menampilkan KPI, empat chart, dua DataTable, dan export Excel.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Jika setiap request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memuat seluruh baris mutasi ke memori aplikasi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lalu menghitung di C#/JS,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performa akan turun cepat seiring tumbuhnya transaksi lapangan.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Parameter desain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Estimasi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Motoris aktif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~300 orang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Transaksi outbound / motoris / hari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~30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Volume mutasi nasional / hari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~9.000 baris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Volume / bulan (≈26 hari kerja)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~230.000 baris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Volume / tahun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~2–3 juta baris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8.1.1 — Parameter desain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Dengan beban tersebut, pendekatan “load all lalu agregasi di app” cocok hanya untuk prototipe/UAT kecil.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 database MAVEN, dashboard harus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membaca hasil agregasi dari database</w:t>
      </w:r>
      <w:r>
        <w:rPr>
          <w:rFonts w:ascii="Calibri" w:hAnsi="Calibri" w:cs="Calibri"/>
          <w:sz w:val="22"/>
        </w:rPr>
        <w:t xml:space="preserve">, membatasi rentang tanggal,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 memisahkan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audit detail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(paging) dari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KPI/chart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(summary).</w:t>
      </w:r>
    </w:p>
    <w:bookmarkEnd w:id="43"/>
    <w:bookmarkStart w:id="47" w:name="prinsip-desain"/>
    <w:p>
      <w:pPr>
        <w:pStyle w:val="Heading3"/>
      </w:pPr>
      <w:r>
        <w:rPr>
          <w:rFonts w:ascii="Calibri" w:hAnsi="Calibri" w:cs="Calibri"/>
          <w:b/>
          <w:sz w:val="30"/>
        </w:rPr>
        <w:t xml:space="preserve">8.2 Prinsip desain</w:t>
      </w:r>
    </w:p>
    <w:p>
      <w:pPr>
        <w:pStyle w:val="BlockText"/>
      </w:pPr>
      <w:r>
        <w:rPr>
          <w:rFonts w:ascii="Calibri" w:hAnsi="Calibri" w:cs="Calibri"/>
          <w:b/>
          <w:bCs/>
          <w:sz w:val="22"/>
        </w:rPr>
        <w:t xml:space="preserve">Dashboard = baca agregat. Transaksi detail = baca raw dengan paging ketat.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Lapisan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tStokMotorisSaldo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Snapshot stok berjalan per motoris × SKU (tidak dihitung ulang dari seluruh history setiap buka page)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tStokMotorisMutasi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Ledger inbound/outbound — sumber audit trail &amp; agregasi outbound per periode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tKunjunganHarian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Kunjungan + effective call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tPenjualanFaktur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(+ item)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Faktur Paid/Cash untuk KPI jumlah faktur &amp; sheet export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8.2.1 — Lapisan</w:t>
      </w:r>
    </w:p>
    <w:bookmarkEnd w:id="44"/>
    <w:bookmarkStart w:id="48" w:name="kebijakan-data-bisnis-cash-lunas"/>
    <w:p>
      <w:pPr>
        <w:pStyle w:val="Heading3"/>
      </w:pPr>
      <w:r>
        <w:rPr>
          <w:rFonts w:ascii="Calibri" w:hAnsi="Calibri" w:cs="Calibri"/>
          <w:b/>
          <w:sz w:val="30"/>
        </w:rPr>
        <w:t xml:space="preserve">8.3 Kebijakan data bisnis (Cash &amp; Lunas)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Untuk skenario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GT canvassing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yang dimonitor di Web Admin: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Nilai yang dipakai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Paid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(= lunas)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txtJangkaWaktuPembayaran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Cash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decBelumDibayar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0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8.3.1 — Field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Sistem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tidak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menampilkan skenario hutang, unpaid, atau draft pada seed/monitoring modul ini.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Hal ini menyederhanakan KPI dan menjaga konsistensi UAT dengan aturan operasional lapangan.</w:t>
      </w:r>
    </w:p>
    <w:bookmarkEnd w:id="45"/>
    <w:bookmarkStart w:id="49" w:name="fase-a-yang-sudah-diterapkan-di-maven"/>
    <w:p>
      <w:pPr>
        <w:pStyle w:val="Heading3"/>
      </w:pPr>
      <w:r>
        <w:rPr>
          <w:rFonts w:ascii="Calibri" w:hAnsi="Calibri" w:cs="Calibri"/>
          <w:b/>
          <w:sz w:val="30"/>
        </w:rPr>
        <w:t xml:space="preserve">8.4 Fase A — yang sudah diterapkan di MAVEN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Kontrol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Spesifikasi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Agregasi KPI / chart / balance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Dilakukan di SQL via EF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SumAsync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CountAsync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GroupBy</w:t>
            </w:r>
            <w:r>
              <w:rPr>
                <w:rFonts w:ascii="Calibri" w:hAnsi="Calibri" w:cs="Calibri"/>
                <w:sz w:val="18"/>
              </w:rPr>
              <w:t xml:space="preserve">) — bukan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ToList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seluruh mutasi lalu hitung di memory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Audit trail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Server-side paging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Skip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Take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Default filter tanggal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30 hari terakhir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(UI + fallback server)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Export Excel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Maksimal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31 hari</w:t>
            </w:r>
            <w:r>
              <w:rPr>
                <w:rFonts w:ascii="Calibri" w:hAnsi="Calibri" w:cs="Calibri"/>
                <w:sz w:val="18"/>
              </w:rPr>
              <w:t xml:space="preserve">; rentang lebih lebar → HTTP 400 + pesan jelas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KPI 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Hanya menghitung status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Paid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Index composite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Script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010_dashboard_indexes_faseA.sql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Master UAT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Pegawai &amp; stokis diganti data prototype (nama asli) via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008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Volume UAT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Seed ~6 bulan weekday via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009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8.4.1 — Kontrol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Kode utama: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MAVEN.Services/Penjualan/MotorisStockService.cs</w:t>
      </w:r>
      <w:r>
        <w:rPr>
          <w:rFonts w:ascii="Calibri" w:hAnsi="Calibri" w:cs="Calibri"/>
          <w:sz w:val="22"/>
        </w:rPr>
        <w:br/>
      </w:r>
      <w:r>
        <w:rPr>
          <w:rFonts w:ascii="Calibri" w:hAnsi="Calibri" w:cs="Calibri"/>
          <w:b/>
          <w:bCs/>
          <w:sz w:val="22"/>
        </w:rPr>
        <w:t xml:space="preserve">UI: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Views/PowerGT/Dashboard/MotorisStock/Index.cshtml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+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wwwroot/js/powergt/dashboard/MotorisStock/MotorisStock.js</w:t>
      </w:r>
    </w:p>
    <w:bookmarkEnd w:id="46"/>
    <w:bookmarkStart w:id="50" w:name="urutan-eksekusi-script-uat"/>
    <w:p>
      <w:pPr>
        <w:pStyle w:val="Heading3"/>
      </w:pPr>
      <w:r>
        <w:rPr>
          <w:rFonts w:ascii="Calibri" w:hAnsi="Calibri" w:cs="Calibri"/>
          <w:b/>
          <w:sz w:val="30"/>
        </w:rPr>
        <w:t xml:space="preserve">8.5 Urutan eksekusi script UAT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Jalankan di PostgreSQL database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maven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(DBeaver / pgAdmin),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berurutan</w:t>
      </w:r>
      <w:r>
        <w:rPr>
          <w:rFonts w:ascii="Calibri" w:hAnsi="Calibri" w:cs="Calibri"/>
          <w:sz w:val="22"/>
        </w:rPr>
        <w:t xml:space="preserve">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795"/>
        <w:gridCol w:w="3727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#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Tujuan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MAVEN.DAL/Scripts/008_reset_seed_pegawai_stokis_prototype.sql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Reset master pegawai/stokis + hapus transaksi lama; inject data prototype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MAVEN.DAL/Scripts/009_seed_6bulan_cash_lunas.sql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Generate transaksi 6 bulan (Cash/Paid) + saldo + kunjungan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MAVEN.DAL/Scripts/010_dashboard_indexes_faseA.sql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Buat index composite untuk pola query dashboard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8.5.1 — #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Prasyarat DDL: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004_tPenjualanFaktur.sql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006_penjualan_kunjungan_stok_fase2.sql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sudah dijalankan.</w:t>
      </w:r>
    </w:p>
    <w:bookmarkEnd w:id="47"/>
    <w:bookmarkStart w:id="51" w:name="X2e15c640a6a947e3e965f72e1ca0521a3a597a9"/>
    <w:p>
      <w:pPr>
        <w:pStyle w:val="Heading3"/>
      </w:pPr>
      <w:r>
        <w:rPr>
          <w:rFonts w:ascii="Calibri" w:hAnsi="Calibri" w:cs="Calibri"/>
          <w:b/>
          <w:sz w:val="30"/>
        </w:rPr>
        <w:t xml:space="preserve">8.6 Script 008 — Reset &amp; seed master dari prototype</w:t>
      </w:r>
    </w:p>
    <w:bookmarkStart w:id="52" w:name="deskripsi"/>
    <w:p>
      <w:pPr>
        <w:pStyle w:val="Heading4"/>
      </w:pPr>
      <w:r>
        <w:rPr>
          <w:rFonts w:ascii="Calibri" w:hAnsi="Calibri" w:cs="Calibri"/>
          <w:b/>
          <w:sz w:val="26"/>
        </w:rPr>
        <w:t xml:space="preserve">Deskripsi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Script ini memastikan environment UAT memakai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data pegawai yang sama dengan prototipe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</w:t>
      </w:r>
      <w:r>
        <w:rPr>
          <w:rStyle w:val="VerbatimChar"/>
          <w:rFonts w:ascii="Calibri" w:hAnsi="Calibri" w:cs="Calibri"/>
          <w:sz w:val="22"/>
        </w:rPr>
        <w:t xml:space="preserve">wwwroot/data/pegawai.json</w:t>
      </w:r>
      <w:r>
        <w:rPr>
          <w:rFonts w:ascii="Calibri" w:hAnsi="Calibri" w:cs="Calibri"/>
          <w:sz w:val="22"/>
        </w:rPr>
        <w:t xml:space="preserve">) — termasuk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nama asli motoris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— serta stokis dari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stokis.json</w:t>
      </w:r>
      <w:r>
        <w:rPr>
          <w:rFonts w:ascii="Calibri" w:hAnsi="Calibri" w:cs="Calibri"/>
          <w:sz w:val="22"/>
        </w:rPr>
        <w:t xml:space="preserve">. Karena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pegawai.json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tidak selalu mengisi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region</w:t>
      </w:r>
      <w:r>
        <w:rPr>
          <w:rFonts w:ascii="Calibri" w:hAnsi="Calibri" w:cs="Calibri"/>
          <w:sz w:val="22"/>
        </w:rPr>
        <w:t xml:space="preserve">/</w:t>
      </w:r>
      <w:r>
        <w:rPr>
          <w:rStyle w:val="VerbatimChar"/>
          <w:rFonts w:ascii="Calibri" w:hAnsi="Calibri" w:cs="Calibri"/>
          <w:sz w:val="22"/>
        </w:rPr>
        <w:t xml:space="preserve">branch</w:t>
      </w:r>
      <w:r>
        <w:rPr>
          <w:rFonts w:ascii="Calibri" w:hAnsi="Calibri" w:cs="Calibri"/>
          <w:sz w:val="22"/>
        </w:rPr>
        <w:t xml:space="preserve">, script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mengisi wilayah secara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round-robin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dari pasangan branch–region stokis agar filter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Region/Area di dashboard tetap berfungsi.</w:t>
      </w:r>
    </w:p>
    <w:bookmarkEnd w:id="48"/>
    <w:bookmarkStart w:id="53" w:name="apa-yang-dilakukan-langkah"/>
    <w:p>
      <w:pPr>
        <w:pStyle w:val="Heading4"/>
      </w:pPr>
      <w:r>
        <w:rPr>
          <w:rFonts w:ascii="Calibri" w:hAnsi="Calibri" w:cs="Calibri"/>
          <w:b/>
          <w:sz w:val="26"/>
        </w:rPr>
        <w:t xml:space="preserve">Apa yang dilakukan (langkah)</w:t>
      </w:r>
    </w:p>
    <w:p>
      <w:pPr>
        <w:pStyle w:val="Compact"/>
        <w:numPr>
          <w:ilvl w:val="0"/>
          <w:numId w:val="19"/>
        </w:numPr>
      </w:pPr>
      <w:r>
        <w:rPr>
          <w:rFonts w:ascii="Calibri" w:hAnsi="Calibri" w:cs="Calibri"/>
          <w:sz w:val="22"/>
        </w:rPr>
        <w:t xml:space="preserve">Melepas FK salesman di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mPelanggan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</w:t>
      </w:r>
      <w:r>
        <w:rPr>
          <w:rStyle w:val="VerbatimChar"/>
          <w:rFonts w:ascii="Calibri" w:hAnsi="Calibri" w:cs="Calibri"/>
          <w:sz w:val="22"/>
        </w:rPr>
        <w:t xml:space="preserve">intSalesmanID = NULL</w:t>
      </w:r>
      <w:r>
        <w:rPr>
          <w:rFonts w:ascii="Calibri" w:hAnsi="Calibri" w:cs="Calibri"/>
          <w:sz w:val="22"/>
        </w:rPr>
        <w:t xml:space="preserve">).</w:t>
      </w:r>
    </w:p>
    <w:p>
      <w:pPr>
        <w:pStyle w:val="Compact"/>
        <w:numPr>
          <w:ilvl w:val="0"/>
          <w:numId w:val="19"/>
        </w:numPr>
      </w:pPr>
      <w:r>
        <w:rPr>
          <w:rFonts w:ascii="Calibri" w:hAnsi="Calibri" w:cs="Calibri"/>
          <w:sz w:val="22"/>
        </w:rPr>
        <w:t xml:space="preserve">Menghapus seluruh transaksi terkait: item faktur, faktur, mutasi, saldo, kunjungan.</w:t>
      </w:r>
    </w:p>
    <w:p>
      <w:pPr>
        <w:pStyle w:val="Compact"/>
        <w:numPr>
          <w:ilvl w:val="0"/>
          <w:numId w:val="19"/>
        </w:numPr>
      </w:pPr>
      <w:r>
        <w:rPr>
          <w:rFonts w:ascii="Calibri" w:hAnsi="Calibri" w:cs="Calibri"/>
          <w:sz w:val="22"/>
        </w:rPr>
        <w:t xml:space="preserve">Menghapus histori &amp; master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mPegawai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/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mStokis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Compact"/>
        <w:numPr>
          <w:ilvl w:val="0"/>
          <w:numId w:val="19"/>
        </w:numPr>
      </w:pPr>
      <w:r>
        <w:rPr>
          <w:rFonts w:ascii="Calibri" w:hAnsi="Calibri" w:cs="Calibri"/>
          <w:sz w:val="22"/>
        </w:rPr>
        <w:t xml:space="preserve">Menyisipkan ulang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84 stokis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163 pegawai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(Motoris + SPG GT) dari prototype.</w:t>
      </w:r>
    </w:p>
    <w:p>
      <w:pPr>
        <w:pStyle w:val="Compact"/>
        <w:numPr>
          <w:ilvl w:val="0"/>
          <w:numId w:val="19"/>
        </w:numPr>
      </w:pPr>
      <w:r>
        <w:rPr>
          <w:rFonts w:ascii="Calibri" w:hAnsi="Calibri" w:cs="Calibri"/>
          <w:sz w:val="22"/>
        </w:rPr>
        <w:t xml:space="preserve">Menampilkan ringkasan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COUNT(*)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untuk verifikasi.</w:t>
      </w:r>
    </w:p>
    <w:p>
      <w:pPr>
        <w:pStyle w:val="BlockText"/>
      </w:pPr>
      <w:r>
        <w:rPr>
          <w:rFonts w:ascii="Calibri" w:hAnsi="Calibri" w:cs="Calibri"/>
          <w:b/>
          <w:bCs/>
          <w:sz w:val="22"/>
        </w:rPr>
        <w:t xml:space="preserve">Referensi: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isi lengkap ada di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MAVEN.DAL/Scripts/008_reset_seed_pegawai_stokis_prototype.sql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(tidak dicantumkan cuplikan SQL di FSD).</w:t>
      </w:r>
    </w:p>
    <w:bookmarkEnd w:id="49"/>
    <w:bookmarkEnd w:id="50"/>
    <w:bookmarkStart w:id="54" w:name="script-009-seed-6-bulan-cash-lunas"/>
    <w:p>
      <w:pPr>
        <w:pStyle w:val="Heading3"/>
      </w:pPr>
      <w:r>
        <w:rPr>
          <w:rFonts w:ascii="Calibri" w:hAnsi="Calibri" w:cs="Calibri"/>
          <w:b/>
          <w:sz w:val="30"/>
        </w:rPr>
        <w:t xml:space="preserve">8.7 Script 009 — Seed 6 bulan Cash + Lunas</w:t>
      </w:r>
    </w:p>
    <w:bookmarkStart w:id="55" w:name="deskripsi-1"/>
    <w:p>
      <w:pPr>
        <w:pStyle w:val="Heading4"/>
      </w:pPr>
      <w:r>
        <w:rPr>
          <w:rFonts w:ascii="Calibri" w:hAnsi="Calibri" w:cs="Calibri"/>
          <w:b/>
          <w:sz w:val="26"/>
        </w:rPr>
        <w:t xml:space="preserve">Deskripsi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Script procedural (</w:t>
      </w:r>
      <w:r>
        <w:rPr>
          <w:rStyle w:val="VerbatimChar"/>
          <w:rFonts w:ascii="Calibri" w:hAnsi="Calibri" w:cs="Calibri"/>
          <w:sz w:val="22"/>
        </w:rPr>
        <w:t xml:space="preserve">DO $$ ... $$</w:t>
      </w:r>
      <w:r>
        <w:rPr>
          <w:rFonts w:ascii="Calibri" w:hAnsi="Calibri" w:cs="Calibri"/>
          <w:sz w:val="22"/>
        </w:rPr>
        <w:t xml:space="preserve">) menghasilkan data dummy realistis untuk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stress-test Fase A</w:t>
      </w:r>
      <w:r>
        <w:rPr>
          <w:rFonts w:ascii="Calibri" w:hAnsi="Calibri" w:cs="Calibri"/>
          <w:sz w:val="22"/>
        </w:rPr>
        <w:t xml:space="preserve">:</w:t>
      </w:r>
    </w:p>
    <w:p>
      <w:pPr>
        <w:pStyle w:val="Compact"/>
        <w:numPr>
          <w:ilvl w:val="0"/>
          <w:numId w:val="20"/>
        </w:numPr>
      </w:pPr>
      <w:r>
        <w:rPr>
          <w:rFonts w:ascii="Calibri" w:hAnsi="Calibri" w:cs="Calibri"/>
          <w:sz w:val="22"/>
        </w:rPr>
        <w:t xml:space="preserve">Periode: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6 bulan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berakhir pada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CURRENT_DATE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Compact"/>
        <w:numPr>
          <w:ilvl w:val="0"/>
          <w:numId w:val="20"/>
        </w:numPr>
      </w:pPr>
      <w:r>
        <w:rPr>
          <w:rFonts w:ascii="Calibri" w:hAnsi="Calibri" w:cs="Calibri"/>
          <w:sz w:val="22"/>
        </w:rPr>
        <w:t xml:space="preserve">Hanya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hari kerja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(Senin–Jumat).</w:t>
      </w:r>
    </w:p>
    <w:p>
      <w:pPr>
        <w:pStyle w:val="Compact"/>
        <w:numPr>
          <w:ilvl w:val="0"/>
          <w:numId w:val="20"/>
        </w:numPr>
      </w:pPr>
      <w:r>
        <w:rPr>
          <w:rFonts w:ascii="Calibri" w:hAnsi="Calibri" w:cs="Calibri"/>
          <w:sz w:val="22"/>
        </w:rPr>
        <w:t xml:space="preserve">Densitas: sekitar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8 outbound / motoris / hari kerja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(+ inbound kulakan tiap Senin + kunjungan non-efektif).</w:t>
      </w:r>
    </w:p>
    <w:p>
      <w:pPr>
        <w:pStyle w:val="Compact"/>
        <w:numPr>
          <w:ilvl w:val="0"/>
          <w:numId w:val="20"/>
        </w:numPr>
      </w:pPr>
      <w:r>
        <w:rPr>
          <w:rFonts w:ascii="Calibri" w:hAnsi="Calibri" w:cs="Calibri"/>
          <w:sz w:val="22"/>
        </w:rPr>
        <w:t xml:space="preserve">Semua faktur: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Paid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+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Cash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+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decBelumDibayar = 0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Compact"/>
        <w:numPr>
          <w:ilvl w:val="0"/>
          <w:numId w:val="20"/>
        </w:numPr>
      </w:pPr>
      <w:r>
        <w:rPr>
          <w:rFonts w:ascii="Calibri" w:hAnsi="Calibri" w:cs="Calibri"/>
          <w:sz w:val="22"/>
        </w:rPr>
        <w:t xml:space="preserve">Juga mengisi: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tPenjualanFakturItem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tStokMotorisMutasi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tKunjunganHarian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tStokMotorisSaldo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Compact"/>
        <w:numPr>
          <w:ilvl w:val="0"/>
          <w:numId w:val="20"/>
        </w:numPr>
      </w:pPr>
      <w:r>
        <w:rPr>
          <w:rFonts w:ascii="Calibri" w:hAnsi="Calibri" w:cs="Calibri"/>
          <w:sz w:val="22"/>
        </w:rPr>
        <w:t xml:space="preserve">Memastikan produk umbrella &amp; outlet Cash pendukung tersedia.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Densitas seed (~8 trx/hari)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lebih rendah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dari target operasional lapangan (~30 trx/hari) agar runtime seed tetap wajar,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tetapi volume 6 bulan sudah cukup untuk menguji agregasi SQL, index, dan filter tanggal.</w:t>
      </w:r>
    </w:p>
    <w:p>
      <w:pPr>
        <w:pStyle w:val="BlockText"/>
      </w:pPr>
      <w:r>
        <w:rPr>
          <w:rFonts w:ascii="Calibri" w:hAnsi="Calibri" w:cs="Calibri"/>
          <w:b/>
          <w:bCs/>
          <w:sz w:val="22"/>
        </w:rPr>
        <w:t xml:space="preserve">Referensi: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MAVEN.DAL/Scripts/009_seed_6bulan_cash_lunas.sql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(tanpa cuplikan SQL di FSD).</w:t>
      </w:r>
    </w:p>
    <w:bookmarkEnd w:id="51"/>
    <w:bookmarkEnd w:id="52"/>
    <w:bookmarkStart w:id="56" w:name="script-010-index-composite-fase-a"/>
    <w:p>
      <w:pPr>
        <w:pStyle w:val="Heading3"/>
      </w:pPr>
      <w:r>
        <w:rPr>
          <w:rFonts w:ascii="Calibri" w:hAnsi="Calibri" w:cs="Calibri"/>
          <w:b/>
          <w:sz w:val="30"/>
        </w:rPr>
        <w:t xml:space="preserve">8.8 Script 010 — Index composite Fase A</w:t>
      </w:r>
    </w:p>
    <w:bookmarkStart w:id="57" w:name="deskripsi-2"/>
    <w:p>
      <w:pPr>
        <w:pStyle w:val="Heading4"/>
      </w:pPr>
      <w:r>
        <w:rPr>
          <w:rFonts w:ascii="Calibri" w:hAnsi="Calibri" w:cs="Calibri"/>
          <w:b/>
          <w:sz w:val="26"/>
        </w:rPr>
        <w:t xml:space="preserve">Deskripsi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Index mengikuti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pola filter dashboard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yang paling sering dipakai: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tanggal + tipe mutasi, pegawai + tanggal, umbrella, region, kunjungan efektif, dan faktur by pegawai/status.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Semua index memakai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IF NOT EXISTS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sehingga aman dijalankan berulang.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360"/>
        <w:gridCol w:w="1680"/>
        <w:gridCol w:w="288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Index (nama)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Tabel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Pola kolom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tStokMotorisMutasi_tanggal_tipe_idx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tStokMotorisMutasi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dtTanggal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txtTipe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tStokMotorisMutasi_pegawai_tanggal_tipe_idx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tStokMotorisMutasi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intPegawaiID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dtTanggal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txtTipe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tStokMotorisMutasi_umbrella_tanggal_idx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tStokMotorisMutasi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txtUmbrella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dtTanggal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tStokMotorisMutasi_region_tanggal_idx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tStokMotorisMutasi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txtRegion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dtTanggal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tKunjunganHarian_pegawai_tanggal_eff_idx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tKunjunganHarian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intPegawaiID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dtTanggal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intEffCall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tPenjualanFaktur_pegawai_tanggal_idx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tPenjualanFaktur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intPegawaiID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dtTanggalFaktur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tPenjualanFaktur_status_tanggal_idx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tPenjualanFaktur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txtStatus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dtTanggalFaktur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tStokMotorisSaldo_pegawai_umbrella_idx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tStokMotorisSaldo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intPegawaiID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txtUmbrella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mPegawai_role_active_region_idx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mPegawai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txtRole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bitActive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txtRegion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8.8.1 — Index (nama)</w:t>
      </w:r>
    </w:p>
    <w:p>
      <w:pPr>
        <w:pStyle w:val="BlockText"/>
      </w:pPr>
      <w:r>
        <w:rPr>
          <w:rFonts w:ascii="Calibri" w:hAnsi="Calibri" w:cs="Calibri"/>
          <w:b/>
          <w:bCs/>
          <w:sz w:val="22"/>
        </w:rPr>
        <w:t xml:space="preserve">Referensi: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MAVEN.DAL/Scripts/010_dashboard_indexes_faseA.sql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(tanpa cuplikan SQL di FSD).</w:t>
      </w:r>
    </w:p>
    <w:bookmarkEnd w:id="53"/>
    <w:bookmarkEnd w:id="54"/>
    <w:bookmarkStart w:id="58" w:name="fase-b-roadmap-belum-diimplementasi"/>
    <w:p>
      <w:pPr>
        <w:pStyle w:val="Heading3"/>
      </w:pPr>
      <w:r>
        <w:rPr>
          <w:rFonts w:ascii="Calibri" w:hAnsi="Calibri" w:cs="Calibri"/>
          <w:b/>
          <w:sz w:val="30"/>
        </w:rPr>
        <w:t xml:space="preserve">8.9 Fase B (roadmap — belum diimplementasi)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Tujuan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Tabel agregat harian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tStokMotorisAggDaily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KPI/chart membaca ringkasan harian, bukan raw mutasi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Job malam / trigger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Mengisi agregat dari mutasi &amp; kunjungan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Partition bulanan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Menjaga performa tabel hot path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Payload JSON terpisah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txtPayloadJson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audit detail on-demand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8.9.1 — Item</w:t>
      </w:r>
    </w:p>
    <w:bookmarkEnd w:id="55"/>
    <w:bookmarkStart w:id="59" w:name="referensi-dokumen-terkait"/>
    <w:p>
      <w:pPr>
        <w:pStyle w:val="Heading3"/>
      </w:pPr>
      <w:r>
        <w:rPr>
          <w:rFonts w:ascii="Calibri" w:hAnsi="Calibri" w:cs="Calibri"/>
          <w:b/>
          <w:sz w:val="30"/>
        </w:rPr>
        <w:t xml:space="preserve">8.10 Referensi dokumen terkait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Dokumen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Path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Page note prototype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docs/web/pages/penjualan_stok_motoris.md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Scalability note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docs/web/pages/penjualan_stok_motoris_scalability.md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Design spec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docs/superpowers/specs/2026-07-17-fsd-penjualan-design.md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§13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Migration MAVEN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MAVEN/docs/fprs-penjualan-migration.md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8.10.1 — Dokumen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56"/>
    <w:bookmarkEnd w:id="57"/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6A6E" w:rsidRDefault="00566A6E">
      <w:pPr>
        <w:spacing w:after="0" w:line="240" w:lineRule="auto"/>
      </w:pPr>
      <w:r>
        <w:separator/>
      </w:r>
    </w:p>
  </w:endnote>
  <w:endnote w:type="continuationSeparator" w:id="0">
    <w:p w:rsidR="00566A6E" w:rsidRDefault="00566A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(W1)">
    <w:altName w:val="Arial"/>
    <w:charset w:val="00"/>
    <w:family w:val="swiss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albe Geometric">
    <w:altName w:val="Calibri"/>
    <w:panose1 w:val="00000000000000000000"/>
    <w:charset w:val="00"/>
    <w:family w:val="auto"/>
    <w:pitch w:val="variable"/>
    <w:sig w:usb0="800000EF" w:usb1="4000204B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center"/>
    </w:pPr>
    <w:r>
      <w:t>Company Confidential ©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center"/>
    </w:pPr>
    <w:r>
      <w:t>Company Confidential ©</w:t>
    </w:r>
  </w:p>
  <w:p w:rsidR="00672F0A" w:rsidRDefault="00672F0A"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6A6E" w:rsidRDefault="00566A6E">
      <w:pPr>
        <w:spacing w:after="0" w:line="240" w:lineRule="auto"/>
      </w:pPr>
      <w:r>
        <w:separator/>
      </w:r>
    </w:p>
  </w:footnote>
  <w:footnote w:type="continuationSeparator" w:id="0">
    <w:p w:rsidR="00566A6E" w:rsidRDefault="00566A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3F34F81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1ECCB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543031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>
    <w:nsid w:val="026D7DFA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>
    <w:nsid w:val="028A8DCE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"/>
  </w:num>
  <w:num w:numId="1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3"/>
  </w:num>
  <w:num w:numId="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55A3D"/>
    <w:rsid w:val="0029639D"/>
    <w:rsid w:val="00326F90"/>
    <w:rsid w:val="00566A6E"/>
    <w:rsid w:val="00672F0A"/>
    <w:rsid w:val="00A67623"/>
    <w:rsid w:val="00AA1D8D"/>
    <w:rsid w:val="00B47730"/>
    <w:rsid w:val="00B5029C"/>
    <w:rsid w:val="00CB0664"/>
    <w:rsid w:val="00DA29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B38DE2"/>
  <w15:docId w15:val="{75916012-E1F2-48C6-A106-3E83CB68D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97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1">
    <w:name w:val="toc 1"/>
    <w:basedOn w:val="Normal"/>
    <w:next w:val="Normal"/>
    <w:autoRedefine/>
    <w:uiPriority w:val="39"/>
    <w:unhideWhenUsed/>
    <w:rsid w:val="00B502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029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5029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5029C"/>
    <w:rPr>
      <w:color w:val="0000FF" w:themeColor="hyperlink"/>
      <w:u w:val="single"/>
    </w:rPr>
  </w:style>
  <w:style w:type="paragraph" w:customStyle="1" w:styleId="08TableHeading">
    <w:name w:val="08_Table_Heading"/>
    <w:basedOn w:val="Normal"/>
    <w:uiPriority w:val="99"/>
    <w:rsid w:val="00672F0A"/>
    <w:pPr>
      <w:spacing w:after="0" w:line="390" w:lineRule="exact"/>
    </w:pPr>
    <w:rPr>
      <w:rFonts w:ascii="Arial (W1)" w:eastAsia="Times New Roman" w:hAnsi="Arial (W1)" w:cs="Arial"/>
      <w:b/>
      <w:iCs/>
      <w:sz w:val="20"/>
      <w:lang w:val="en-GB"/>
    </w:rPr>
  </w:style>
  <w:style w:type="paragraph" w:customStyle="1" w:styleId="TableText">
    <w:name w:val="Table Text"/>
    <w:basedOn w:val="Normal"/>
    <w:uiPriority w:val="99"/>
    <w:rsid w:val="00672F0A"/>
    <w:pPr>
      <w:spacing w:before="40" w:after="40" w:line="240" w:lineRule="auto"/>
    </w:pPr>
    <w:rPr>
      <w:rFonts w:ascii="Arial" w:eastAsia="Times New Roman" w:hAnsi="Arial" w:cs="Arial"/>
      <w:sz w:val="20"/>
      <w:szCs w:val="20"/>
    </w:rPr>
  </w:style>
  <w:style w:type="paragraph" w:customStyle="1" w:styleId="TableHeading1">
    <w:name w:val="Table Heading 1"/>
    <w:basedOn w:val="Footer"/>
    <w:uiPriority w:val="99"/>
    <w:rsid w:val="00672F0A"/>
    <w:pPr>
      <w:tabs>
        <w:tab w:val="clear" w:pos="4680"/>
        <w:tab w:val="clear" w:pos="9360"/>
      </w:tabs>
      <w:spacing w:before="120" w:after="120"/>
      <w:jc w:val="center"/>
    </w:pPr>
    <w:rPr>
      <w:rFonts w:ascii="Arial" w:eastAsia="Calibri" w:hAnsi="Arial" w:cs="Times New Roman"/>
      <w:b/>
      <w:bCs/>
      <w:small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3" Type="http://schemas.openxmlformats.org/officeDocument/2006/relationships/image" Target="media/image33.png"/><Relationship Id="rId44" Type="http://schemas.openxmlformats.org/officeDocument/2006/relationships/footer" Target="footer3.xml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8695</Words>
  <Characters>49566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58145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Lenovo</cp:lastModifiedBy>
  <cp:revision>5</cp:revision>
  <dcterms:created xsi:type="dcterms:W3CDTF">2026-07-06T04:45:00Z</dcterms:created>
  <dcterms:modified xsi:type="dcterms:W3CDTF">2026-07-06T06:44:00Z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True</vt:lpwstr>
  </property>
  <property fmtid="{D5CDD505-2E9C-101B-9397-08002B2CF9AE}" pid="3" name="toc-title">
    <vt:lpwstr>Daftar Isi</vt:lpwstr>
  </property>
</Properties>
</file>