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investments (ETF, hedge fund, crypto) react to the economy</w:t>
            </w:r>
          </w:p>
        </w:tc>
        <w:tc>
          <w:tcPr>
            <w:tcW w:w="3215" w:type="dxa"/>
          </w:tcPr>
          <w:p>
            <w:pPr/>
            <w:r>
              <w:t xml:space="preserve">rateHit:1.5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15 days, shift length by pay, how long actions take</w:t>
            </w:r>
          </w:p>
        </w:tc>
        <w:tc>
          <w:tcPr>
            <w:tcW w:w="3215" w:type="dxa"/>
          </w:tcPr>
          <w:p>
            <w:pPr/>
            <w:r>
              <w:t xml:space="preserve">gameDays:15</w:t>
            </w:r>
          </w:p>
        </w:tc>
      </w:tr>
      <w:tr>
        <w:tc>
          <w:tcPr>
            <w:tcW w:w="1225" w:type="dxa"/>
          </w:tcPr>
          <w:p>
            <w:pPr/>
            <w:r>
              <w:t xml:space="preserve">clothes</w:t>
            </w:r>
          </w:p>
        </w:tc>
        <w:tc>
          <w:tcPr>
            <w:tcW w:w="4920" w:type="dxa"/>
          </w:tcPr>
          <w:p>
            <w:pPr/>
            <w:r>
              <w:t xml:space="preserve">Outfit prices, how long each one lasts, haggling</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storyline a game (start window and gap), the chance of a macro shock, the daily event odds, and how often a news headline is tipped off that morning</w:t>
            </w:r>
          </w:p>
        </w:tc>
        <w:tc>
          <w:tcPr>
            <w:tcW w:w="3215" w:type="dxa"/>
          </w:tcPr>
          <w:p>
            <w:pPr/>
            <w:r>
              <w:t>storyline: fromDay:2, toDay:8</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8, Wealthy $5,000 by day 12, Tycoon $10,000 by day 15.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15</w:t>
            </w:r>
          </w:p>
        </w:tc>
        <w:tc>
          <w:tcPr>
            <w:tcW w:w="3700" w:type="dxa"/>
          </w:tcPr>
          <w:p>
            <w:pPr/>
            <w:r>
              <w:t xml:space="preserve">More days means a longer game.</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8, 12, 15</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toDay</w:t>
            </w:r>
          </w:p>
        </w:tc>
        <w:tc>
          <w:tcPr>
            <w:tcW w:w="1621" w:type="dxa"/>
          </w:tcPr>
          <w:p>
            <w:pPr/>
            <w:r>
              <w:t>2 and 8</w:t>
            </w:r>
          </w:p>
        </w:tc>
        <w:tc>
          <w:tcPr>
            <w:tcW w:w="3700" w:type="dxa"/>
          </w:tcPr>
          <w:p>
            <w:pPr/>
            <w:r>
              <w:t>The storyline starts on a random evening between these days. Every game has one.</w:t>
            </w:r>
          </w:p>
        </w:tc>
      </w:tr>
      <w:tr>
        <w:tc>
          <w:tcPr>
            <w:tcW w:w="2175" w:type="dxa"/>
          </w:tcPr>
          <w:p>
            <w:pPr/>
            <w:r>
              <w:t>Allow more than one storyline</w:t>
            </w:r>
          </w:p>
        </w:tc>
        <w:tc>
          <w:tcPr>
            <w:tcW w:w="1864" w:type="dxa"/>
          </w:tcPr>
          <w:p>
            <w:pPr/>
            <w:r>
              <w:t>events: storyline, gapDays</w:t>
            </w:r>
          </w:p>
        </w:tc>
        <w:tc>
          <w:tcPr>
            <w:tcW w:w="1621" w:type="dxa"/>
          </w:tcPr>
          <w:p>
            <w:pPr/>
            <w:r>
              <w:t>15</w:t>
            </w:r>
          </w:p>
        </w:tc>
        <w:tc>
          <w:tcPr>
            <w:tcW w:w="3700" w:type="dxa"/>
          </w:tcPr>
          <w:p>
            <w:pPr/>
            <w:r>
              <w:t>Days after a storyline ends before another can start. With 15-day games, 15 means one a game.</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 −2 a session).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10 and 20 / 5</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money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712 and ends around line 1336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1402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