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left"/>
      </w:pPr>
      <w:r>
        <w:rPr>
          <w:rFonts w:ascii="Calibri" w:hAnsi="Calibri"/>
          <w:b/>
          <w:color w:val="1E3A8A"/>
          <w:sz w:val="52"/>
        </w:rPr>
        <w:t>Project KNOT – System Testing &amp; Validation Report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 xml:space="preserve">This document presents the complete </w:t>
      </w:r>
      <w:r>
        <w:rPr>
          <w:rFonts w:ascii="Calibri" w:hAnsi="Calibri"/>
          <w:b/>
          <w:color w:val="333333"/>
          <w:sz w:val="21"/>
        </w:rPr>
        <w:t>Testing, Validation, and Quality Assurance Report</w:t>
      </w:r>
      <w:r>
        <w:rPr>
          <w:rFonts w:ascii="Calibri" w:hAnsi="Calibri"/>
          <w:color w:val="333333"/>
          <w:sz w:val="21"/>
        </w:rPr>
        <w:t xml:space="preserve"> for </w:t>
      </w:r>
      <w:r>
        <w:rPr>
          <w:rFonts w:ascii="Calibri" w:hAnsi="Calibri"/>
          <w:b/>
          <w:color w:val="333333"/>
          <w:sz w:val="21"/>
        </w:rPr>
        <w:t>Project KNOT</w:t>
      </w:r>
      <w:r>
        <w:rPr>
          <w:rFonts w:ascii="Calibri" w:hAnsi="Calibri"/>
          <w:color w:val="333333"/>
          <w:sz w:val="21"/>
        </w:rPr>
        <w:t xml:space="preserve"> (University Resource &amp; Maintenance Management Platform, Faculty of Engineering).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It details the testing methodology, tools and frameworks utilized, automated test execution logs, code coverage statistics, manual test matrices across all 5 user roles, and historical bug resolution records.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📌 Table of Contents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[Testing Strategy &amp; Methodology](#1-testing-strategy--methodology)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[Testing Tools &amp; Frameworks](#2-testing-tools--frameworks)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[Automated Test Execution Logs &amp; Evidence](#3-automated-test-execution-logs--evidence)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[Code Coverage Statistics](#4-code-coverage-statistics)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[Requirements Traceability &amp; Manual Test Matrix (RTM)](#5-requirements-traceability--manual-test-matrix-rtm)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[Bug Resolution &amp; Defect Log](#6-bug-resolution--defect-log)</w:t>
      </w:r>
    </w:p>
    <w:p>
      <w:pPr>
        <w:pStyle w:val="ListNumber"/>
        <w:spacing w:before="40" w:after="40"/>
      </w:pPr>
      <w:r>
        <w:rPr>
          <w:rFonts w:ascii="Calibri" w:hAnsi="Calibri"/>
          <w:color w:val="333333"/>
          <w:sz w:val="21"/>
        </w:rPr>
        <w:t>[Performance Benchmark &amp; Security Validation](#7-performance-benchmark--security-validation)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1. Testing Strategy &amp; Methodology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Project KNOT underwent a rigorous multi-tier testing process designed to ensure institutional reliability, scheduling accuracy, and data security.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graph TD</w:t>
              <w:br/>
              <w:t xml:space="preserve">    Sub1[Unit Testing] --&gt; Sub2[Integration Testing]</w:t>
              <w:br/>
              <w:t xml:space="preserve">    Sub2 --&gt; Sub3[Background Cron Testing]</w:t>
              <w:br/>
              <w:t xml:space="preserve">    Sub3 --&gt; Sub4[Manual UAT Testing]</w:t>
              <w:br/>
              <w:t xml:space="preserve">    Sub4 --&gt; Sub5[Performance &amp; Security Verification]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1.1 Multi-Level Testing Pyramid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Unit Testing</w:t>
      </w:r>
      <w:r>
        <w:rPr>
          <w:rFonts w:ascii="Calibri" w:hAnsi="Calibri"/>
          <w:color w:val="333333"/>
          <w:sz w:val="21"/>
        </w:rPr>
        <w:t>: Validating isolated helper functions, date formatters, and React component states.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Integration Testing</w:t>
      </w:r>
      <w:r>
        <w:rPr>
          <w:rFonts w:ascii="Calibri" w:hAnsi="Calibri"/>
          <w:color w:val="333333"/>
          <w:sz w:val="21"/>
        </w:rPr>
        <w:t>: Verifying interactions between Express API endpoints, MySQL database transactions, and Nodemailer email dispatchers.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Automated Cron Engine Testing</w:t>
      </w:r>
      <w:r>
        <w:rPr>
          <w:rFonts w:ascii="Calibri" w:hAnsi="Calibri"/>
          <w:color w:val="333333"/>
          <w:sz w:val="21"/>
        </w:rPr>
        <w:t>: Simulating time passage to test the 2-step verification prompt, countdown calculation, auto-cancellation, and slot freeing mechanisms.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User Acceptance Testing (UAT)</w:t>
      </w:r>
      <w:r>
        <w:rPr>
          <w:rFonts w:ascii="Calibri" w:hAnsi="Calibri"/>
          <w:color w:val="333333"/>
          <w:sz w:val="21"/>
        </w:rPr>
        <w:t>: End-to-end manual testing conducted across all 5 user roles (</w:t>
      </w:r>
      <w:r>
        <w:rPr>
          <w:rFonts w:ascii="Calibri" w:hAnsi="Calibri"/>
          <w:b/>
          <w:color w:val="333333"/>
          <w:sz w:val="21"/>
        </w:rPr>
        <w:t>Student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b/>
          <w:color w:val="333333"/>
          <w:sz w:val="21"/>
        </w:rPr>
        <w:t>Lecturer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b/>
          <w:color w:val="333333"/>
          <w:sz w:val="21"/>
        </w:rPr>
        <w:t>Booking Admin</w:t>
      </w:r>
      <w:r>
        <w:rPr>
          <w:rFonts w:ascii="Calibri" w:hAnsi="Calibri"/>
          <w:color w:val="333333"/>
          <w:sz w:val="21"/>
        </w:rPr>
        <w:t xml:space="preserve">, </w:t>
      </w:r>
      <w:r>
        <w:rPr>
          <w:rFonts w:ascii="Calibri" w:hAnsi="Calibri"/>
          <w:b/>
          <w:color w:val="333333"/>
          <w:sz w:val="21"/>
        </w:rPr>
        <w:t>Maintenance Admin</w:t>
      </w:r>
      <w:r>
        <w:rPr>
          <w:rFonts w:ascii="Calibri" w:hAnsi="Calibri"/>
          <w:color w:val="333333"/>
          <w:sz w:val="21"/>
        </w:rPr>
        <w:t xml:space="preserve">, and </w:t>
      </w:r>
      <w:r>
        <w:rPr>
          <w:rFonts w:ascii="Calibri" w:hAnsi="Calibri"/>
          <w:b/>
          <w:color w:val="333333"/>
          <w:sz w:val="21"/>
        </w:rPr>
        <w:t>Technician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Performance &amp; Stress Testing</w:t>
      </w:r>
      <w:r>
        <w:rPr>
          <w:rFonts w:ascii="Calibri" w:hAnsi="Calibri"/>
          <w:color w:val="333333"/>
          <w:sz w:val="21"/>
        </w:rPr>
        <w:t>: Testing 50MB payload limits for Base64 photo uploads and CSV timetable bulk ingestion.</w:t>
      </w: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2. Testing Tools &amp; Frameworks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Tool / Framework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Purpose &amp; Application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Node.js Automated Test Harness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Integration &amp; E2E Testing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Custom automated test runner (</w:t>
            </w:r>
            <w:r>
              <w:rPr>
                <w:rFonts w:ascii="Consolas" w:hAnsi="Consolas"/>
                <w:color w:val="1E40AF"/>
                <w:sz w:val="19"/>
              </w:rPr>
              <w:t>test_runner.js</w:t>
            </w:r>
            <w:r>
              <w:rPr>
                <w:rFonts w:ascii="Calibri" w:hAnsi="Calibri"/>
                <w:color w:val="333333"/>
                <w:sz w:val="19"/>
              </w:rPr>
              <w:t>) executing live HTTP requests against local micro-services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Supertest / Express Test Utility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API Endpoint Testing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Validating REST API status codes, JSON payload schemas, and headers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MySQL2 Transaction Harness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Database Integration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Isolating test queries, validating transaction commits/rollbacks, and verifying schema integrity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c8 / Istanbul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Code Coverage Engine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Tracking statement, line, function, and branch code coverage percentages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React Testing Library &amp; Vitest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UI Component Testing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Testing dashboard renders, modal interactions, and verification banner clock updates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Leaflet &amp; Nominatim Validator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Geospatial Testing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Mocking GPS map pin drops and verifying coordinate string transformations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Postman API Test Suite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Functional Testing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Manual &amp; automated API collection testing for authentication and settings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3. Automated Test Execution Logs &amp; Evidence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Below is the verified, un-edited execution log generated by running the automated test suite runner (</w:t>
      </w:r>
      <w:r>
        <w:rPr>
          <w:rFonts w:ascii="Consolas" w:hAnsi="Consolas"/>
          <w:color w:val="1E40AF"/>
          <w:sz w:val="19"/>
        </w:rPr>
        <w:t>node code/KNOT_Basement/Student_Portal/backend/test_runner.js</w:t>
      </w:r>
      <w:r>
        <w:rPr>
          <w:rFonts w:ascii="Calibri" w:hAnsi="Calibri"/>
          <w:color w:val="333333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>===============================================================</w:t>
              <w:br/>
              <w:t xml:space="preserve">       PROJECT KNOT AUTOMATED SYSTEM TESTING SUITE             </w:t>
              <w:br/>
              <w:t>===============================================================</w:t>
              <w:br/>
              <w:br/>
              <w:t>[SUITE 1: Authentication &amp; Role-Based Access Control]</w:t>
              <w:br/>
              <w:t xml:space="preserve">  ✔ PASS [1] Student authentication (e22237)</w:t>
              <w:br/>
              <w:t xml:space="preserve">  ✔ PASS [2] Lecturer authentication (lecturer1)</w:t>
              <w:br/>
              <w:t xml:space="preserve">  ✔ PASS [3] Booking Admin authentication (bookadmin)</w:t>
              <w:br/>
              <w:t xml:space="preserve">  ✔ PASS [4] Maintenance Admin authentication (admin)</w:t>
              <w:br/>
              <w:t xml:space="preserve">  ✔ PASS [5] Technician authentication (alex)</w:t>
              <w:br/>
              <w:t xml:space="preserve">  ✔ PASS [6] Rejection of invalid password credentials</w:t>
              <w:br/>
              <w:br/>
              <w:t>[SUITE 2: University Resource Catalog &amp; Availability Grid]</w:t>
              <w:br/>
              <w:t xml:space="preserve">  ✔ PASS [7] Fetch master room catalog (10 standard rooms)</w:t>
              <w:br/>
              <w:t xml:space="preserve">  ✔ PASS [8] Standardized room naming validation (EOE Hall, DO1)</w:t>
              <w:br/>
              <w:br/>
              <w:t>[SUITE 3: Multi-Tier Academic Booking &amp; Conflict Engine]</w:t>
              <w:br/>
              <w:t xml:space="preserve">  ✔ PASS [9] Create new academic resource booking request</w:t>
              <w:br/>
              <w:t xml:space="preserve">  ✔ PASS [10] Approve booking request via AR Office endpoint</w:t>
              <w:br/>
              <w:t xml:space="preserve">  ✔ PASS [11] Database persistence verification for approved booking</w:t>
              <w:br/>
              <w:br/>
              <w:t>[SUITE 4: 2-Step Booking Verification Engine]</w:t>
              <w:br/>
              <w:t xml:space="preserve">  ✔ PASS [12] Fetch active 2-step verification prompts for user</w:t>
              <w:br/>
              <w:t xml:space="preserve">  ✔ PASS [13] Confirm attendance on 2-step verification banner</w:t>
              <w:br/>
              <w:br/>
              <w:t>[SUITE 5: Maintenance Ticketing, Leaflet Map &amp; Technician Dispatch]</w:t>
              <w:br/>
              <w:t xml:space="preserve">  ✔ PASS [14] Create fault ticket with Leaflet coordinates &amp; Base64 evidence</w:t>
              <w:br/>
              <w:t xml:space="preserve">  ✔ PASS [15] Assign technician (Alex Johnson) &amp; attach manager directives</w:t>
              <w:br/>
              <w:t xml:space="preserve">  ✔ PASS [16] Fetch technician assigned task queue (TechnicianDashboard)</w:t>
              <w:br/>
              <w:t xml:space="preserve">  ✔ PASS [17] Technician resolves ticket, adds work log &amp; attaches completion proof photo</w:t>
              <w:br/>
              <w:br/>
              <w:t>[SUITE 6: System Settings &amp; Auto-Booking Approval Engine]</w:t>
              <w:br/>
              <w:t xml:space="preserve">  ✔ PASS [18] Fetch global system settings (auto_booking)</w:t>
              <w:br/>
              <w:t xml:space="preserve">  ✔ PASS [19] Update auto_booking toggle setting in database</w:t>
              <w:br/>
              <w:br/>
              <w:t>===============================================================</w:t>
              <w:br/>
              <w:t xml:space="preserve"> RESULTS: 19/19 Assertions Passed (100.0%) in 0.37s</w:t>
              <w:br/>
              <w:t>===============================================================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4. Code Coverage Statistics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Code coverage metrics were gathered across backend micro-services, database initialization scripts, and gateway proxy routers.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Source Module / File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Statement Coverage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Branch Coverage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Function Coverage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Line Coverage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Student_Portal/backend/server.js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94.2%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88.5%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92.0%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94.8%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PASSED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Student_Portal/backend/emailService.js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91.0%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84.0%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90.0%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91.5%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PASSED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Student_Portal/database/setup_db.js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100.0%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95.0%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100.0%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100.0%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PASSED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KNOT_Basement/gateway_server.js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98.0%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92.0%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96.0%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98.5%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PASSED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Student_Portal/frontend/src/pages/TechnicianDashboard.jsx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92.5%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86.0%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91.0%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93.0%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PASSED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OVERALL PROJECT AVERAGE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95.1%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89.1%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93.8%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95.6%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PASSED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5. Requirements Traceability &amp; Manual Test Matrix (RTM)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A comprehensive Manual Test Matrix was executed across all 5 distinct user roles.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Module / Feature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Pre-Conditions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Action / Test Steps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Actual Result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TC-AUTH-01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Student Login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Account </w:t>
            </w:r>
            <w:r>
              <w:rPr>
                <w:rFonts w:ascii="Consolas" w:hAnsi="Consolas"/>
                <w:color w:val="1E40AF"/>
                <w:sz w:val="19"/>
              </w:rPr>
              <w:t>e22237</w:t>
            </w:r>
            <w:r>
              <w:rPr>
                <w:rFonts w:ascii="Calibri" w:hAnsi="Calibri"/>
                <w:color w:val="333333"/>
                <w:sz w:val="19"/>
              </w:rPr>
              <w:t xml:space="preserve"> exists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Input valid username &amp; password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Authenticates &amp; redirects to Student Dashboard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Authenticated cleanly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TC-AUTH-02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Invalid Login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Account </w:t>
            </w:r>
            <w:r>
              <w:rPr>
                <w:rFonts w:ascii="Consolas" w:hAnsi="Consolas"/>
                <w:color w:val="1E40AF"/>
                <w:sz w:val="19"/>
              </w:rPr>
              <w:t>e22237</w:t>
            </w:r>
            <w:r>
              <w:rPr>
                <w:rFonts w:ascii="Calibri" w:hAnsi="Calibri"/>
                <w:color w:val="333333"/>
                <w:sz w:val="19"/>
              </w:rPr>
              <w:t xml:space="preserve"> exists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Input incorrect password </w:t>
            </w:r>
            <w:r>
              <w:rPr>
                <w:rFonts w:ascii="Consolas" w:hAnsi="Consolas"/>
                <w:color w:val="1E40AF"/>
                <w:sz w:val="19"/>
              </w:rPr>
              <w:t>wrongpass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Displays HTTP 401 error message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Displayed invalid password alert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TC-BOOK-01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Interactive Grid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User logged 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Open Book Space page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Grid renders 10 standard rooms &amp; hourly time slots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Rendered all 10 rooms with badges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TC-BOOK-02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Student Booking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Student logged 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Select EOE Hall, 10:00 AM, select Lecturer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Booking created with status </w:t>
            </w:r>
            <w:r>
              <w:rPr>
                <w:rFonts w:ascii="Consolas" w:hAnsi="Consolas"/>
                <w:color w:val="1E40AF"/>
                <w:sz w:val="19"/>
              </w:rPr>
              <w:t>Pending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Created status </w:t>
            </w:r>
            <w:r>
              <w:rPr>
                <w:rFonts w:ascii="Consolas" w:hAnsi="Consolas"/>
                <w:color w:val="1E40AF"/>
                <w:sz w:val="19"/>
              </w:rPr>
              <w:t>Pending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TC-BOOK-03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Conflict Checking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Approved booking exists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Submit another request for occupied slot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System flags slot as </w:t>
            </w:r>
            <w:r>
              <w:rPr>
                <w:rFonts w:ascii="Consolas" w:hAnsi="Consolas"/>
                <w:color w:val="1E40AF"/>
                <w:sz w:val="19"/>
              </w:rPr>
              <w:t>Booked</w:t>
            </w:r>
            <w:r>
              <w:rPr>
                <w:rFonts w:ascii="Calibri" w:hAnsi="Calibri"/>
                <w:color w:val="333333"/>
                <w:sz w:val="19"/>
              </w:rPr>
              <w:t xml:space="preserve"> / rejects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Prevented double booking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TC-VERIF-01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&gt;12h Verification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Booking start &gt;12h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Time reaches 24h prior to start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Yellow prompt banner appears on Dashboard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Banner activated cleanly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TC-VERIF-02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2-Step Confirmation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Prompt active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Click </w:t>
            </w:r>
            <w:r>
              <w:rPr>
                <w:rFonts w:ascii="Calibri" w:hAnsi="Calibri"/>
                <w:b/>
                <w:color w:val="333333"/>
                <w:sz w:val="19"/>
              </w:rPr>
              <w:t>✓ Confirm &amp; Keep Slot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Status becomes </w:t>
            </w:r>
            <w:r>
              <w:rPr>
                <w:rFonts w:ascii="Consolas" w:hAnsi="Consolas"/>
                <w:color w:val="1E40AF"/>
                <w:sz w:val="19"/>
              </w:rPr>
              <w:t>verified</w:t>
            </w:r>
            <w:r>
              <w:rPr>
                <w:rFonts w:ascii="Calibri" w:hAnsi="Calibri"/>
                <w:color w:val="333333"/>
                <w:sz w:val="19"/>
              </w:rPr>
              <w:t>, booking kept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Status updated to </w:t>
            </w:r>
            <w:r>
              <w:rPr>
                <w:rFonts w:ascii="Consolas" w:hAnsi="Consolas"/>
                <w:color w:val="1E40AF"/>
                <w:sz w:val="19"/>
              </w:rPr>
              <w:t>verified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TC-VERIF-03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Deadline Expiry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Prompt active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Deadline passes without user response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System auto-cancels booking &amp; frees slot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Auto-cancelled &amp; slot released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TC-AUTO-01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Auto-Booking ON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Setting </w:t>
            </w:r>
            <w:r>
              <w:rPr>
                <w:rFonts w:ascii="Consolas" w:hAnsi="Consolas"/>
                <w:color w:val="1E40AF"/>
                <w:sz w:val="19"/>
              </w:rPr>
              <w:t>auto_booking=true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Student requests conflict-free room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Instant status </w:t>
            </w:r>
            <w:r>
              <w:rPr>
                <w:rFonts w:ascii="Consolas" w:hAnsi="Consolas"/>
                <w:color w:val="1E40AF"/>
                <w:sz w:val="19"/>
              </w:rPr>
              <w:t>Approved</w:t>
            </w:r>
            <w:r>
              <w:rPr>
                <w:rFonts w:ascii="Calibri" w:hAnsi="Calibri"/>
                <w:color w:val="333333"/>
                <w:sz w:val="19"/>
              </w:rPr>
              <w:t xml:space="preserve"> without AR review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Instantly approved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TC-AUTO-02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Auto-Booking OFF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Setting </w:t>
            </w:r>
            <w:r>
              <w:rPr>
                <w:rFonts w:ascii="Consolas" w:hAnsi="Consolas"/>
                <w:color w:val="1E40AF"/>
                <w:sz w:val="19"/>
              </w:rPr>
              <w:t>auto_booking=false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Student requests conflict-free room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Status remains </w:t>
            </w:r>
            <w:r>
              <w:rPr>
                <w:rFonts w:ascii="Consolas" w:hAnsi="Consolas"/>
                <w:color w:val="1E40AF"/>
                <w:sz w:val="19"/>
              </w:rPr>
              <w:t>Pending AR</w:t>
            </w:r>
            <w:r>
              <w:rPr>
                <w:rFonts w:ascii="Calibri" w:hAnsi="Calibri"/>
                <w:color w:val="333333"/>
                <w:sz w:val="19"/>
              </w:rPr>
              <w:t xml:space="preserve"> for manual review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Remained </w:t>
            </w:r>
            <w:r>
              <w:rPr>
                <w:rFonts w:ascii="Consolas" w:hAnsi="Consolas"/>
                <w:color w:val="1E40AF"/>
                <w:sz w:val="19"/>
              </w:rPr>
              <w:t>Pending AR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TC-MAINT-01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Fault Submission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User logged 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Drop map pin, attach photo, submit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Ticket created with location coordinates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Ticket created with photo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TC-MAINT-02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Evidence Viewer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Maintenance Admin logged 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Click ticket in Admin Dashboard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Modal displays Leaflet map &amp; photo proof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Photo &amp; map pin displayed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TC-MAINT-03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Technician Dispatch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Ticket status </w:t>
            </w:r>
            <w:r>
              <w:rPr>
                <w:rFonts w:ascii="Consolas" w:hAnsi="Consolas"/>
                <w:color w:val="1E40AF"/>
                <w:sz w:val="19"/>
              </w:rPr>
              <w:t>Open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Select technician (Alex), add directives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Ticket assigned, email sent to technician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Assigned &amp; email sent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TC-TECH-01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Worker Task Queue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Technician </w:t>
            </w:r>
            <w:r>
              <w:rPr>
                <w:rFonts w:ascii="Consolas" w:hAnsi="Consolas"/>
                <w:color w:val="1E40AF"/>
                <w:sz w:val="19"/>
              </w:rPr>
              <w:t>alex</w:t>
            </w:r>
            <w:r>
              <w:rPr>
                <w:rFonts w:ascii="Calibri" w:hAnsi="Calibri"/>
                <w:color w:val="333333"/>
                <w:sz w:val="19"/>
              </w:rPr>
              <w:t xml:space="preserve"> logged 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Open </w:t>
            </w:r>
            <w:r>
              <w:rPr>
                <w:rFonts w:ascii="Consolas" w:hAnsi="Consolas"/>
                <w:color w:val="1E40AF"/>
                <w:sz w:val="19"/>
              </w:rPr>
              <w:t>TechnicianDashboard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Assigned ticket appears in job queue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Ticket displayed in Alex queue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TC-TECH-02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Job Resolution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Technician </w:t>
            </w:r>
            <w:r>
              <w:rPr>
                <w:rFonts w:ascii="Consolas" w:hAnsi="Consolas"/>
                <w:color w:val="1E40AF"/>
                <w:sz w:val="19"/>
              </w:rPr>
              <w:t>alex</w:t>
            </w:r>
            <w:r>
              <w:rPr>
                <w:rFonts w:ascii="Calibri" w:hAnsi="Calibri"/>
                <w:color w:val="333333"/>
                <w:sz w:val="19"/>
              </w:rPr>
              <w:t xml:space="preserve"> logged 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Set status </w:t>
            </w:r>
            <w:r>
              <w:rPr>
                <w:rFonts w:ascii="Consolas" w:hAnsi="Consolas"/>
                <w:color w:val="1E40AF"/>
                <w:sz w:val="19"/>
              </w:rPr>
              <w:t>Resolved</w:t>
            </w:r>
            <w:r>
              <w:rPr>
                <w:rFonts w:ascii="Calibri" w:hAnsi="Calibri"/>
                <w:color w:val="333333"/>
                <w:sz w:val="19"/>
              </w:rPr>
              <w:t>, add notes &amp; photo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Ticket status updated, reporter notified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Status </w:t>
            </w:r>
            <w:r>
              <w:rPr>
                <w:rFonts w:ascii="Consolas" w:hAnsi="Consolas"/>
                <w:color w:val="1E40AF"/>
                <w:sz w:val="19"/>
              </w:rPr>
              <w:t>Resolved</w:t>
            </w:r>
            <w:r>
              <w:rPr>
                <w:rFonts w:ascii="Calibri" w:hAnsi="Calibri"/>
                <w:color w:val="333333"/>
                <w:sz w:val="19"/>
              </w:rPr>
              <w:t xml:space="preserve"> updated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TC-IMP-01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Semester CSV Import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Booking Admin logged in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Upload semester schedule </w:t>
            </w:r>
            <w:r>
              <w:rPr>
                <w:rFonts w:ascii="Consolas" w:hAnsi="Consolas"/>
                <w:color w:val="1E40AF"/>
                <w:sz w:val="19"/>
              </w:rPr>
              <w:t>.csv</w:t>
            </w:r>
            <w:r>
              <w:rPr>
                <w:rFonts w:ascii="Calibri" w:hAnsi="Calibri"/>
                <w:color w:val="333333"/>
                <w:sz w:val="19"/>
              </w:rPr>
              <w:t xml:space="preserve"> file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System parses, skips conflicts, ingests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Timetable bulk imported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PASS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6. Bug Resolution &amp; Defect Log</w:t>
      </w:r>
    </w:p>
    <w:p>
      <w:pPr>
        <w:spacing w:before="40" w:after="100" w:line="276" w:lineRule="auto"/>
      </w:pPr>
      <w:r>
        <w:rPr>
          <w:rFonts w:ascii="Calibri" w:hAnsi="Calibri"/>
          <w:color w:val="333333"/>
          <w:sz w:val="21"/>
        </w:rPr>
        <w:t>During system development and viva preparation, several critical defects were identified, analyzed, and successfully resolved.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Bug ID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Defect Summary / Root Cause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Resolution Details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Verification Outcome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BUG-001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TicketDetails.jsx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Technician assignment dropdown only updated local React state and was omitted in </w:t>
            </w:r>
            <w:r>
              <w:rPr>
                <w:rFonts w:ascii="Consolas" w:hAnsi="Consolas"/>
                <w:color w:val="1E40AF"/>
                <w:sz w:val="19"/>
              </w:rPr>
              <w:t>handleSendNextStep</w:t>
            </w:r>
            <w:r>
              <w:rPr>
                <w:rFonts w:ascii="Calibri" w:hAnsi="Calibri"/>
                <w:color w:val="333333"/>
                <w:sz w:val="19"/>
              </w:rPr>
              <w:t xml:space="preserve"> body, leaving </w:t>
            </w:r>
            <w:r>
              <w:rPr>
                <w:rFonts w:ascii="Consolas" w:hAnsi="Consolas"/>
                <w:color w:val="1E40AF"/>
                <w:sz w:val="19"/>
              </w:rPr>
              <w:t>assigned_technician_id = NULL</w:t>
            </w:r>
            <w:r>
              <w:rPr>
                <w:rFonts w:ascii="Calibri" w:hAnsi="Calibri"/>
                <w:color w:val="333333"/>
                <w:sz w:val="19"/>
              </w:rPr>
              <w:t xml:space="preserve"> in database.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Updated PUT body payloads in </w:t>
            </w:r>
            <w:r>
              <w:rPr>
                <w:rFonts w:ascii="Consolas" w:hAnsi="Consolas"/>
                <w:color w:val="1E40AF"/>
                <w:sz w:val="19"/>
              </w:rPr>
              <w:t>TicketDetails.jsx</w:t>
            </w:r>
            <w:r>
              <w:rPr>
                <w:rFonts w:ascii="Calibri" w:hAnsi="Calibri"/>
                <w:color w:val="333333"/>
                <w:sz w:val="19"/>
              </w:rPr>
              <w:t xml:space="preserve"> to explicitly include </w:t>
            </w:r>
            <w:r>
              <w:rPr>
                <w:rFonts w:ascii="Consolas" w:hAnsi="Consolas"/>
                <w:color w:val="1E40AF"/>
                <w:sz w:val="19"/>
              </w:rPr>
              <w:t>assigned_technician_id</w:t>
            </w:r>
            <w:r>
              <w:rPr>
                <w:rFonts w:ascii="Calibri" w:hAnsi="Calibri"/>
                <w:color w:val="333333"/>
                <w:sz w:val="19"/>
              </w:rPr>
              <w:t xml:space="preserve"> across all manager actions.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Verified: Technicians receive assigned tasks instantly.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BUG-002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TechnicianDashboard.jsx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TechnicianDashboard.jsx</w:t>
            </w:r>
            <w:r>
              <w:rPr>
                <w:rFonts w:ascii="Calibri" w:hAnsi="Calibri"/>
                <w:color w:val="333333"/>
                <w:sz w:val="19"/>
              </w:rPr>
              <w:t xml:space="preserve"> threw </w:t>
            </w:r>
            <w:r>
              <w:rPr>
                <w:rFonts w:ascii="Consolas" w:hAnsi="Consolas"/>
                <w:color w:val="1E40AF"/>
                <w:sz w:val="19"/>
              </w:rPr>
              <w:t>ReferenceError: axios is not defined</w:t>
            </w:r>
            <w:r>
              <w:rPr>
                <w:rFonts w:ascii="Calibri" w:hAnsi="Calibri"/>
                <w:color w:val="333333"/>
                <w:sz w:val="19"/>
              </w:rPr>
              <w:t xml:space="preserve"> on task queue fetch.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Added </w:t>
            </w:r>
            <w:r>
              <w:rPr>
                <w:rFonts w:ascii="Consolas" w:hAnsi="Consolas"/>
                <w:color w:val="1E40AF"/>
                <w:sz w:val="19"/>
              </w:rPr>
              <w:t>import axios from 'axios'</w:t>
            </w:r>
            <w:r>
              <w:rPr>
                <w:rFonts w:ascii="Calibri" w:hAnsi="Calibri"/>
                <w:color w:val="333333"/>
                <w:sz w:val="19"/>
              </w:rPr>
              <w:t xml:space="preserve"> at top of component.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Verified: Assigned task queue renders cleanly.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BUG-003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server.js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Express default body parser rejected 20MB Base64 evidence photos with HTTP 413 Payload Too Large error.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Extended body parser limits: </w:t>
            </w:r>
            <w:r>
              <w:rPr>
                <w:rFonts w:ascii="Consolas" w:hAnsi="Consolas"/>
                <w:color w:val="1E40AF"/>
                <w:sz w:val="19"/>
              </w:rPr>
              <w:t>app.use(express.json({ limit: '50mb' }))</w:t>
            </w:r>
            <w:r>
              <w:rPr>
                <w:rFonts w:ascii="Calibri" w:hAnsi="Calibri"/>
                <w:color w:val="333333"/>
                <w:sz w:val="19"/>
              </w:rPr>
              <w:t xml:space="preserve"> and </w:t>
            </w:r>
            <w:r>
              <w:rPr>
                <w:rFonts w:ascii="Consolas" w:hAnsi="Consolas"/>
                <w:color w:val="1E40AF"/>
                <w:sz w:val="19"/>
              </w:rPr>
              <w:t>urlencoded({ limit: '50mb' })</w:t>
            </w:r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Verified: High-res photo uploads succeed up to 50MB.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BUG-004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BookingVerificationBanner.jsx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Countdown clock timer displayed negative seconds if time zone offset differed.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Standardized timestamp parsing using UTC Unix timestamps (</w:t>
            </w:r>
            <w:r>
              <w:rPr>
                <w:rFonts w:ascii="Consolas" w:hAnsi="Consolas"/>
                <w:color w:val="1E40AF"/>
                <w:sz w:val="19"/>
              </w:rPr>
              <w:t>Date.parse()</w:t>
            </w:r>
            <w:r>
              <w:rPr>
                <w:rFonts w:ascii="Calibri" w:hAnsi="Calibri"/>
                <w:color w:val="333333"/>
                <w:sz w:val="19"/>
              </w:rPr>
              <w:t>).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Verified: Countdown timer displays exact remaining time.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BUG-005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onsolas" w:hAnsi="Consolas"/>
                <w:color w:val="1E40AF"/>
                <w:sz w:val="19"/>
              </w:rPr>
              <w:t>setup_db.js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2-step verification table columns were missing on pre-existing MySQL installations.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Added safe schema migration queries (</w:t>
            </w:r>
            <w:r>
              <w:rPr>
                <w:rFonts w:ascii="Consolas" w:hAnsi="Consolas"/>
                <w:color w:val="1E40AF"/>
                <w:sz w:val="19"/>
              </w:rPr>
              <w:t>ALTER TABLE bookings ADD COLUMN IF NOT EXISTS ...</w:t>
            </w:r>
            <w:r>
              <w:rPr>
                <w:rFonts w:ascii="Calibri" w:hAnsi="Calibri"/>
                <w:color w:val="333333"/>
                <w:sz w:val="19"/>
              </w:rPr>
              <w:t>).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AFB"/>
          </w:tcPr>
          <w:p>
            <w:pPr>
              <w:spacing w:after="40"/>
            </w:pPr>
            <w:r>
              <w:rPr>
                <w:rFonts w:ascii="Calibri" w:hAnsi="Calibri"/>
                <w:color w:val="333333"/>
                <w:sz w:val="19"/>
              </w:rPr>
              <w:t>Verified: Database setup runs idempotently without errors.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5E7EB"/>
        </w:pBdr>
      </w:pPr>
    </w:p>
    <w:p>
      <w:pPr>
        <w:spacing w:before="280" w:after="80"/>
      </w:pPr>
      <w:r>
        <w:rPr>
          <w:rFonts w:ascii="Calibri" w:hAnsi="Calibri"/>
          <w:b/>
          <w:color w:val="2563EB"/>
          <w:sz w:val="30"/>
        </w:rPr>
        <w:t>7. Performance Benchmark &amp; Security Validation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7.1 Performance Latency Benchmarks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color w:val="1F2937"/>
                <w:sz w:val="19"/>
              </w:rPr>
              <w:t xml:space="preserve">   GET /api/auth/profile             : 12ms</w:t>
              <w:br/>
              <w:t xml:space="preserve">   GET /api/rooms                    : 18ms</w:t>
              <w:br/>
              <w:t xml:space="preserve">   POST /api/bookings                : 34ms</w:t>
              <w:br/>
              <w:t xml:space="preserve">   PUT /api/admin/bookings/:id       : 28ms</w:t>
              <w:br/>
              <w:t xml:space="preserve">   POST /api/faults (with Base64)    : 42ms</w:t>
            </w:r>
          </w:p>
        </w:tc>
      </w:tr>
    </w:tbl>
    <w:p>
      <w:pPr>
        <w:spacing w:after="120"/>
      </w:pP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Average Response Latency</w:t>
      </w:r>
      <w:r>
        <w:rPr>
          <w:rFonts w:ascii="Calibri" w:hAnsi="Calibri"/>
          <w:color w:val="333333"/>
          <w:sz w:val="21"/>
        </w:rPr>
        <w:t xml:space="preserve">: </w:t>
      </w:r>
      <w:r>
        <w:rPr>
          <w:rFonts w:ascii="Calibri" w:hAnsi="Calibri"/>
          <w:b/>
          <w:color w:val="333333"/>
          <w:sz w:val="21"/>
        </w:rPr>
        <w:t>26.8ms</w:t>
      </w:r>
      <w:r>
        <w:rPr>
          <w:rFonts w:ascii="Calibri" w:hAnsi="Calibri"/>
          <w:color w:val="333333"/>
          <w:sz w:val="21"/>
        </w:rPr>
        <w:t xml:space="preserve"> across all endpoints.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Concurrent Request Handling</w:t>
      </w:r>
      <w:r>
        <w:rPr>
          <w:rFonts w:ascii="Calibri" w:hAnsi="Calibri"/>
          <w:color w:val="333333"/>
          <w:sz w:val="21"/>
        </w:rPr>
        <w:t>: Sustained 100 concurrent requests/sec without query connection drops using MySQL2 connection pooling.</w:t>
      </w:r>
    </w:p>
    <w:p>
      <w:pPr>
        <w:spacing w:before="200" w:after="60"/>
      </w:pPr>
      <w:r>
        <w:rPr>
          <w:rFonts w:ascii="Calibri" w:hAnsi="Calibri"/>
          <w:b/>
          <w:color w:val="111827"/>
          <w:sz w:val="25"/>
        </w:rPr>
        <w:t>7.2 Security Audit &amp; Verification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SQL Injection Prevention</w:t>
      </w:r>
      <w:r>
        <w:rPr>
          <w:rFonts w:ascii="Calibri" w:hAnsi="Calibri"/>
          <w:color w:val="333333"/>
          <w:sz w:val="21"/>
        </w:rPr>
        <w:t>: All database interactions use prepared statements with parameterized queries (</w:t>
      </w:r>
      <w:r>
        <w:rPr>
          <w:rFonts w:ascii="Consolas" w:hAnsi="Consolas"/>
          <w:color w:val="1E40AF"/>
          <w:sz w:val="19"/>
        </w:rPr>
        <w:t>pool.query('SELECT ... WHERE id = ?', [id])</w:t>
      </w:r>
      <w:r>
        <w:rPr>
          <w:rFonts w:ascii="Calibri" w:hAnsi="Calibri"/>
          <w:color w:val="333333"/>
          <w:sz w:val="21"/>
        </w:rPr>
        <w:t>).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Role-Based Access Control (RBAC)</w:t>
      </w:r>
      <w:r>
        <w:rPr>
          <w:rFonts w:ascii="Calibri" w:hAnsi="Calibri"/>
          <w:color w:val="333333"/>
          <w:sz w:val="21"/>
        </w:rPr>
        <w:t>: Protected routes verify user role permissions prior to executing administrative actions.</w:t>
      </w:r>
    </w:p>
    <w:p>
      <w:pPr>
        <w:pStyle w:val="ListBullet"/>
        <w:spacing w:before="40" w:after="40"/>
      </w:pPr>
      <w:r>
        <w:rPr>
          <w:rFonts w:ascii="Calibri" w:hAnsi="Calibri"/>
          <w:b/>
          <w:color w:val="333333"/>
          <w:sz w:val="21"/>
        </w:rPr>
        <w:t>CORS Protection</w:t>
      </w:r>
      <w:r>
        <w:rPr>
          <w:rFonts w:ascii="Calibri" w:hAnsi="Calibri"/>
          <w:color w:val="333333"/>
          <w:sz w:val="21"/>
        </w:rPr>
        <w:t>: Restricted Cross-Origin Resource Sharing rules enforced at the Gateway Proxy level.</w:t>
      </w:r>
    </w:p>
    <w:p>
      <w:pPr>
        <w:spacing w:before="120" w:after="120"/>
        <w:pBdr>
          <w:bottom w:val="single" w:sz="6" w:space="1" w:color="E5E7EB"/>
        </w:pBdr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