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Leelawadee UI" w:hAnsi="Leelawadee UI"/>
          <w:b/>
          <w:sz w:val="80"/>
        </w:rPr>
        <w:t>WalaiTrack</w:t>
      </w:r>
    </w:p>
    <w:p>
      <w:pPr>
        <w:jc w:val="center"/>
      </w:pPr>
      <w:r>
        <w:rPr>
          <w:b/>
          <w:i w:val="0"/>
          <w:sz w:val="40"/>
        </w:rPr>
        <w:t>ระบบติดตามการบริจาคและกระจายสิ่งของช่วยเหลือภัยพิบัติ</w:t>
      </w:r>
    </w:p>
    <w:p/>
    <w:p>
      <w:pPr>
        <w:jc w:val="center"/>
      </w:pPr>
      <w:r>
        <w:rPr>
          <w:b w:val="0"/>
          <w:i w:val="0"/>
          <w:sz w:val="32"/>
        </w:rPr>
        <w:t>รายงานโครงงาน (Mini Project)</w:t>
      </w:r>
    </w:p>
    <w:p>
      <w:pPr>
        <w:jc w:val="center"/>
      </w:pPr>
      <w:r>
        <w:rPr>
          <w:b w:val="0"/>
          <w:i w:val="0"/>
          <w:sz w:val="32"/>
        </w:rPr>
        <w:t>รายวิชา COE67-331 Web Application Development</w:t>
      </w:r>
    </w:p>
    <w:p>
      <w:pPr>
        <w:jc w:val="center"/>
      </w:pPr>
      <w:r>
        <w:rPr>
          <w:b w:val="0"/>
          <w:i w:val="0"/>
          <w:sz w:val="32"/>
        </w:rPr>
        <w:t>หัวข้อที่ 8 · มหาวิทยาลัยวลัยลักษณ์</w:t>
      </w:r>
    </w:p>
    <w:p/>
    <w:p/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5"/>
          </w:tcPr>
          <w:p>
            <w:r/>
            <w:r>
              <w:rPr>
                <w:b/>
                <w:sz w:val="24"/>
              </w:rPr>
              <w:t>สมาชิกในทีม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24"/>
              </w:rPr>
              <w:t>ฟีเจอร์ที่รับผิดชอบ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4"/>
              </w:rPr>
              <w:t>กฤษฏิ์ธกาล สวัสดิภาพ (ทีม)</w:t>
            </w:r>
          </w:p>
        </w:tc>
        <w:tc>
          <w:tcPr>
            <w:tcW w:type="dxa" w:w="4535"/>
          </w:tcPr>
          <w:p>
            <w:r/>
            <w:r>
              <w:rPr>
                <w:sz w:val="24"/>
              </w:rPr>
              <w:t>F1 บัญชีผู้ใช้และการจัดการศูนย์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4"/>
              </w:rPr>
              <w:t>ชาลิสา นาคสอิ้ง (ชมพู่)</w:t>
            </w:r>
          </w:p>
        </w:tc>
        <w:tc>
          <w:tcPr>
            <w:tcW w:type="dxa" w:w="4535"/>
          </w:tcPr>
          <w:p>
            <w:r/>
            <w:r>
              <w:rPr>
                <w:sz w:val="24"/>
              </w:rPr>
              <w:t>F2 บันทึกของบริจาคเข้าคลัง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4"/>
              </w:rPr>
              <w:t>รัฐนันท์ ยิดนรดิน (มีน)</w:t>
            </w:r>
          </w:p>
        </w:tc>
        <w:tc>
          <w:tcPr>
            <w:tcW w:type="dxa" w:w="4535"/>
          </w:tcPr>
          <w:p>
            <w:r/>
            <w:r>
              <w:rPr>
                <w:sz w:val="24"/>
              </w:rPr>
              <w:t>F3 คลังสินค้าและหน้าสรุปภาพรวม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4"/>
              </w:rPr>
              <w:t>สรียา นาคาพิศ (ฟี่)</w:t>
            </w:r>
          </w:p>
        </w:tc>
        <w:tc>
          <w:tcPr>
            <w:tcW w:type="dxa" w:w="4535"/>
          </w:tcPr>
          <w:p>
            <w:r/>
            <w:r>
              <w:rPr>
                <w:sz w:val="24"/>
              </w:rPr>
              <w:t>F4 คำขอจากศูนย์พักพิง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4"/>
              </w:rPr>
              <w:t>วงศธร อยู่แก้ว (ฮัม)</w:t>
            </w:r>
          </w:p>
        </w:tc>
        <w:tc>
          <w:tcPr>
            <w:tcW w:type="dxa" w:w="4535"/>
          </w:tcPr>
          <w:p>
            <w:r/>
            <w:r>
              <w:rPr>
                <w:sz w:val="24"/>
              </w:rPr>
              <w:t>F5 จัดสรรและตัดจ่ายสิ่งของ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4"/>
              </w:rPr>
              <w:t>ชิตากานต์ ไสวศรี (ดาว)</w:t>
            </w:r>
          </w:p>
        </w:tc>
        <w:tc>
          <w:tcPr>
            <w:tcW w:type="dxa" w:w="4535"/>
          </w:tcPr>
          <w:p>
            <w:r/>
            <w:r>
              <w:rPr>
                <w:sz w:val="24"/>
              </w:rPr>
              <w:t>F6 ทะเบียนผู้บริจาคและใบรับของ</w:t>
            </w:r>
          </w:p>
        </w:tc>
      </w:tr>
    </w:tbl>
    <w:p/>
    <w:p>
      <w:r>
        <w:br w:type="page"/>
      </w:r>
    </w:p>
    <w:p>
      <w:pPr>
        <w:pStyle w:val="Heading1"/>
      </w:pPr>
      <w:r>
        <w:t>1. บริบทและที่มาของโจทย์</w:t>
      </w:r>
    </w:p>
    <w:p>
      <w:r>
        <w:rPr>
          <w:b w:val="0"/>
          <w:i w:val="0"/>
        </w:rPr>
        <w:t>เมื่อเกิดภัยพิบัติ เช่น อุทกภัยในพื้นที่ภาคใต้ ปัญหาที่พบซ้ำทุกครั้งไม่ใช่การขาดแคลนน้ำใจ แต่คือการที่ของบริจาคจำนวนมากกองรวมกันโดยไม่มีระบบบันทึกว่ามีอะไรอยู่เท่าไร ทำให้ศูนย์พักพิงบางแห่งได้รับน้ำดื่มและข้าวสารเกินความจำเป็นจนหมดอายุ ขณะที่บางแห่งขาดแคลนของใช้จำเป็น เช่น ผ้าอนามัย นมผง หรือยาสามัญประจำบ้าน</w:t>
      </w:r>
    </w:p>
    <w:p>
      <w:r>
        <w:rPr>
          <w:b w:val="0"/>
          <w:i w:val="0"/>
        </w:rPr>
        <w:t>ระบบนี้จึงถูกออกแบบให้เป็นเครื่องมือทำงานของเจ้าหน้าที่ศูนย์รับบริจาค โดยบันทึกของที่รับเข้า ติดตามยอดคงเหลือตามการตัดจ่าย รับคำขอจากศูนย์พักพิงพร้อมระดับความเร่งด่วน และจัดสรรของออกโดยตรวจสอบยอดคงเหลือและวันหมดอายุก่อนอนุมัติทุกครั้ง ผลลัพธ์คือความโปร่งใสในการกระจายทรัพยากร ลดของเสียจากการหมดอายุ และทำให้การตัดสินใจว่าจะส่งของไปที่ไหนก่อนอยู่บนพื้นฐานของข้อมูลจริงแทนการคาดเดา</w:t>
      </w:r>
    </w:p>
    <w:p>
      <w:pPr>
        <w:pStyle w:val="Heading2"/>
      </w:pPr>
      <w:r>
        <w:t>ขอบเขตและข้อจำกัดที่ตัดออกโดยตั้งใจ</w:t>
      </w:r>
    </w:p>
    <w:p>
      <w:r>
        <w:rPr>
          <w:b w:val="0"/>
          <w:i w:val="0"/>
        </w:rPr>
        <w:t>ทีมพิจารณาการใช้การแจ้งเตือนแบบ Web Push สำหรับคำขอเร่งด่วนแล้ว แต่ตัดออกด้วยเหตุผล 2 ข้อ</w:t>
      </w:r>
    </w:p>
    <w:p>
      <w:pPr>
        <w:pStyle w:val="ListBullet"/>
        <w:spacing w:after="40"/>
      </w:pPr>
      <w:r>
        <w:t>บน iOS Safari ผู้ใช้ต้องติดตั้งเว็บเป็นแอปบนหน้าจอหลักก่อนจึงจะรับการแจ้งเตือนได้ ซึ่งไม่สอดคล้องกับพฤติกรรมผู้ใช้จริง</w:t>
      </w:r>
    </w:p>
    <w:p>
      <w:pPr>
        <w:pStyle w:val="ListBullet"/>
        <w:spacing w:after="40"/>
      </w:pPr>
      <w:r>
        <w:t>ผู้ใช้หลักของระบบคือเจ้าหน้าที่ที่ทำงานหน้าจออยู่แล้ว การออกแบบให้ผู้ใช้เปิดดูเอง ผ่านหน้าสรุปภาพรวมและการเรียงลำดับตามความเร่งด่วน จึงเพียงพอโดยไม่เพิ่มความซับซ้อน</w:t>
      </w:r>
    </w:p>
    <w:p>
      <w:r>
        <w:rPr>
          <w:b w:val="0"/>
          <w:i w:val="0"/>
        </w:rPr>
        <w:t>สิ่งที่อยู่นอกขอบเขตของโครงงานนี้ ได้แก่ แผนที่และการวางแผนเส้นทางขนส่ง การสแกนบาร์โค้ด และระบบรับบริจาคเงิน</w:t>
      </w:r>
    </w:p>
    <w:p>
      <w:pPr>
        <w:pStyle w:val="Heading2"/>
      </w:pPr>
      <w:r>
        <w:t>เทคโนโลยีที่ใช้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814"/>
          </w:tcPr>
          <w:p>
            <w:r/>
            <w:r>
              <w:rPr>
                <w:b/>
                <w:sz w:val="24"/>
              </w:rPr>
              <w:t>ส่วน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4"/>
              </w:rPr>
              <w:t>เทคโนโลยี</w:t>
            </w:r>
          </w:p>
        </w:tc>
        <w:tc>
          <w:tcPr>
            <w:tcW w:type="dxa" w:w="4422"/>
          </w:tcPr>
          <w:p>
            <w:r/>
            <w:r>
              <w:rPr>
                <w:b/>
                <w:sz w:val="24"/>
              </w:rPr>
              <w:t>เหตุผลที่เลือก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4"/>
              </w:rPr>
              <w:t>ส่วนหน้าเว็บ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Next.js (App Router) + TypeScript</w:t>
            </w:r>
          </w:p>
        </w:tc>
        <w:tc>
          <w:tcPr>
            <w:tcW w:type="dxa" w:w="4422"/>
          </w:tcPr>
          <w:p>
            <w:r/>
            <w:r>
              <w:rPr>
                <w:sz w:val="24"/>
              </w:rPr>
              <w:t>เรนเดอร์ฝั่งเซิร์ฟเวอร์ได้ ทำให้หน้าแรกมีข้อมูลตั้งแต่โหลดครั้งแรก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4"/>
              </w:rPr>
              <w:t>การจัดรูปแบบ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Tailwind CSS v4 + CSS Modules</w:t>
            </w:r>
          </w:p>
        </w:tc>
        <w:tc>
          <w:tcPr>
            <w:tcW w:type="dxa" w:w="4422"/>
          </w:tcPr>
          <w:p>
            <w:r/>
            <w:r>
              <w:rPr>
                <w:sz w:val="24"/>
              </w:rPr>
              <w:t>เขียนสไตล์ติดกับส่วนประกอบ ลดปัญหาสไตล์ชนกันข้ามหน้า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4"/>
              </w:rPr>
              <w:t>ฐานข้อมูลและสิทธิ์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Supabase (PostgreSQL + Auth + RLS)</w:t>
            </w:r>
          </w:p>
        </w:tc>
        <w:tc>
          <w:tcPr>
            <w:tcW w:type="dxa" w:w="4422"/>
          </w:tcPr>
          <w:p>
            <w:r/>
            <w:r>
              <w:rPr>
                <w:sz w:val="24"/>
              </w:rPr>
              <w:t>บังคับสิทธิ์ที่ระดับฐานข้อมูล ไม่ใช่แค่ซ่อนปุ่มบนหน้าจอ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4"/>
              </w:rPr>
              <w:t>ที่เก็บไฟล์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Supabase Storage</w:t>
            </w:r>
          </w:p>
        </w:tc>
        <w:tc>
          <w:tcPr>
            <w:tcW w:type="dxa" w:w="4422"/>
          </w:tcPr>
          <w:p>
            <w:r/>
            <w:r>
              <w:rPr>
                <w:sz w:val="24"/>
              </w:rPr>
              <w:t>เก็บรูปยืนยันตัวตน โดยกำหนดสิทธิ์เข้าถึงรายไฟล์ได้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4"/>
              </w:rPr>
              <w:t>การนำขึ้นใช้งาน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Vercel</w:t>
            </w:r>
          </w:p>
        </w:tc>
        <w:tc>
          <w:tcPr>
            <w:tcW w:type="dxa" w:w="4422"/>
          </w:tcPr>
          <w:p>
            <w:r/>
            <w:r>
              <w:rPr>
                <w:sz w:val="24"/>
              </w:rPr>
              <w:t>เชื่อมกับ GitHub นำขึ้นอัตโนมัติทุกครั้งที่รวมโค้ดเข้าเส้นหลัก</w:t>
            </w:r>
          </w:p>
        </w:tc>
      </w:tr>
    </w:tbl>
    <w:p/>
    <w:p>
      <w:r>
        <w:br w:type="page"/>
      </w:r>
    </w:p>
    <w:p>
      <w:pPr>
        <w:pStyle w:val="Heading1"/>
      </w:pPr>
      <w:r>
        <w:t>2. ผู้ใช้งานระบบ</w:t>
      </w:r>
    </w:p>
    <w:p>
      <w:r>
        <w:rPr>
          <w:b w:val="0"/>
          <w:i w:val="0"/>
        </w:rPr>
        <w:t>ระบบแบ่งผู้ใช้เป็น 4 แบบ โดยแบบแรกไม่ต้องเข้าสู่ระบบ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41"/>
          </w:tcPr>
          <w:p>
            <w:r/>
            <w:r>
              <w:rPr>
                <w:b/>
                <w:sz w:val="24"/>
              </w:rPr>
              <w:t>ผู้ใช้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24"/>
              </w:rPr>
              <w:t>ใครคือคนใช้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24"/>
              </w:rPr>
              <w:t>ทำอะไรได้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ผู้ใช้ทั่วไป</w:t>
              <w:br/>
              <w:t>(ไม่ต้องเข้าสู่ระบบ)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ประชาชน ผู้ประสบภัย ผู้ที่ต้องการบริจาค</w:t>
            </w:r>
          </w:p>
        </w:tc>
        <w:tc>
          <w:tcPr>
            <w:tcW w:type="dxa" w:w="4649"/>
          </w:tcPr>
          <w:p>
            <w:r/>
            <w:r>
              <w:rPr>
                <w:sz w:val="24"/>
              </w:rPr>
              <w:t>ดูสิ่งของที่ศูนย์ขาดแคลน แจ้งความประสงค์บริจาค และขอรับความช่วยเหลือ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อาสาสมัคร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ผู้ช่วยงานประจำศูนย์พักพิง</w:t>
            </w:r>
          </w:p>
        </w:tc>
        <w:tc>
          <w:tcPr>
            <w:tcW w:type="dxa" w:w="4649"/>
          </w:tcPr>
          <w:p>
            <w:r/>
            <w:r>
              <w:rPr>
                <w:sz w:val="24"/>
              </w:rPr>
              <w:t>ดูงานของศูนย์ตัวเอง ยืนยันรับของที่ส่งมาถึง และอัปโหลดรูปยืนยันตัวตน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เจ้าหน้าที่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เจ้าหน้าที่ประจำศูนย์รับบริจาค</w:t>
            </w:r>
          </w:p>
        </w:tc>
        <w:tc>
          <w:tcPr>
            <w:tcW w:type="dxa" w:w="4649"/>
          </w:tcPr>
          <w:p>
            <w:r/>
            <w:r>
              <w:rPr>
                <w:sz w:val="24"/>
              </w:rPr>
              <w:t>บันทึกของเข้าคลัง ดูคลัง สร้างคำขอ จัดสรรและตัดจ่าย จัดการทะเบียนผู้บริจาค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ผู้ดูแลระบบ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หัวหน้าศูนย์รับบริจาค</w:t>
            </w:r>
          </w:p>
        </w:tc>
        <w:tc>
          <w:tcPr>
            <w:tcW w:type="dxa" w:w="4649"/>
          </w:tcPr>
          <w:p>
            <w:r/>
            <w:r>
              <w:rPr>
                <w:sz w:val="24"/>
              </w:rPr>
              <w:t>ทำได้ทุกอย่างที่เจ้าหน้าที่ทำได้ ข้ามได้ทุกศูนย์ และจัดการศูนย์กับผู้ใช้</w:t>
            </w:r>
          </w:p>
        </w:tc>
      </w:tr>
    </w:tbl>
    <w:p/>
    <w:p>
      <w:pPr>
        <w:pStyle w:val="Heading2"/>
      </w:pPr>
      <w:r>
        <w:t>กติกาด้านสิทธิ์ที่สำคัญที่สุด</w:t>
      </w:r>
    </w:p>
    <w:p>
      <w:r>
        <w:rPr>
          <w:b w:val="0"/>
          <w:i w:val="0"/>
        </w:rPr>
        <w:t>เจ้าหน้าที่เห็นและแก้ไขได้เฉพาะข้อมูลของศูนย์ที่ตัวเองสังกัด ข้อกำหนดนี้บังคับด้วยการกำหนดสิทธิ์ ระดับแถวข้อมูลของ PostgreSQL ซึ่งทำงานที่ชั้นฐานข้อมูล หมายความว่าต่อให้มีผู้ส่งคำสั่ง ตรงเข้าฐานข้อมูลโดยไม่ผ่านหน้าเว็บ ก็ยังถูกปฏิเสธเช่นเดิม ต่างจากการซ่อนปุ่มบนหน้าจอ ซึ่งกันได้แค่ผู้ใช้ทั่วไปเท่านั้น</w:t>
      </w:r>
    </w:p>
    <w:p>
      <w:r>
        <w:br w:type="page"/>
      </w:r>
    </w:p>
    <w:p>
      <w:pPr>
        <w:pStyle w:val="Heading1"/>
      </w:pPr>
      <w:r>
        <w:t>3. โครงสร้างฐานข้อมูล</w:t>
      </w:r>
    </w:p>
    <w:p>
      <w:r>
        <w:rPr>
          <w:b w:val="0"/>
          <w:i w:val="0"/>
        </w:rPr>
        <w:t>ฐานข้อมูลมี 9 ตาราง แบ่งเป็น 3 กลุ่มตามหน้าที่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41"/>
          </w:tcPr>
          <w:p>
            <w:r/>
            <w:r>
              <w:rPr>
                <w:b/>
                <w:sz w:val="24"/>
              </w:rPr>
              <w:t>กลุ่ม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24"/>
              </w:rPr>
              <w:t>ตาราง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4"/>
              </w:rPr>
              <w:t>หน้าที่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ผู้ใช้และสถานที่</w:t>
            </w:r>
          </w:p>
        </w:tc>
        <w:tc>
          <w:tcPr>
            <w:tcW w:type="dxa" w:w="3628"/>
          </w:tcPr>
          <w:p>
            <w:r/>
            <w:r>
              <w:rPr>
                <w:sz w:val="24"/>
              </w:rPr>
              <w:t>profiles, centers</w:t>
            </w:r>
          </w:p>
        </w:tc>
        <w:tc>
          <w:tcPr>
            <w:tcW w:type="dxa" w:w="3402"/>
          </w:tcPr>
          <w:p>
            <w:r/>
            <w:r>
              <w:rPr>
                <w:sz w:val="24"/>
              </w:rPr>
              <w:t>ใครเป็นใคร สังกัดศูนย์ไหน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งานหลัก</w:t>
            </w:r>
          </w:p>
        </w:tc>
        <w:tc>
          <w:tcPr>
            <w:tcW w:type="dxa" w:w="3628"/>
          </w:tcPr>
          <w:p>
            <w:r/>
            <w:r>
              <w:rPr>
                <w:sz w:val="24"/>
              </w:rPr>
              <w:t>donors, donations, requests, allocations</w:t>
            </w:r>
          </w:p>
        </w:tc>
        <w:tc>
          <w:tcPr>
            <w:tcW w:type="dxa" w:w="3402"/>
          </w:tcPr>
          <w:p>
            <w:r/>
            <w:r>
              <w:rPr>
                <w:sz w:val="24"/>
              </w:rPr>
              <w:t>ของที่เข้ามา ของที่ถูกขอ และของที่จ่ายออก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4"/>
              </w:rPr>
              <w:t>คำร้องจากคนทั่วไป</w:t>
            </w:r>
          </w:p>
        </w:tc>
        <w:tc>
          <w:tcPr>
            <w:tcW w:type="dxa" w:w="3628"/>
          </w:tcPr>
          <w:p>
            <w:r/>
            <w:r>
              <w:rPr>
                <w:sz w:val="24"/>
              </w:rPr>
              <w:t>donation_pledges, request_pledges, public_needs</w:t>
            </w:r>
          </w:p>
        </w:tc>
        <w:tc>
          <w:tcPr>
            <w:tcW w:type="dxa" w:w="3402"/>
          </w:tcPr>
          <w:p>
            <w:r/>
            <w:r>
              <w:rPr>
                <w:sz w:val="24"/>
              </w:rPr>
              <w:t>ข้อมูลที่ยังไม่ผ่านการตรวจสอบ รอเจ้าหน้าที่อนุมัติ</w:t>
            </w:r>
          </w:p>
        </w:tc>
      </w:tr>
    </w:tbl>
    <w:p/>
    <w:p>
      <w:pPr>
        <w:pStyle w:val="Heading2"/>
      </w:pPr>
      <w:r>
        <w:t>รายละเอียดตารางหลัก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587"/>
          </w:tcPr>
          <w:p>
            <w:r/>
            <w:r>
              <w:rPr>
                <w:b/>
                <w:sz w:val="24"/>
              </w:rPr>
              <w:t>ตาราง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24"/>
              </w:rPr>
              <w:t>เก็บอะไร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4"/>
              </w:rPr>
              <w:t>จุดที่ต้องระวัง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4"/>
              </w:rPr>
              <w:t>centers</w:t>
            </w:r>
          </w:p>
        </w:tc>
        <w:tc>
          <w:tcPr>
            <w:tcW w:type="dxa" w:w="3515"/>
          </w:tcPr>
          <w:p>
            <w:r/>
            <w:r>
              <w:rPr>
                <w:sz w:val="24"/>
              </w:rPr>
              <w:t>ศูนย์รับบริจาคและศูนย์พักพิง ชื่อ ที่อยู่ เบอร์ติดต่อ</w:t>
            </w:r>
          </w:p>
        </w:tc>
        <w:tc>
          <w:tcPr>
            <w:tcW w:type="dxa" w:w="3969"/>
          </w:tcPr>
          <w:p>
            <w:r/>
            <w:r>
              <w:rPr>
                <w:sz w:val="24"/>
              </w:rPr>
              <w:t>ใช้การปิดใช้งานแทนการลบ เพื่อไม่ให้ประวัติเดิมขาดหาย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4"/>
              </w:rPr>
              <w:t>profiles</w:t>
            </w:r>
          </w:p>
        </w:tc>
        <w:tc>
          <w:tcPr>
            <w:tcW w:type="dxa" w:w="3515"/>
          </w:tcPr>
          <w:p>
            <w:r/>
            <w:r>
              <w:rPr>
                <w:sz w:val="24"/>
              </w:rPr>
              <w:t>ข้อมูลผู้ใช้ บทบาท ศูนย์ที่สังกัด และรูปยืนยันตัวตน</w:t>
            </w:r>
          </w:p>
        </w:tc>
        <w:tc>
          <w:tcPr>
            <w:tcW w:type="dxa" w:w="3969"/>
          </w:tcPr>
          <w:p>
            <w:r/>
            <w:r>
              <w:rPr>
                <w:sz w:val="24"/>
              </w:rPr>
              <w:t>ผูกกับระบบยืนยันตัวตนของ Supabase สร้างอัตโนมัติด้วยตัวดักจับตอนสมัคร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4"/>
              </w:rPr>
              <w:t>donors</w:t>
            </w:r>
          </w:p>
        </w:tc>
        <w:tc>
          <w:tcPr>
            <w:tcW w:type="dxa" w:w="3515"/>
          </w:tcPr>
          <w:p>
            <w:r/>
            <w:r>
              <w:rPr>
                <w:sz w:val="24"/>
              </w:rPr>
              <w:t>ทะเบียนผู้บริจาค ทั้งบุคคลและองค์กร</w:t>
            </w:r>
          </w:p>
        </w:tc>
        <w:tc>
          <w:tcPr>
            <w:tcW w:type="dxa" w:w="3969"/>
          </w:tcPr>
          <w:p>
            <w:r/>
            <w:r>
              <w:rPr>
                <w:sz w:val="24"/>
              </w:rPr>
              <w:t>ถ้าเลือกไม่ประสงค์ออกนาม ต้องซ่อนข้อมูลทุกช่องรวมถึงในไฟล์ที่ส่งออก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4"/>
              </w:rPr>
              <w:t>donations</w:t>
            </w:r>
          </w:p>
        </w:tc>
        <w:tc>
          <w:tcPr>
            <w:tcW w:type="dxa" w:w="3515"/>
          </w:tcPr>
          <w:p>
            <w:r/>
            <w:r>
              <w:rPr>
                <w:sz w:val="24"/>
              </w:rPr>
              <w:t>ของที่รับเข้าคลัง แยกเป็นล็อต พร้อมวันหมดอายุ</w:t>
            </w:r>
          </w:p>
        </w:tc>
        <w:tc>
          <w:tcPr>
            <w:tcW w:type="dxa" w:w="3969"/>
          </w:tcPr>
          <w:p>
            <w:r/>
            <w:r>
              <w:rPr>
                <w:sz w:val="24"/>
              </w:rPr>
              <w:t>ยอดคงเหลือห้ามแก้โดยตรง มีตัวดักจับกันไว้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4"/>
              </w:rPr>
              <w:t>requests</w:t>
            </w:r>
          </w:p>
        </w:tc>
        <w:tc>
          <w:tcPr>
            <w:tcW w:type="dxa" w:w="3515"/>
          </w:tcPr>
          <w:p>
            <w:r/>
            <w:r>
              <w:rPr>
                <w:sz w:val="24"/>
              </w:rPr>
              <w:t>คำขอสิ่งของจากศูนย์พักพิง พร้อมระดับความเร่งด่วน</w:t>
            </w:r>
          </w:p>
        </w:tc>
        <w:tc>
          <w:tcPr>
            <w:tcW w:type="dxa" w:w="3969"/>
          </w:tcPr>
          <w:p>
            <w:r/>
            <w:r>
              <w:rPr>
                <w:sz w:val="24"/>
              </w:rPr>
              <w:t>สถานะเปลี่ยนเองอัตโนมัติตามยอดที่จ่ายไปแล้ว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4"/>
              </w:rPr>
              <w:t>allocations</w:t>
            </w:r>
          </w:p>
        </w:tc>
        <w:tc>
          <w:tcPr>
            <w:tcW w:type="dxa" w:w="3515"/>
          </w:tcPr>
          <w:p>
            <w:r/>
            <w:r>
              <w:rPr>
                <w:sz w:val="24"/>
              </w:rPr>
              <w:t>บันทึกว่าของล็อตไหนถูกจ่ายให้คำขอใด จำนวนเท่าไร ใครเป็นคนทำ</w:t>
            </w:r>
          </w:p>
        </w:tc>
        <w:tc>
          <w:tcPr>
            <w:tcW w:type="dxa" w:w="3969"/>
          </w:tcPr>
          <w:p>
            <w:r/>
            <w:r>
              <w:rPr>
                <w:sz w:val="24"/>
              </w:rPr>
              <w:t>เป็นตารางกลางที่ทำให้ตรวจสอบย้อนหลังได้ ไม่ลบแถว ใช้การยกเลิกแทน</w:t>
            </w:r>
          </w:p>
        </w:tc>
      </w:tr>
    </w:tbl>
    <w:p/>
    <w:p>
      <w:pPr>
        <w:pStyle w:val="Heading2"/>
      </w:pPr>
      <w:r>
        <w:t>จุดออกแบบที่ควรอธิบายเป็นพิเศษ</w:t>
      </w:r>
    </w:p>
    <w:p>
      <w:r>
        <w:rPr>
          <w:b/>
          <w:i w:val="0"/>
        </w:rPr>
        <w:t>ตาราง allocations ทำให้ระบบตรวจสอบย้อนหลังได้</w:t>
      </w:r>
    </w:p>
    <w:p>
      <w:r>
        <w:rPr>
          <w:b w:val="0"/>
          <w:i w:val="0"/>
        </w:rPr>
        <w:t>ของหนึ่งล็อตแบ่งจ่ายได้หลายคำขอ และคำขอหนึ่งรับของจากหลายล็อตได้ เป็นความสัมพันธ์แบบกลุ่มต่อกลุ่ม ทุกครั้งที่ตัดจ่ายจะบันทึกว่าใครทำ เมื่อไหร่ จำนวนเท่าไร จึงย้อนดูได้ทุกก้าวว่าของแต่ละชิ้นไปอยู่ที่ใด</w:t>
      </w:r>
    </w:p>
    <w:p>
      <w:r>
        <w:rPr>
          <w:b/>
          <w:i w:val="0"/>
        </w:rPr>
        <w:t>ยอดคงเหลือแก้โดยตรงไม่ได้</w:t>
      </w:r>
    </w:p>
    <w:p>
      <w:r>
        <w:rPr>
          <w:b w:val="0"/>
          <w:i w:val="0"/>
        </w:rPr>
        <w:t>ยอดคงเหลือของแต่ละล็อตมีตัวดักจับคอยกันไว้ ต้องแก้ผ่านฟังก์ชันของฐานข้อมูลเท่านั้น เพื่อไม่ให้ยอดในคลังกับยอดที่จ่ายไปแล้วเพี้ยนจากกัน แม้จะมีผู้เผลอเขียนคำสั่งผิดก็ตาม</w:t>
      </w:r>
    </w:p>
    <w:p>
      <w:r>
        <w:rPr>
          <w:b/>
          <w:i w:val="0"/>
        </w:rPr>
        <w:t>ข้อมูลจากคนทั่วไปแยกออกจากข้อมูลจริง</w:t>
      </w:r>
    </w:p>
    <w:p>
      <w:r>
        <w:rPr>
          <w:b w:val="0"/>
          <w:i w:val="0"/>
        </w:rPr>
        <w:t>ผู้ที่ไม่ได้เข้าสู่ระบบเขียนข้อมูลได้เฉพาะตารางกลุ่มคำร้อง ซึ่งยังไม่กระทบยอดคลัง ต่อเมื่อเจ้าหน้าที่กดอนุมัติจึงถูกแปลงเป็นข้อมูลจริง เป็นการกันไม่ให้ข้อมูลที่ยังไม่ตรวจสอบ เข้าไปปนกับข้อมูลที่ใช้ตัดสินใจ</w:t>
      </w:r>
    </w:p>
    <w:p>
      <w:r>
        <w:rPr>
          <w:b/>
          <w:i w:val="0"/>
        </w:rPr>
        <w:t>ผู้บริจาคถูกลบได้โดยที่ใบรับของไม่หาย</w:t>
      </w:r>
    </w:p>
    <w:p>
      <w:r>
        <w:rPr>
          <w:b w:val="0"/>
          <w:i w:val="0"/>
        </w:rPr>
        <w:t>ความสัมพันธ์ระหว่างของบริจาคกับผู้บริจาคตั้งเป็นแบบล้างค่าเมื่อลบต้นทาง ตั้งใจให้ใบรับของที่ออกไปแล้วยังอยู่ครบ แม้ผู้บริจาคจะถูกลบออกจากทะเบียน</w:t>
      </w:r>
    </w:p>
    <w:p>
      <w:r>
        <w:br w:type="page"/>
      </w:r>
    </w:p>
    <w:p>
      <w:pPr>
        <w:pStyle w:val="Heading1"/>
      </w:pPr>
      <w:r>
        <w:t>4. แผนภาพความสัมพันธ์ของข้อมูล (ER Diagram)</w:t>
      </w:r>
    </w:p>
    <w:p>
      <w:r>
        <w:rPr>
          <w:b w:val="0"/>
          <w:i w:val="0"/>
        </w:rPr>
        <w:t>แผนภาพนี้สร้างจากโครงสร้างฐานข้อมูลจริงที่ใช้งานอยู่ ณ วันที่ 25 กันยายน 2569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904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04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ภาพที่ 1 แผนภาพความสัมพันธ์ของข้อมูล ทั้งหมด 9 ตาราง</w:t>
      </w:r>
    </w:p>
    <w:p>
      <w:r>
        <w:br w:type="page"/>
      </w:r>
    </w:p>
    <w:p>
      <w:pPr>
        <w:pStyle w:val="Heading1"/>
      </w:pPr>
      <w:r>
        <w:t>5. แผนภาพกรณีการใช้งาน (Use Case Diagram)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0031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-case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003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4"/>
        </w:rPr>
        <w:t>ภาพที่ 2 แผนภาพกรณีการใช้งาน แยกตามผู้ใช้ 4 แบบ</w:t>
      </w:r>
    </w:p>
    <w:p>
      <w:r>
        <w:br w:type="page"/>
      </w:r>
    </w:p>
    <w:p>
      <w:pPr>
        <w:pStyle w:val="Heading1"/>
      </w:pPr>
      <w:r>
        <w:t>6. ฟีเจอร์ของระบบและผู้รับผิดชอบ</w:t>
      </w:r>
    </w:p>
    <w:p>
      <w:pPr>
        <w:pStyle w:val="Heading2"/>
      </w:pPr>
      <w:r>
        <w:t>F1 — บัญชีผู้ใช้และการจัดการศูนย์</w:t>
      </w:r>
    </w:p>
    <w:p>
      <w:r>
        <w:rPr>
          <w:b/>
          <w:i w:val="0"/>
        </w:rPr>
        <w:t>ผู้รับผิดชอบ: กฤษฏิ์ธกาล สวัสดิภาพ (ทีม)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ในฐานะหัวหน้าศูนย์รับบริจาค ฉันต้องการสร้างบัญชีให้เจ้าหน้าที่พร้อมกำหนดบทบาทและศูนย์ที่สังกัด เพื่อให้แต่ละคนเห็นและแก้ไขได้เฉพาะข้อมูลของศูนย์ตัวเอง และป้องกันไม่ให้คนนอกเข้าถึงข้อมูลผู้บริจาค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ระบบสมัครสมาชิกและเข้าสู่ระบบด้วยอีเมลและรหัสผ่าน พร้อมการยืนยันอีเมล</w:t>
      </w:r>
    </w:p>
    <w:p>
      <w:pPr>
        <w:pStyle w:val="ListBullet"/>
        <w:spacing w:after="40"/>
      </w:pPr>
      <w:r>
        <w:t>สร้างข้อมูลผู้ใช้อัตโนมัติด้วยตัวดักจับเมื่อมีการสมัครใหม่</w:t>
      </w:r>
    </w:p>
    <w:p>
      <w:pPr>
        <w:pStyle w:val="ListBullet"/>
        <w:spacing w:after="40"/>
      </w:pPr>
      <w:r>
        <w:t>กำหนดสิทธิ์ระดับแถวข้อมูล ให้เจ้าหน้าที่เห็นเฉพาะศูนย์ตัวเอง ผู้ดูแลเห็นทุกศูนย์</w:t>
      </w:r>
    </w:p>
    <w:p>
      <w:pPr>
        <w:pStyle w:val="ListBullet"/>
        <w:spacing w:after="40"/>
      </w:pPr>
      <w:r>
        <w:t>อัปโหลดรูปยืนยันตัวตนตอนสมัคร เก็บแยกเป็นโฟลเดอร์ของผู้ใช้แต่ละคน</w:t>
      </w:r>
    </w:p>
    <w:p>
      <w:pPr>
        <w:pStyle w:val="ListBullet"/>
        <w:spacing w:after="40"/>
      </w:pPr>
      <w:r>
        <w:t>หน้าจัดการศูนย์ เพิ่ม แก้ไข และปิดใช้งาน</w:t>
      </w:r>
    </w:p>
    <w:p/>
    <w:p>
      <w:pPr>
        <w:pStyle w:val="Heading2"/>
      </w:pPr>
      <w:r>
        <w:t>F2 — บันทึกของบริจาคเข้าคลัง</w:t>
      </w:r>
    </w:p>
    <w:p>
      <w:r>
        <w:rPr>
          <w:b/>
          <w:i w:val="0"/>
        </w:rPr>
        <w:t>ผู้รับผิดชอบ: ชาลิสา นาคสอิ้ง (ชมพู่)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ในฐานะเจ้าหน้าที่ประจำศูนย์รับบริจาค ฉันต้องการบันทึกรายการของที่ผู้บริจาคนำมาส่ง พร้อมจำนวนและวันหมดอายุ เพื่อให้รู้ว่าในคลังมีอะไรอยู่เท่าไรโดยไม่ต้องเดินนับของเอง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ฟอร์มรับของ ระบุผู้บริจาค ชื่อของ หมวดหมู่ หน่วยนับ จำนวน และวันหมดอายุ</w:t>
      </w:r>
    </w:p>
    <w:p>
      <w:pPr>
        <w:pStyle w:val="ListBullet"/>
        <w:spacing w:after="40"/>
      </w:pPr>
      <w:r>
        <w:t>ตั้งยอดคงเหลือให้เท่ากับยอดที่รับเข้าโดยอัตโนมัติ</w:t>
      </w:r>
    </w:p>
    <w:p>
      <w:pPr>
        <w:pStyle w:val="ListBullet"/>
        <w:spacing w:after="40"/>
      </w:pPr>
      <w:r>
        <w:t>ตรวจสอบความถูกต้อง จำนวนต้องมากกว่าศูนย์ และวันหมดอายุต้องไม่ใช่วันที่ผ่านมาแล้ว</w:t>
      </w:r>
    </w:p>
    <w:p>
      <w:pPr>
        <w:pStyle w:val="ListBullet"/>
        <w:spacing w:after="40"/>
      </w:pPr>
      <w:r>
        <w:t>ระบุข้อกำหนดด้านอาหาร ทั่วไป ฮาลาล หรือมังสวิรัติ เพื่อไม่ให้จ่ายผิดประเภท</w:t>
      </w:r>
    </w:p>
    <w:p>
      <w:pPr>
        <w:pStyle w:val="ListBullet"/>
        <w:spacing w:after="40"/>
      </w:pPr>
      <w:r>
        <w:t>หน้ารายการของที่รับเข้าพร้อมช่องค้นหา และใบรับของที่พิมพ์ได้</w:t>
      </w:r>
    </w:p>
    <w:p/>
    <w:p>
      <w:pPr>
        <w:pStyle w:val="Heading2"/>
      </w:pPr>
      <w:r>
        <w:t>F3 — คลังสินค้าและหน้าสรุปภาพรวม</w:t>
      </w:r>
    </w:p>
    <w:p>
      <w:r>
        <w:rPr>
          <w:b/>
          <w:i w:val="0"/>
        </w:rPr>
        <w:t>ผู้รับผิดชอบ: รัฐนันท์ ยิดนรดิน (มีน)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ในฐานะหัวหน้าศูนย์ ฉันต้องการเห็นยอดคงเหลือแยกตามหมวดหมู่และรายการของที่ใกล้หมดอายุ เพื่อตัดสินใจได้ว่าควรเร่งจ่ายของชิ้นไหนออกก่อน และควรขอรับบริจาคอะไรเพิ่ม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รวมยอดคงเหลือแยกตามหมวดหมู่และตามศูนย์</w:t>
      </w:r>
    </w:p>
    <w:p>
      <w:pPr>
        <w:pStyle w:val="ListBullet"/>
        <w:spacing w:after="40"/>
      </w:pPr>
      <w:r>
        <w:t>การ์ดสรุป จำนวนล็อตในคลัง คำขอที่ยังไม่ปิด และรายการของใกล้หมดอายุ</w:t>
      </w:r>
    </w:p>
    <w:p>
      <w:pPr>
        <w:pStyle w:val="ListBullet"/>
        <w:spacing w:after="40"/>
      </w:pPr>
      <w:r>
        <w:t>ตารางของใกล้หมดอายุภายใน 7 วัน เรียงจากใกล้ที่สุด พร้อมทำเครื่องหมายของที่หมดอายุแล้ว</w:t>
      </w:r>
    </w:p>
    <w:p>
      <w:pPr>
        <w:pStyle w:val="ListBullet"/>
        <w:spacing w:after="40"/>
      </w:pPr>
      <w:r>
        <w:t>แผนภูมิแสดงสัดส่วนของในคลังและรายการที่ขาดแคลนมากที่สุด</w:t>
      </w:r>
    </w:p>
    <w:p>
      <w:pPr>
        <w:pStyle w:val="ListBullet"/>
        <w:spacing w:after="40"/>
      </w:pPr>
      <w:r>
        <w:t>ตัวกรองตามหมวดหมู่ ศูนย์ และข้อกำหนดด้านอาหาร</w:t>
      </w:r>
    </w:p>
    <w:p/>
    <w:p>
      <w:pPr>
        <w:pStyle w:val="Heading2"/>
      </w:pPr>
      <w:r>
        <w:t>F4 — คำขอจากศูนย์พักพิง</w:t>
      </w:r>
    </w:p>
    <w:p>
      <w:r>
        <w:rPr>
          <w:b/>
          <w:i w:val="0"/>
        </w:rPr>
        <w:t>ผู้รับผิดชอบ: สรียา นาคาพิศ (ฟี่)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ในฐานะเจ้าหน้าที่ศูนย์พักพิง ฉันต้องการแจ้งความต้องการของใช้พร้อมระบุระดับความเร่งด่วน เพื่อให้ศูนย์รับบริจาคจัดส่งของที่จำเป็นจริงมาให้ แทนที่จะได้ของที่มีอยู่แล้ว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ฟอร์มสร้างคำขอ ระบุหมวดหมู่ ชื่อของ จำนวน หน่วย และความเร่งด่วน</w:t>
      </w:r>
    </w:p>
    <w:p>
      <w:pPr>
        <w:pStyle w:val="ListBullet"/>
        <w:spacing w:after="40"/>
      </w:pPr>
      <w:r>
        <w:t>หน้ารายการคำขอ เรียงตามความเร่งด่วนแล้วตามวันที่ โดยคำขอเก่าขึ้นก่อน</w:t>
      </w:r>
    </w:p>
    <w:p>
      <w:pPr>
        <w:pStyle w:val="ListBullet"/>
        <w:spacing w:after="40"/>
      </w:pPr>
      <w:r>
        <w:t>ป้ายสีแสดงสถานะและระดับความเร่งด่วนให้เห็นได้ทันที</w:t>
      </w:r>
    </w:p>
    <w:p>
      <w:pPr>
        <w:pStyle w:val="ListBullet"/>
        <w:spacing w:after="40"/>
      </w:pPr>
      <w:r>
        <w:t>แก้ไขได้เฉพาะคำขอที่ยังไม่มีการจ่ายของออกไป และแก้ได้เฉพาะคำขอของศูนย์ตัวเอง</w:t>
      </w:r>
    </w:p>
    <w:p>
      <w:pPr>
        <w:pStyle w:val="ListBullet"/>
        <w:spacing w:after="40"/>
      </w:pPr>
      <w:r>
        <w:t>หน้าขอความช่วยเหลือสำหรับผู้ประสบภัยที่ไม่ได้เข้าสู่ระบบ</w:t>
      </w:r>
    </w:p>
    <w:p/>
    <w:p>
      <w:pPr>
        <w:pStyle w:val="Heading2"/>
      </w:pPr>
      <w:r>
        <w:t>F5 — จัดสรรและตัดจ่ายสิ่งของ</w:t>
      </w:r>
    </w:p>
    <w:p>
      <w:r>
        <w:rPr>
          <w:b/>
          <w:i w:val="0"/>
        </w:rPr>
        <w:t>ผู้รับผิดชอบ: วงศธร อยู่แก้ว (ฮัม)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ในฐานะหัวหน้าศูนย์รับบริจาค ฉันต้องการจับคู่คำขอกับล็อตของในคลังแล้วตัดยอดออกอัตโนมัติ เพื่อป้องกันการจ่ายเกินจำนวนที่มีจริง และมีหลักฐานตรวจสอบย้อนหลังได้ว่าของแต่ละล็อต ถูกส่งไปที่ไหน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หน้าจัดสรร เลือกคำขอแล้วระบบแสดงล็อตที่จ่ายได้ เรียงตามวันหมดอายุใกล้สุดก่อน</w:t>
      </w:r>
    </w:p>
    <w:p>
      <w:pPr>
        <w:pStyle w:val="ListBullet"/>
        <w:spacing w:after="40"/>
      </w:pPr>
      <w:r>
        <w:t>รวมทุกขั้นตอนไว้ในฟังก์ชันเดียวของฐานข้อมูล ทำงานแบบสำเร็จทั้งหมดหรือไม่ทำเลย</w:t>
      </w:r>
    </w:p>
    <w:p>
      <w:pPr>
        <w:pStyle w:val="ListBullet"/>
        <w:spacing w:after="40"/>
      </w:pPr>
      <w:r>
        <w:t>ตรวจก่อนจ่ายทุกครั้ง ยอดไม่เกินที่มี ไม่เกินที่ขอ ไม่หมดอายุ และประเภทอาหารต้องตรงกัน</w:t>
      </w:r>
    </w:p>
    <w:p>
      <w:pPr>
        <w:pStyle w:val="ListBullet"/>
        <w:spacing w:after="40"/>
      </w:pPr>
      <w:r>
        <w:t>ปรับสถานะคำขอเป็นจ่ายบางส่วนหรือจ่ายครบให้เองโดยอัตโนมัติ</w:t>
      </w:r>
    </w:p>
    <w:p>
      <w:pPr>
        <w:pStyle w:val="ListBullet"/>
        <w:spacing w:after="40"/>
      </w:pPr>
      <w:r>
        <w:t>ยืนยันการส่งมอบ และยกเลิกการจัดสรรพร้อมคืนยอดกลับทั้งสองฝั่ง</w:t>
      </w:r>
    </w:p>
    <w:p/>
    <w:p>
      <w:pPr>
        <w:pStyle w:val="Heading2"/>
      </w:pPr>
      <w:r>
        <w:t>F6 — ทะเบียนผู้บริจาคและใบรับของ</w:t>
      </w:r>
    </w:p>
    <w:p>
      <w:r>
        <w:rPr>
          <w:b/>
          <w:i w:val="0"/>
        </w:rPr>
        <w:t>ผู้รับผิดชอบ: ชิตากานต์ ไสวศรี (ดาว)</w:t>
      </w:r>
    </w:p>
    <w:p>
      <w:pPr>
        <w:ind w:left="454"/>
      </w:pPr>
      <w:r>
        <w:rPr>
          <w:b w:val="0"/>
          <w:i w:val="0"/>
        </w:rPr>
      </w:r>
      <w:r>
        <w:rPr>
          <w:i/>
        </w:rPr>
        <w:t>ในฐานะเจ้าหน้าที่ศูนย์รับบริจาค ฉันต้องการบันทึกข้อมูลผู้บริจาคไว้เป็นทะเบียน และดูประวัติย้อนหลัง เพื่อออกใบรับของเป็นหลักฐานให้ผู้บริจาคได้ และตอบได้ว่าของแต่ละชิ้นในคลังมาจากใคร</w:t>
      </w:r>
    </w:p>
    <w:p>
      <w:r>
        <w:rPr>
          <w:b/>
          <w:i w:val="0"/>
        </w:rPr>
        <w:t>สิ่งที่พัฒนา</w:t>
      </w:r>
    </w:p>
    <w:p>
      <w:pPr>
        <w:pStyle w:val="ListBullet"/>
        <w:spacing w:after="40"/>
      </w:pPr>
      <w:r>
        <w:t>หน้าทะเบียนผู้บริจาค ค้นหาด้วยชื่อ กรองตามจังหวัดและสถานะ</w:t>
      </w:r>
    </w:p>
    <w:p>
      <w:pPr>
        <w:pStyle w:val="ListBullet"/>
        <w:spacing w:after="40"/>
      </w:pPr>
      <w:r>
        <w:t>ฟอร์มเพิ่มและแก้ไข พร้อมตรวจสอบรูปแบบเบอร์โทรและอีเมล</w:t>
      </w:r>
    </w:p>
    <w:p>
      <w:pPr>
        <w:pStyle w:val="ListBullet"/>
        <w:spacing w:after="40"/>
      </w:pPr>
      <w:r>
        <w:t>หน้าประวัติรายบุคคล แสดงรายการที่เคยบริจาคทั้งหมดและจำนวนครั้งสะสม</w:t>
      </w:r>
    </w:p>
    <w:p>
      <w:pPr>
        <w:pStyle w:val="ListBullet"/>
        <w:spacing w:after="40"/>
      </w:pPr>
      <w:r>
        <w:t>ส่งออกรายชื่อเป็นไฟล์ตาราง</w:t>
      </w:r>
    </w:p>
    <w:p>
      <w:pPr>
        <w:pStyle w:val="ListBullet"/>
        <w:spacing w:after="40"/>
      </w:pPr>
      <w:r>
        <w:t>รองรับผู้ไม่ประสงค์ออกนาม โดยปิดข้อมูลทุกช่องทั้งบนหน้าจอและในไฟล์ที่ส่งออก</w:t>
      </w:r>
    </w:p>
    <w:p/>
    <w:p>
      <w:r>
        <w:br w:type="page"/>
      </w:r>
    </w:p>
    <w:p>
      <w:pPr>
        <w:pStyle w:val="Heading1"/>
      </w:pPr>
      <w:r>
        <w:t>7. รายการงานและลำดับความสำคัญ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907"/>
          </w:tcPr>
          <w:p>
            <w:r/>
            <w:r>
              <w:rPr>
                <w:b/>
                <w:sz w:val="24"/>
              </w:rPr>
              <w:t>รหัส</w:t>
            </w:r>
          </w:p>
        </w:tc>
        <w:tc>
          <w:tcPr>
            <w:tcW w:type="dxa" w:w="4309"/>
          </w:tcPr>
          <w:p>
            <w:r/>
            <w:r>
              <w:rPr>
                <w:b/>
                <w:sz w:val="24"/>
              </w:rPr>
              <w:t>รายการ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24"/>
              </w:rPr>
              <w:t>ฟีเจอร์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24"/>
              </w:rPr>
              <w:t>ลำดับ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24"/>
              </w:rPr>
              <w:t>ช่วง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B01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ตั้งโครงงานและนำขึ้นใช้งานครั้งแรก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สูงสุด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B02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สร้างโครงสร้างฐานข้อมูลและข้อมูลตัวอย่าง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สูงสุด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B03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ระบบสมัครสมาชิกและเข้าสู่ระบบ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F1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สูงสุด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B04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กำหนดสิทธิ์ระดับแถวตามบทบาทและศูนย์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F1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B05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หน้าจัดการศูนย์และผู้ใช้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F1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กลาง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B06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ฟอร์มรับของบริจาคพร้อมตรวจสอบข้อมูล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F2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B07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หน้ารายการของที่รับเข้าและค้นหา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F2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กลาง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B08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หน้าคลัง ยอดคงเหลือแยกหมวดหมู่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F3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B09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ฟอร์มสร้างคำขอและหน้ารายการคำขอ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F4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B10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ฟังก์ชันตัดยอดในฐานข้อมูล (หัวใจระบบ)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F5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สูงสุด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B11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หน้าจัดสรร เลือกล็อตตามวันหมดอายุ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F5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B12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ยืนยันส่งมอบและยกเลิกการจัดสรร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F5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กลาง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B13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หน้าสรุปภาพรวมและของใกล้หมดอายุ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F3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กลาง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B14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แผนภูมิของที่ขาดแคลนมากที่สุด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F3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ต่ำ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B17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ทะเบียนผู้บริจาคและค้นหา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F6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B18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หน้าประวัติการบริจาครายบุคคล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F6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กลาง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B19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ใบรับของบริจาคแบบพิมพ์ได้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F6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ต่ำ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B15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เขียนและรันกรณีทดสอบพร้อมเก็บหลักฐาน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ทุกคน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4"/>
              </w:rPr>
              <w:t>B16</w:t>
            </w:r>
          </w:p>
        </w:tc>
        <w:tc>
          <w:tcPr>
            <w:tcW w:type="dxa" w:w="4309"/>
          </w:tcPr>
          <w:p>
            <w:r/>
            <w:r>
              <w:rPr>
                <w:sz w:val="24"/>
              </w:rPr>
              <w:t>นำขึ้นใช้งานจริงและตรวจสอบลิงก์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sz w:val="24"/>
              </w:rPr>
              <w:t>สูงสุด</w:t>
            </w:r>
          </w:p>
        </w:tc>
        <w:tc>
          <w:tcPr>
            <w:tcW w:type="dxa" w:w="907"/>
          </w:tcPr>
          <w:p>
            <w:r/>
            <w:r>
              <w:rPr>
                <w:sz w:val="24"/>
              </w:rPr>
              <w:t>2</w:t>
            </w:r>
          </w:p>
        </w:tc>
      </w:tr>
    </w:tbl>
    <w:p/>
    <w:p>
      <w:r>
        <w:br w:type="page"/>
      </w:r>
    </w:p>
    <w:p>
      <w:pPr>
        <w:pStyle w:val="Heading1"/>
      </w:pPr>
      <w:r>
        <w:t>8. การทดสอบระบบ</w:t>
      </w:r>
    </w:p>
    <w:p>
      <w:r>
        <w:rPr>
          <w:b w:val="0"/>
          <w:i w:val="0"/>
        </w:rPr>
        <w:t>ทดสอบทั้งกรณีที่ควรทำได้และกรณีที่ระบบต้องปฏิเสธ โดยกรณีที่เกี่ยวกับการตัดยอดของ ทดสอบด้วยการเรียกฟังก์ชันจริงบนฐานข้อมูลในสิทธิ์ของผู้ใช้ที่เข้าสู่ระบบแล้ว ไม่ได้ทดสอบผ่านหน้าเว็บเพียงอย่างเดียว เพราะต้องการยืนยันว่าการป้องกันอยู่ที่ชั้นฐานข้อมูลจริง ไม่ใช่แค่การซ่อนปุ่ม</w:t>
      </w:r>
    </w:p>
    <w:p>
      <w:pPr>
        <w:pStyle w:val="Heading2"/>
      </w:pPr>
      <w:r>
        <w:t>ผลการทดสอบ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737"/>
          </w:tcPr>
          <w:p>
            <w:r/>
            <w:r>
              <w:rPr>
                <w:b/>
                <w:sz w:val="24"/>
              </w:rPr>
              <w:t>#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24"/>
              </w:rPr>
              <w:t>สิ่งที่ทดสอบ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24"/>
              </w:rPr>
              <w:t>สิ่งที่ทำ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24"/>
              </w:rPr>
              <w:t>ผลที่ได้</w:t>
            </w:r>
          </w:p>
        </w:tc>
        <w:tc>
          <w:tcPr>
            <w:tcW w:type="dxa" w:w="737"/>
          </w:tcPr>
          <w:p>
            <w:r/>
            <w:r>
              <w:rPr>
                <w:b/>
                <w:sz w:val="24"/>
              </w:rPr>
              <w:t>สรุป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TC01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เข้าสู่ระบบด้วยรหัสถูกต้อง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เข้าสู่ระบบด้วยบัญชีผู้ดูแล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เข้าหน้าสรุปภาพรวมของผู้ดูแลได้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TC02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เข้าสู่ระบบด้วยรหัสผิด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ใส่รหัสผ่านผิด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แจ้งว่าอีเมลหรือรหัสผ่านไม่ถูกต้อง ไม่ให้เข้า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TC03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บัญชีที่ยังไม่ยืนยันอีเมล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เข้าสู่ระบบด้วยบัญชีที่เพิ่งสมัคร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แจ้งแยกว่ายังไม่ได้ยืนยันอีเมล ไม่ใช่ข้อความรหัสผิด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TC04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อาสาสมัครเข้าหน้าของเจ้าหน้าที่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เปิดหน้าคลังด้วยบัญชีอาสาสมัคร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ถูกพากลับไปหน้าของอาสาสมัคร เข้าไม่ได้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TC05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บันทึกของเข้าคลัง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บันทึกของพร้อมจำนวนและวันหมดอายุ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บันทึกสำเร็จ ยอดคงเหลือเท่ากับยอดที่รับเข้า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TC06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สร้างคำขอจากศูนย์พักพิง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สร้างคำขอพร้อมระดับความเร่งด่วน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สร้างสำเร็จ สถานะเริ่มต้นเป็นรอดำเนินการ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TC07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จ่ายของบางส่วน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คำขอ 40 หน่วย จ่ายไป 30 จากล็อตที่มี 450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สถานะเปลี่ยนเป็นจ่ายบางส่วน ยอดคลังเหลือ 420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TC08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จ่ายเกินยอดคงเหลือ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ล็อตเหลือ 5 แต่สั่งจ่าย 50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ระบบปฏิเสธ แจ้งรหัส F5:over_remaining ยอดคลังไม่เปลี่ยน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TC09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จ่ายของที่หมดอายุแล้ว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เลือกล็อตที่เลยวันหมดอายุ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ระบบปฏิเสธ แจ้งรหัส F5:expired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TC10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จ่ายจนครบตามคำขอ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จ่ายส่วนที่เหลืออีก 10 หน่วย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สถานะเปลี่ยนเป็นจ่ายครบเองอัตโนมัติ ยอดคลังเหลือ 410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TC11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ยกเลิกการจัดสรรแล้วคืนยอด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ยกเลิกการจัดสรรทั้งหมดของคำขอนั้น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ยอดคลังกลับเป็น 450 คำขอกลับเป็นรอดำเนินการ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TC12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ใส่จำนวนติดลบ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สั่งจ่ายจำนวนติดลบ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ระบบปฏิเสธ แจ้งรหัส F5:invalid_quantity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TC13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กันการแก้ยอดคลังโดยตรง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สั่งแก้ยอดคงเหลือโดยไม่ผ่านฟังก์ชัน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ระบบปฏิเสธ แจ้งรหัส F5:stock_locked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TC14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สมัครสมาชิกพร้อมรูปยืนยันตัวตน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สมัครใหม่และแนบรูป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สร้างบัญชีสำเร็จ ไฟล์ถูกเก็บในโฟลเดอร์ของผู้ใช้นั้น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4"/>
              </w:rPr>
              <w:t>TC15</w:t>
            </w:r>
          </w:p>
        </w:tc>
        <w:tc>
          <w:tcPr>
            <w:tcW w:type="dxa" w:w="1928"/>
          </w:tcPr>
          <w:p>
            <w:r/>
            <w:r>
              <w:rPr>
                <w:sz w:val="24"/>
              </w:rPr>
              <w:t>ผู้บริจาคไม่ประสงค์ออกนาม</w:t>
            </w:r>
          </w:p>
        </w:tc>
        <w:tc>
          <w:tcPr>
            <w:tcW w:type="dxa" w:w="2381"/>
          </w:tcPr>
          <w:p>
            <w:r/>
            <w:r>
              <w:rPr>
                <w:sz w:val="24"/>
              </w:rPr>
              <w:t>เปิดการปิดข้อมูลของผู้บริจาครายหนึ่ง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ชื่อ เบอร์ อีเมล ที่อยู่ ถูกปิดทั้งบนหน้าจอและในไฟล์ที่ส่งออก</w:t>
            </w:r>
          </w:p>
        </w:tc>
        <w:tc>
          <w:tcPr>
            <w:tcW w:type="dxa" w:w="737"/>
          </w:tcPr>
          <w:p>
            <w:r/>
            <w:r>
              <w:rPr>
                <w:sz w:val="24"/>
              </w:rPr>
              <w:t>ผ่าน</w:t>
            </w:r>
          </w:p>
        </w:tc>
      </w:tr>
    </w:tbl>
    <w:p/>
    <w:p>
      <w:pPr>
        <w:pStyle w:val="Heading2"/>
      </w:pPr>
      <w:r>
        <w:t>ข้อสังเกตจากการทดสอบ</w:t>
      </w:r>
    </w:p>
    <w:p>
      <w:r>
        <w:rPr>
          <w:b w:val="0"/>
          <w:i w:val="0"/>
        </w:rPr>
        <w:t>ข้อผิดพลาดแต่ละแบบถูกแยกรหัสไว้ชัดเจน เช่น ของหมดอายุ จ่ายเกินยอด และจำนวนไม่ถูกต้อง ทำให้หน้าเว็บนำไปแปลเป็นข้อความภาษาไทยที่ตรงกับสาเหตุจริงได้ แทนที่จะแจ้งเพียงว่าเกิดข้อผิดพลาด ซึ่งผู้ใช้จะไม่รู้ว่าต้องแก้อะไร</w:t>
      </w:r>
    </w:p>
    <w:p>
      <w:r>
        <w:rPr>
          <w:b w:val="0"/>
          <w:i w:val="0"/>
        </w:rPr>
        <w:t>หลังทดสอบเสร็จได้คืนข้อมูลกลับสู่สภาพเดิมทุกรายการ โดยยอดคงเหลือและสถานะคำขอ ตรงกับก่อนทดสอบ ส่วนประวัติการยกเลิกยังถูกเก็บไว้ในระบบ ซึ่งเป็นพฤติกรรมที่ตั้งใจ เพราะการยกเลิกเป็นเรื่องที่ต้องตรวจสอบย้อนหลังได้</w:t>
      </w:r>
    </w:p>
    <w:p>
      <w:r>
        <w:br w:type="page"/>
      </w:r>
    </w:p>
    <w:p>
      <w:pPr>
        <w:pStyle w:val="Heading1"/>
      </w:pPr>
      <w:r>
        <w:t>9. ส่วนประกอบเว็บที่เลือกอธิบาย</w:t>
      </w:r>
    </w:p>
    <w:p>
      <w:r>
        <w:rPr>
          <w:b/>
          <w:i w:val="0"/>
        </w:rPr>
        <w:t>เลือก กล่องยืนยันก่อนตัดจ่ายของ ซึ่งอยู่ในฟีเจอร์ F5</w:t>
      </w:r>
    </w:p>
    <w:p>
      <w:r>
        <w:rPr>
          <w:b w:val="0"/>
          <w:i w:val="0"/>
        </w:rPr>
        <w:t>เหตุผลที่เลือก การตัดจ่ายเป็นการกระทำที่กระทบยอดคงเหลือจริงและย้อนกลับได้ยาก การใช้กล่องยืนยันบังคับให้ผู้ใช้หยุดอ่านสรุปก่อนกด ว่าจ่ายอะไร จำนวนเท่าไร จากล็อตไหน ไปศูนย์ใด และจะเหลือเท่าไรหลังจ่าย แทนที่จะกดปุ่มในตารางแล้วเกิดผลทันที ซึ่งช่วยลดความเสี่ยงการกดพลาดในสถานการณ์ที่เจ้าหน้าที่ทำงานเร่งรีบ</w:t>
      </w:r>
    </w:p>
    <w:p>
      <w:r>
        <w:rPr>
          <w:b w:val="0"/>
          <w:i w:val="0"/>
        </w:rPr>
        <w:t>นอกจากนี้กล่องยืนยันยังเปิดโอกาสให้แสดงคำเตือนตามบริบทได้ เช่น เตือนเมื่อล็อตที่เลือก ใกล้หมดอายุ หรือเตือนเมื่อประเภทอาหารไม่ตรงกับที่ศูนย์ปลายทางระบุไว้ โดยผู้ใช้ไม่ต้องเปลี่ยนหน้า จึงไม่หลุดจากขั้นตอนการทำงานที่กำลังทำอยู่</w:t>
      </w:r>
    </w:p>
    <w:p>
      <w:r>
        <w:br w:type="page"/>
      </w:r>
    </w:p>
    <w:p>
      <w:pPr>
        <w:pStyle w:val="Heading1"/>
      </w:pPr>
      <w:r>
        <w:t>10. การแบ่งงานและผลงานของสมาชิก</w:t>
      </w:r>
    </w:p>
    <w:p>
      <w:r>
        <w:rPr>
          <w:b w:val="0"/>
          <w:i w:val="0"/>
        </w:rPr>
        <w:t>โครงงานนี้มีการส่งงานเข้าระบบควบคุมเวอร์ชันรวม 226 ครั้ง และมีไฟล์คำสั่งฐานข้อมูล 40 ไฟล์ ตัวเลขทั้งหมดนับจากประวัติจริง ไม่ใช่การประมาณ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608"/>
          </w:tcPr>
          <w:p>
            <w:r/>
            <w:r>
              <w:rPr>
                <w:b/>
                <w:sz w:val="24"/>
              </w:rPr>
              <w:t>สมาชิก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24"/>
              </w:rPr>
              <w:t>ฟีเจอร์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24"/>
              </w:rPr>
              <w:t>ตารางที่ดูแล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4"/>
              </w:rPr>
              <w:t>สาขางาน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4"/>
              </w:rPr>
              <w:t>กฤษฏิ์ธกาล สวัสดิภาพ (ทีม)</w:t>
            </w:r>
          </w:p>
        </w:tc>
        <w:tc>
          <w:tcPr>
            <w:tcW w:type="dxa" w:w="1020"/>
          </w:tcPr>
          <w:p>
            <w:r/>
            <w:r>
              <w:rPr>
                <w:sz w:val="24"/>
              </w:rPr>
              <w:t>F1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profiles, centers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F1-accounts-centers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4"/>
              </w:rPr>
              <w:t>ชาลิสา นาคสอิ้ง (ชมพู่)</w:t>
            </w:r>
          </w:p>
        </w:tc>
        <w:tc>
          <w:tcPr>
            <w:tcW w:type="dxa" w:w="1020"/>
          </w:tcPr>
          <w:p>
            <w:r/>
            <w:r>
              <w:rPr>
                <w:sz w:val="24"/>
              </w:rPr>
              <w:t>F2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donations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F2-donations-intake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4"/>
              </w:rPr>
              <w:t>รัฐนันท์ ยิดนรดิน (มีน)</w:t>
            </w:r>
          </w:p>
        </w:tc>
        <w:tc>
          <w:tcPr>
            <w:tcW w:type="dxa" w:w="1020"/>
          </w:tcPr>
          <w:p>
            <w:r/>
            <w:r>
              <w:rPr>
                <w:sz w:val="24"/>
              </w:rPr>
              <w:t>F3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(รวมข้อมูลข้ามตาราง)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F3-inventory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4"/>
              </w:rPr>
              <w:t>สรียา นาคาพิศ (ฟี่)</w:t>
            </w:r>
          </w:p>
        </w:tc>
        <w:tc>
          <w:tcPr>
            <w:tcW w:type="dxa" w:w="1020"/>
          </w:tcPr>
          <w:p>
            <w:r/>
            <w:r>
              <w:rPr>
                <w:sz w:val="24"/>
              </w:rPr>
              <w:t>F4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requests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F4-requests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4"/>
              </w:rPr>
              <w:t>วงศธร อยู่แก้ว (ฮัม)</w:t>
            </w:r>
          </w:p>
        </w:tc>
        <w:tc>
          <w:tcPr>
            <w:tcW w:type="dxa" w:w="1020"/>
          </w:tcPr>
          <w:p>
            <w:r/>
            <w:r>
              <w:rPr>
                <w:sz w:val="24"/>
              </w:rPr>
              <w:t>F5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allocations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F5-allocations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4"/>
              </w:rPr>
              <w:t>ชิตากานต์ ไสวศรี (ดาว)</w:t>
            </w:r>
          </w:p>
        </w:tc>
        <w:tc>
          <w:tcPr>
            <w:tcW w:type="dxa" w:w="1020"/>
          </w:tcPr>
          <w:p>
            <w:r/>
            <w:r>
              <w:rPr>
                <w:sz w:val="24"/>
              </w:rPr>
              <w:t>F6</w:t>
            </w:r>
          </w:p>
        </w:tc>
        <w:tc>
          <w:tcPr>
            <w:tcW w:type="dxa" w:w="2608"/>
          </w:tcPr>
          <w:p>
            <w:r/>
            <w:r>
              <w:rPr>
                <w:sz w:val="24"/>
              </w:rPr>
              <w:t>donors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F6-donors</w:t>
            </w:r>
          </w:p>
        </w:tc>
      </w:tr>
    </w:tbl>
    <w:p/>
    <w:p>
      <w:pPr>
        <w:pStyle w:val="Heading2"/>
      </w:pPr>
      <w:r>
        <w:t>วิธีตรวจสอบว่าใครทำอะไร</w:t>
      </w:r>
    </w:p>
    <w:p>
      <w:r>
        <w:rPr>
          <w:b w:val="0"/>
          <w:i w:val="0"/>
        </w:rPr>
        <w:t>งานทุกชิ้นเข้าสู่เส้นหลักผ่านการขอรวมโค้ดทั้งหมด จึงตรวจย้อนหลังได้ 3 ทาง</w:t>
      </w:r>
    </w:p>
    <w:p>
      <w:pPr>
        <w:pStyle w:val="ListBullet"/>
        <w:spacing w:after="40"/>
      </w:pPr>
      <w:r>
        <w:t>เปิดดูรายการขอรวมโค้ดแต่ละรายการ จะเห็นว่าใครเขียน แก้ไฟล์อะไร และแก้เพราะอะไร</w:t>
      </w:r>
    </w:p>
    <w:p>
      <w:pPr>
        <w:pStyle w:val="ListBullet"/>
        <w:spacing w:after="40"/>
      </w:pPr>
      <w:r>
        <w:t>นับจากประวัติโดยตรง ว่าใครแก้ไฟล์ในโฟลเดอร์ของฟีเจอร์ไหนบ้าง</w:t>
      </w:r>
    </w:p>
    <w:p>
      <w:pPr>
        <w:pStyle w:val="ListBullet"/>
        <w:spacing w:after="40"/>
      </w:pPr>
      <w:r>
        <w:t>เปิดสาขางานที่ตั้งชื่อตามฟีเจอร์ ซึ่งชี้ไปยังจุดที่งานฟีเจอร์นั้นเสร็จสมบูรณ์</w:t>
      </w:r>
    </w:p>
    <w:p>
      <w:r>
        <w:rPr>
          <w:b w:val="0"/>
          <w:i w:val="0"/>
        </w:rPr>
        <w:t>รายละเอียดและคำสั่งที่ใช้ตรวจอยู่ในไฟล์ docs/FEATURES.md ในโครงงาน</w:t>
      </w:r>
    </w:p>
    <w:p>
      <w:r>
        <w:br w:type="page"/>
      </w:r>
    </w:p>
    <w:p>
      <w:pPr>
        <w:pStyle w:val="Heading1"/>
      </w:pPr>
      <w:r>
        <w:t>11. การนำระบบขึ้นใช้งาน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</w:tcPr>
          <w:p>
            <w:r/>
            <w:r>
              <w:rPr>
                <w:b/>
                <w:sz w:val="24"/>
              </w:rPr>
              <w:t>หัวข้อ</w:t>
            </w:r>
          </w:p>
        </w:tc>
        <w:tc>
          <w:tcPr>
            <w:tcW w:type="dxa" w:w="6803"/>
          </w:tcPr>
          <w:p>
            <w:r/>
            <w:r>
              <w:rPr>
                <w:b/>
                <w:sz w:val="24"/>
              </w:rPr>
              <w:t>รายละเอียด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4"/>
              </w:rPr>
              <w:t>ที่อยู่เว็บไซต์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https://disaster-relief-rho.vercel.app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4"/>
              </w:rPr>
              <w:t>ที่เก็บซอร์สโค้ด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https://github.com/Agent00PED/disaster-relief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4"/>
              </w:rPr>
              <w:t>การนำขึ้นใช้งาน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เชื่อมกับที่เก็บซอร์สโค้ดโดยตรง เมื่อรวมโค้ดเข้าเส้นหลักจะนำขึ้นให้อัตโนมัติ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4"/>
              </w:rPr>
              <w:t>ฐานข้อมูล</w:t>
            </w:r>
          </w:p>
        </w:tc>
        <w:tc>
          <w:tcPr>
            <w:tcW w:type="dxa" w:w="6803"/>
          </w:tcPr>
          <w:p>
            <w:r/>
            <w:r>
              <w:rPr>
                <w:sz w:val="24"/>
              </w:rPr>
              <w:t>Supabase (PostgreSQL) พร้อมการกำหนดสิทธิ์ระดับแถวข้อมูล</w:t>
            </w:r>
          </w:p>
        </w:tc>
      </w:tr>
    </w:tbl>
    <w:p/>
    <w:p>
      <w:pPr>
        <w:pStyle w:val="Heading2"/>
      </w:pPr>
      <w:r>
        <w:t>สิ่งที่ได้เรียนรู้จากโครงงาน</w:t>
      </w:r>
    </w:p>
    <w:p>
      <w:r>
        <w:rPr>
          <w:b/>
          <w:i w:val="0"/>
        </w:rPr>
        <w:t>บทเรียนที่ชัดที่สุดคือ การป้องกันที่หน้าจออย่างเดียวไม่พอ</w:t>
      </w:r>
    </w:p>
    <w:p>
      <w:r>
        <w:rPr>
          <w:b w:val="0"/>
          <w:i w:val="0"/>
        </w:rPr>
        <w:t>ในช่วงแรกระบบตรวจสอบความถูกต้องไว้ที่ฟอร์มเท่านั้น ซึ่งกันได้เฉพาะผู้ใช้ที่กรอกผ่านหน้าเว็บ ทีมจึงย้ายกฎสำคัญทั้งหมดลงไปไว้ที่ฐานข้อมูล ทั้งการกำหนดสิทธิ์ระดับแถว ตัวดักจับก่อนบันทึก และการรวมทุกขั้นตอนของการตัดจ่ายไว้ในฟังก์ชันเดียว ผลคือแม้จะมีผู้เขียนโค้ดผิดในภายหลัง ยอดในคลังก็ยังเพี้ยนไม่ได้</w:t>
      </w:r>
    </w:p>
    <w:p>
      <w:r>
        <w:rPr>
          <w:b/>
          <w:i w:val="0"/>
        </w:rPr>
        <w:t>บทเรียนที่สองคือ การแบ่งงานต้องมาคู่กับการตรวจงาน</w:t>
      </w:r>
    </w:p>
    <w:p>
      <w:r>
        <w:rPr>
          <w:b w:val="0"/>
          <w:i w:val="0"/>
        </w:rPr>
        <w:t>การให้ทุกคนส่งงานผ่านการขอรวมโค้ด ทำให้ตรวจพบข้อผิดพลาดหลายจุดก่อนเข้าสู่เส้นหลัก เช่น ค่าคำแปลภาษาอังกฤษที่ยังเป็นภาษาไทย และการแยกที่อยู่ผิดในกรณีที่ชื่อตำบล ซ้ำกับชื่อจังหวัด ซึ่งถ้าปล่อยผ่านไปจะทำให้ข้อมูลเสียหายตอนบันทึก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Leelawadee UI" w:hAnsi="Leelawadee UI" w:cs="Leelawadee UI" w:eastAsia="Leelawadee UI"/>
      <w:b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1F3B63"/>
      <w:sz w:val="38"/>
      <w:szCs w:val="28"/>
      <w:szCs w:val="3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2E5A8C"/>
      <w:sz w:val="32"/>
      <w:szCs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33333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Leelawadee UI" w:hAnsi="Leelawadee UI" w:cs="Leelawadee UI" w:eastAsia="Leelawadee UI"/>
      <w:b/>
      <w:color w:val="17365D" w:themeColor="text2" w:themeShade="BF"/>
      <w:spacing w:val="5"/>
      <w:kern w:val="28"/>
      <w:sz w:val="52"/>
      <w:szCs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