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6"/>
        <w:gridCol w:w="2316"/>
        <w:gridCol w:w="2303"/>
        <w:gridCol w:w="2277"/>
      </w:tblGrid>
      <w:tr w:rsidR="00C571AD" w:rsidTr="00C74B8A">
        <w:trPr>
          <w:trHeight w:val="561"/>
        </w:trPr>
        <w:tc>
          <w:tcPr>
            <w:tcW w:w="2522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함수 명</w:t>
            </w:r>
          </w:p>
        </w:tc>
        <w:tc>
          <w:tcPr>
            <w:tcW w:w="2478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기능정의</w:t>
            </w:r>
          </w:p>
        </w:tc>
      </w:tr>
      <w:tr w:rsidR="00C571AD" w:rsidTr="00C74B8A">
        <w:trPr>
          <w:trHeight w:val="1084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7378B7" w:rsidRDefault="00CF485F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7378B7">
              <w:rPr>
                <w:rFonts w:ascii="Arial" w:hAnsi="Arial" w:cs="Arial"/>
                <w:color w:val="000000"/>
                <w:kern w:val="0"/>
                <w:szCs w:val="20"/>
              </w:rPr>
              <w:t>[epo, ev]= proc_selectClasses(epo, cls, varargin)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7378B7" w:rsidRDefault="00CF485F" w:rsidP="00CF485F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7378B7">
              <w:rPr>
                <w:rFonts w:ascii="Arial" w:hAnsi="Arial" w:cs="Arial"/>
                <w:color w:val="000000"/>
                <w:kern w:val="0"/>
                <w:szCs w:val="20"/>
              </w:rPr>
              <w:t>Select only a subset of the available classes</w:t>
            </w:r>
          </w:p>
        </w:tc>
      </w:tr>
      <w:tr w:rsidR="00C571AD" w:rsidTr="00CF485F">
        <w:trPr>
          <w:trHeight w:val="586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input parameters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Returns</w:t>
            </w:r>
          </w:p>
        </w:tc>
      </w:tr>
      <w:tr w:rsidR="00C571AD" w:rsidTr="00CF485F">
        <w:trPr>
          <w:trHeight w:val="625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571AD" w:rsidRPr="007378B7" w:rsidRDefault="00CF485F" w:rsidP="00CF485F">
            <w:pPr>
              <w:wordWrap/>
              <w:adjustRightInd w:val="0"/>
              <w:spacing w:line="276" w:lineRule="auto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7378B7">
              <w:rPr>
                <w:rFonts w:ascii="Arial" w:hAnsi="Arial" w:cs="Arial"/>
                <w:color w:val="000000"/>
                <w:kern w:val="0"/>
                <w:szCs w:val="20"/>
              </w:rPr>
              <w:t>epo: Epoched data structure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571AD" w:rsidRPr="007378B7" w:rsidRDefault="00CF485F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7378B7">
              <w:rPr>
                <w:rFonts w:ascii="Arial" w:hAnsi="Arial" w:cs="Arial"/>
                <w:color w:val="000000"/>
                <w:kern w:val="0"/>
                <w:szCs w:val="20"/>
              </w:rPr>
              <w:t>epo: Epoch structure containing only selected events</w:t>
            </w:r>
          </w:p>
        </w:tc>
      </w:tr>
      <w:tr w:rsidR="00C571AD" w:rsidTr="00CF485F">
        <w:trPr>
          <w:trHeight w:val="625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C571AD" w:rsidRPr="007378B7" w:rsidRDefault="00CF485F" w:rsidP="00C74B8A">
            <w:pPr>
              <w:wordWrap/>
              <w:adjustRightInd w:val="0"/>
              <w:spacing w:line="276" w:lineRule="auto"/>
              <w:ind w:left="1100" w:hangingChars="550" w:hanging="11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7378B7">
              <w:rPr>
                <w:rFonts w:ascii="Arial" w:hAnsi="Arial" w:cs="Arial"/>
                <w:color w:val="000000"/>
                <w:kern w:val="0"/>
                <w:szCs w:val="20"/>
              </w:rPr>
              <w:t>cls: Cell array of classes names or vector of class indices</w:t>
            </w:r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C571AD" w:rsidRPr="007378B7" w:rsidRDefault="00CF485F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7378B7">
              <w:rPr>
                <w:rFonts w:ascii="Arial" w:hAnsi="Arial" w:cs="Arial"/>
                <w:color w:val="000000"/>
                <w:kern w:val="0"/>
                <w:szCs w:val="20"/>
              </w:rPr>
              <w:t>ev: Indices of select events</w:t>
            </w:r>
          </w:p>
        </w:tc>
      </w:tr>
      <w:tr w:rsidR="00C571AD" w:rsidTr="00C74B8A">
        <w:trPr>
          <w:trHeight w:val="533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내부 함수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</w:t>
            </w:r>
          </w:p>
        </w:tc>
      </w:tr>
      <w:tr w:rsidR="00C571AD" w:rsidTr="007378B7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571AD" w:rsidRPr="007378B7" w:rsidRDefault="00C571AD" w:rsidP="00CF485F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7378B7">
              <w:rPr>
                <w:rFonts w:ascii="Arial" w:hAnsi="Arial" w:cs="Arial"/>
                <w:kern w:val="0"/>
                <w:szCs w:val="20"/>
              </w:rPr>
              <w:t xml:space="preserve">1-1. </w:t>
            </w:r>
            <w:r w:rsidR="00CF485F" w:rsidRPr="007378B7">
              <w:rPr>
                <w:rFonts w:ascii="Arial" w:hAnsi="Arial" w:cs="Arial"/>
                <w:kern w:val="0"/>
                <w:szCs w:val="20"/>
              </w:rPr>
              <w:t>proc_selectEpochs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571AD" w:rsidRPr="007378B7" w:rsidRDefault="00C571AD" w:rsidP="00CF485F">
            <w:pPr>
              <w:ind w:left="500" w:hangingChars="250" w:hanging="500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kern w:val="0"/>
                <w:szCs w:val="20"/>
              </w:rPr>
              <w:t>1-</w:t>
            </w:r>
            <w:r w:rsidRPr="007378B7">
              <w:rPr>
                <w:rFonts w:ascii="Arial" w:hAnsi="Arial" w:cs="Arial"/>
                <w:szCs w:val="20"/>
              </w:rPr>
              <w:t xml:space="preserve">1. </w:t>
            </w:r>
            <w:r w:rsidR="00CF485F" w:rsidRPr="007378B7">
              <w:rPr>
                <w:rFonts w:ascii="Arial" w:hAnsi="Arial" w:cs="Arial"/>
                <w:szCs w:val="20"/>
              </w:rPr>
              <w:t>Selects the epochs with specified indices. Void classes are removed</w:t>
            </w:r>
          </w:p>
        </w:tc>
      </w:tr>
      <w:tr w:rsidR="00CF485F" w:rsidTr="007378B7">
        <w:trPr>
          <w:trHeight w:val="454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F485F" w:rsidRPr="007378B7" w:rsidRDefault="00CF485F" w:rsidP="00C74B8A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7378B7">
              <w:rPr>
                <w:rFonts w:ascii="Arial" w:hAnsi="Arial" w:cs="Arial"/>
                <w:kern w:val="0"/>
                <w:szCs w:val="20"/>
              </w:rPr>
              <w:t>1-2. misc_checkType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F485F" w:rsidRPr="007378B7" w:rsidRDefault="00CF485F" w:rsidP="00C74B8A">
            <w:pPr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kern w:val="0"/>
                <w:szCs w:val="20"/>
              </w:rPr>
              <w:t>1-</w:t>
            </w:r>
            <w:r w:rsidRPr="007378B7">
              <w:rPr>
                <w:rFonts w:ascii="Arial" w:hAnsi="Arial" w:cs="Arial"/>
                <w:szCs w:val="20"/>
              </w:rPr>
              <w:t>2. Check the type of a variable</w:t>
            </w:r>
          </w:p>
        </w:tc>
      </w:tr>
      <w:tr w:rsidR="00CF485F" w:rsidTr="007378B7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F485F" w:rsidRPr="007378B7" w:rsidRDefault="00CF485F" w:rsidP="00C74B8A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7378B7">
              <w:rPr>
                <w:rFonts w:ascii="Arial" w:hAnsi="Arial" w:cs="Arial"/>
                <w:kern w:val="0"/>
                <w:szCs w:val="20"/>
              </w:rPr>
              <w:t>1-3. misc_history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F485F" w:rsidRPr="007378B7" w:rsidRDefault="00CF485F" w:rsidP="00C74B8A">
            <w:pPr>
              <w:ind w:left="500" w:hangingChars="250" w:hanging="500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kern w:val="0"/>
                <w:szCs w:val="20"/>
              </w:rPr>
              <w:t>1-</w:t>
            </w:r>
            <w:r w:rsidRPr="007378B7">
              <w:rPr>
                <w:rFonts w:ascii="Arial" w:hAnsi="Arial" w:cs="Arial"/>
                <w:szCs w:val="20"/>
              </w:rPr>
              <w:t xml:space="preserve">3. Records the history of BTB toolbox </w:t>
            </w:r>
          </w:p>
          <w:p w:rsidR="00CF485F" w:rsidRPr="007378B7" w:rsidRDefault="00CF485F" w:rsidP="00C74B8A">
            <w:pPr>
              <w:ind w:leftChars="200" w:left="500" w:hangingChars="50" w:hanging="100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szCs w:val="20"/>
              </w:rPr>
              <w:t>function calls that affected the object</w:t>
            </w:r>
          </w:p>
        </w:tc>
      </w:tr>
      <w:tr w:rsidR="00CF485F" w:rsidTr="007378B7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F485F" w:rsidRPr="007378B7" w:rsidRDefault="00CF485F" w:rsidP="00C74B8A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 w:rsidRPr="007378B7">
              <w:rPr>
                <w:rFonts w:ascii="Arial" w:hAnsi="Arial" w:cs="Arial"/>
                <w:kern w:val="0"/>
                <w:szCs w:val="20"/>
              </w:rPr>
              <w:t>1-4. opt_proplistToStruct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F485F" w:rsidRPr="007378B7" w:rsidRDefault="00CF485F" w:rsidP="00C74B8A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7378B7">
              <w:rPr>
                <w:rFonts w:ascii="Arial" w:hAnsi="Arial" w:cs="Arial"/>
                <w:kern w:val="0"/>
                <w:szCs w:val="20"/>
              </w:rPr>
              <w:t>1-4. Make options struct from parameter/value list</w:t>
            </w:r>
          </w:p>
        </w:tc>
      </w:tr>
      <w:tr w:rsidR="00CF485F" w:rsidTr="007378B7">
        <w:trPr>
          <w:trHeight w:val="607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CF485F" w:rsidRPr="007378B7" w:rsidRDefault="00CF485F" w:rsidP="00C74B8A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 w:rsidRPr="007378B7">
              <w:rPr>
                <w:rFonts w:ascii="Arial" w:hAnsi="Arial" w:cs="Arial"/>
                <w:kern w:val="0"/>
                <w:szCs w:val="20"/>
              </w:rPr>
              <w:t>1-5. procutil_getClassIndices</w:t>
            </w:r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CF485F" w:rsidRPr="007378B7" w:rsidRDefault="00BC7373" w:rsidP="00C74B8A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7378B7">
              <w:rPr>
                <w:rFonts w:ascii="Arial" w:hAnsi="Arial" w:cs="Arial"/>
                <w:kern w:val="0"/>
                <w:szCs w:val="20"/>
              </w:rPr>
              <w:t>1-5. Returns in indices of classes relative to a cell array of class names</w:t>
            </w:r>
          </w:p>
        </w:tc>
      </w:tr>
      <w:tr w:rsidR="00CF485F" w:rsidTr="00BC7373">
        <w:trPr>
          <w:trHeight w:val="1938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F485F" w:rsidRDefault="00CF485F" w:rsidP="00C74B8A">
            <w:r w:rsidRPr="00414587">
              <w:rPr>
                <w:rFonts w:hint="eastAsia"/>
                <w:b/>
                <w:sz w:val="22"/>
              </w:rPr>
              <w:t>참고문헌</w:t>
            </w:r>
            <w:r w:rsidRPr="00414587">
              <w:rPr>
                <w:rFonts w:hint="eastAsia"/>
                <w:sz w:val="24"/>
              </w:rPr>
              <w:t>:</w:t>
            </w:r>
          </w:p>
        </w:tc>
      </w:tr>
      <w:tr w:rsidR="00CF485F" w:rsidTr="00C74B8A">
        <w:trPr>
          <w:trHeight w:val="1071"/>
        </w:trPr>
        <w:tc>
          <w:tcPr>
            <w:tcW w:w="126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F485F" w:rsidRPr="00414587" w:rsidRDefault="00CF485F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담당</w:t>
            </w:r>
          </w:p>
        </w:tc>
        <w:tc>
          <w:tcPr>
            <w:tcW w:w="125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F485F" w:rsidRPr="008D608B" w:rsidRDefault="00500D91" w:rsidP="00C74B8A">
            <w:r>
              <w:rPr>
                <w:rFonts w:hint="eastAsia"/>
                <w:kern w:val="0"/>
              </w:rPr>
              <w:t>김선민</w:t>
            </w:r>
          </w:p>
        </w:tc>
        <w:tc>
          <w:tcPr>
            <w:tcW w:w="124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F485F" w:rsidRDefault="00CF485F" w:rsidP="00C74B8A">
            <w:r w:rsidRPr="00414587">
              <w:rPr>
                <w:rFonts w:hint="eastAsia"/>
                <w:b/>
              </w:rPr>
              <w:t>개발소요(일)</w:t>
            </w:r>
          </w:p>
        </w:tc>
        <w:tc>
          <w:tcPr>
            <w:tcW w:w="1232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F485F" w:rsidRDefault="00CF485F" w:rsidP="00C74B8A">
            <w:bookmarkStart w:id="0" w:name="_GoBack"/>
            <w:bookmarkEnd w:id="0"/>
          </w:p>
        </w:tc>
      </w:tr>
      <w:tr w:rsidR="00CF485F" w:rsidTr="00C74B8A">
        <w:trPr>
          <w:trHeight w:val="1085"/>
        </w:trPr>
        <w:tc>
          <w:tcPr>
            <w:tcW w:w="1269" w:type="pct"/>
            <w:tcBorders>
              <w:top w:val="double" w:sz="4" w:space="0" w:color="auto"/>
            </w:tcBorders>
            <w:vAlign w:val="center"/>
          </w:tcPr>
          <w:p w:rsidR="00CF485F" w:rsidRPr="00414587" w:rsidRDefault="00CF485F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모듈</w:t>
            </w:r>
          </w:p>
        </w:tc>
        <w:tc>
          <w:tcPr>
            <w:tcW w:w="1253" w:type="pct"/>
            <w:tcBorders>
              <w:top w:val="double" w:sz="4" w:space="0" w:color="auto"/>
            </w:tcBorders>
            <w:vAlign w:val="center"/>
          </w:tcPr>
          <w:p w:rsidR="00CF485F" w:rsidRDefault="00CF485F" w:rsidP="00C74B8A">
            <w:r>
              <w:rPr>
                <w:rFonts w:hint="eastAsia"/>
              </w:rPr>
              <w:t>전처리</w:t>
            </w:r>
          </w:p>
        </w:tc>
        <w:tc>
          <w:tcPr>
            <w:tcW w:w="1246" w:type="pct"/>
            <w:tcBorders>
              <w:top w:val="double" w:sz="4" w:space="0" w:color="auto"/>
            </w:tcBorders>
            <w:vAlign w:val="center"/>
          </w:tcPr>
          <w:p w:rsidR="00CF485F" w:rsidRPr="00414587" w:rsidRDefault="00CF485F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개발일정</w:t>
            </w:r>
          </w:p>
        </w:tc>
        <w:tc>
          <w:tcPr>
            <w:tcW w:w="1232" w:type="pct"/>
            <w:tcBorders>
              <w:top w:val="double" w:sz="4" w:space="0" w:color="auto"/>
            </w:tcBorders>
            <w:vAlign w:val="center"/>
          </w:tcPr>
          <w:p w:rsidR="00CF485F" w:rsidRDefault="00CF485F" w:rsidP="00C74B8A"/>
        </w:tc>
      </w:tr>
    </w:tbl>
    <w:p w:rsidR="00C571AD" w:rsidRDefault="00C571AD"/>
    <w:p w:rsidR="00C571AD" w:rsidRDefault="00C571AD">
      <w:pPr>
        <w:widowControl/>
        <w:wordWrap/>
        <w:autoSpaceDE/>
        <w:autoSpaceDN/>
      </w:pPr>
    </w:p>
    <w:sectPr w:rsidR="00C57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3AF" w:rsidRDefault="002713AF" w:rsidP="009B59AC">
      <w:pPr>
        <w:spacing w:after="0" w:line="240" w:lineRule="auto"/>
      </w:pPr>
      <w:r>
        <w:separator/>
      </w:r>
    </w:p>
  </w:endnote>
  <w:endnote w:type="continuationSeparator" w:id="0">
    <w:p w:rsidR="002713AF" w:rsidRDefault="002713AF" w:rsidP="009B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3AF" w:rsidRDefault="002713AF" w:rsidP="009B59AC">
      <w:pPr>
        <w:spacing w:after="0" w:line="240" w:lineRule="auto"/>
      </w:pPr>
      <w:r>
        <w:separator/>
      </w:r>
    </w:p>
  </w:footnote>
  <w:footnote w:type="continuationSeparator" w:id="0">
    <w:p w:rsidR="002713AF" w:rsidRDefault="002713AF" w:rsidP="009B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A05"/>
    <w:multiLevelType w:val="multilevel"/>
    <w:tmpl w:val="A65CA5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6A"/>
    <w:rsid w:val="00001DF1"/>
    <w:rsid w:val="000F3D19"/>
    <w:rsid w:val="00195F66"/>
    <w:rsid w:val="001A3372"/>
    <w:rsid w:val="001E7EC3"/>
    <w:rsid w:val="002212B2"/>
    <w:rsid w:val="002713AF"/>
    <w:rsid w:val="00391289"/>
    <w:rsid w:val="004006CE"/>
    <w:rsid w:val="00414587"/>
    <w:rsid w:val="00440FEA"/>
    <w:rsid w:val="00471C15"/>
    <w:rsid w:val="00500D91"/>
    <w:rsid w:val="005956D6"/>
    <w:rsid w:val="00605D64"/>
    <w:rsid w:val="0066711D"/>
    <w:rsid w:val="0069016A"/>
    <w:rsid w:val="006D59B1"/>
    <w:rsid w:val="007378B7"/>
    <w:rsid w:val="0082694E"/>
    <w:rsid w:val="00886763"/>
    <w:rsid w:val="008D608B"/>
    <w:rsid w:val="00963D5F"/>
    <w:rsid w:val="00986C4A"/>
    <w:rsid w:val="00992A7F"/>
    <w:rsid w:val="009B59AC"/>
    <w:rsid w:val="00A151CF"/>
    <w:rsid w:val="00A6726D"/>
    <w:rsid w:val="00BB10ED"/>
    <w:rsid w:val="00BC7373"/>
    <w:rsid w:val="00C16D7C"/>
    <w:rsid w:val="00C21CEB"/>
    <w:rsid w:val="00C564F6"/>
    <w:rsid w:val="00C571AD"/>
    <w:rsid w:val="00CA42E5"/>
    <w:rsid w:val="00CF485F"/>
    <w:rsid w:val="00D678A2"/>
    <w:rsid w:val="00DC1BD6"/>
    <w:rsid w:val="00E23A08"/>
    <w:rsid w:val="00E27F42"/>
    <w:rsid w:val="00E30E04"/>
    <w:rsid w:val="00E76E4E"/>
    <w:rsid w:val="00E84E18"/>
    <w:rsid w:val="00ED1451"/>
    <w:rsid w:val="00F62A43"/>
    <w:rsid w:val="00FC3830"/>
    <w:rsid w:val="00FD697E"/>
    <w:rsid w:val="00F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CVPR</cp:lastModifiedBy>
  <cp:revision>8</cp:revision>
  <cp:lastPrinted>2016-03-23T05:30:00Z</cp:lastPrinted>
  <dcterms:created xsi:type="dcterms:W3CDTF">2016-03-24T00:57:00Z</dcterms:created>
  <dcterms:modified xsi:type="dcterms:W3CDTF">2016-03-24T08:34:00Z</dcterms:modified>
</cp:coreProperties>
</file>