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E633" w14:textId="77777777" w:rsidR="00581117" w:rsidRPr="00581117" w:rsidRDefault="00581117" w:rsidP="00581117">
      <w:r w:rsidRPr="00581117">
        <w:t>Key Observations</w:t>
      </w:r>
    </w:p>
    <w:p w14:paraId="77D818A7" w14:textId="7371E598" w:rsidR="00581117" w:rsidRPr="00581117" w:rsidRDefault="00581117" w:rsidP="00581117">
      <w:pPr>
        <w:numPr>
          <w:ilvl w:val="0"/>
          <w:numId w:val="1"/>
        </w:numPr>
      </w:pPr>
      <w:r w:rsidRPr="00581117">
        <w:t>We have purposefully left out a single top-level certification verdict. This is fine, but it should be kept configurable, as some use cases may require an explicit certification outcome.</w:t>
      </w:r>
      <w:r w:rsidR="006B5FDF">
        <w:t xml:space="preserve"> – </w:t>
      </w:r>
      <w:r w:rsidR="006B5FDF" w:rsidRPr="006B5FDF">
        <w:rPr>
          <w:b/>
          <w:bCs/>
        </w:rPr>
        <w:t>Currently, we have agent summary at fault level – no other agent-level certification metric we have. We need to include it in the aggregated step</w:t>
      </w:r>
      <w:r w:rsidR="00193C77">
        <w:rPr>
          <w:b/>
          <w:bCs/>
        </w:rPr>
        <w:t xml:space="preserve"> – major change</w:t>
      </w:r>
    </w:p>
    <w:p w14:paraId="3836AE9D" w14:textId="77777777" w:rsidR="00581117" w:rsidRPr="00581117" w:rsidRDefault="00581117" w:rsidP="00581117">
      <w:pPr>
        <w:numPr>
          <w:ilvl w:val="0"/>
          <w:numId w:val="1"/>
        </w:numPr>
      </w:pPr>
      <w:r w:rsidRPr="00581117">
        <w:t>There is significant repetition across the report.</w:t>
      </w:r>
      <w:r w:rsidRPr="00581117">
        <w:br/>
        <w:t>For example:</w:t>
      </w:r>
    </w:p>
    <w:p w14:paraId="24D57EE6" w14:textId="73FDD075" w:rsidR="00581117" w:rsidRPr="00581117" w:rsidRDefault="00581117" w:rsidP="00581117">
      <w:pPr>
        <w:numPr>
          <w:ilvl w:val="1"/>
          <w:numId w:val="1"/>
        </w:numPr>
      </w:pPr>
      <w:r w:rsidRPr="00581117">
        <w:t>The H</w:t>
      </w:r>
      <w:r w:rsidRPr="00581117">
        <w:noBreakHyphen/>
        <w:t xml:space="preserve">01 methodological explanation (IQM + </w:t>
      </w:r>
      <w:proofErr w:type="spellStart"/>
      <w:r w:rsidRPr="00581117">
        <w:t>BCa</w:t>
      </w:r>
      <w:proofErr w:type="spellEnd"/>
      <w:r w:rsidRPr="00581117">
        <w:t xml:space="preserve"> CI interpretation) is repeated across TTD, TTM, and quality sections. This leads to redundancy - the explanation can be consolidated once and referenced across sections</w:t>
      </w:r>
      <w:r w:rsidR="006B5FDF">
        <w:t xml:space="preserve"> – </w:t>
      </w:r>
      <w:r w:rsidR="006B5FDF" w:rsidRPr="006B5FDF">
        <w:rPr>
          <w:b/>
          <w:bCs/>
        </w:rPr>
        <w:t>This can be easily fixed – We could avoid explicitly stating out the methods employed in the hypothesis for every metric.</w:t>
      </w:r>
    </w:p>
    <w:p w14:paraId="2D720A6F" w14:textId="14CC7DAF" w:rsidR="00581117" w:rsidRPr="00581117" w:rsidRDefault="00581117" w:rsidP="00581117">
      <w:pPr>
        <w:numPr>
          <w:ilvl w:val="1"/>
          <w:numId w:val="1"/>
        </w:numPr>
      </w:pPr>
      <w:r w:rsidRPr="00581117">
        <w:t>Similar insights (detection weakness, mitigation strength, SLA outcomes) are repeated in multiple sections</w:t>
      </w:r>
      <w:r w:rsidRPr="00581117">
        <w:br/>
        <w:t>We should aim to reduce redundancy and consolidate explanations where possible.</w:t>
      </w:r>
      <w:r w:rsidR="006B5FDF">
        <w:t xml:space="preserve"> </w:t>
      </w:r>
      <w:proofErr w:type="gramStart"/>
      <w:r w:rsidR="006B5FDF">
        <w:t>---  She</w:t>
      </w:r>
      <w:proofErr w:type="gramEnd"/>
      <w:r w:rsidR="006B5FDF">
        <w:t xml:space="preserve"> must be talking about key findings and statistical findings repetition + they are together – We can think about making them one section (where we can include statistical data for a stronger backing)</w:t>
      </w:r>
      <w:r w:rsidR="00193C77">
        <w:t xml:space="preserve"> -- </w:t>
      </w:r>
    </w:p>
    <w:p w14:paraId="0B0705BD" w14:textId="2211E230" w:rsidR="00581117" w:rsidRPr="006B5FDF" w:rsidRDefault="00581117" w:rsidP="00581117">
      <w:pPr>
        <w:numPr>
          <w:ilvl w:val="0"/>
          <w:numId w:val="1"/>
        </w:numPr>
        <w:rPr>
          <w:b/>
          <w:bCs/>
        </w:rPr>
      </w:pPr>
      <w:r w:rsidRPr="00581117">
        <w:t>There is a mix of configured vs actual experiment metadata:</w:t>
      </w:r>
      <w:r w:rsidRPr="00581117">
        <w:br/>
        <w:t>The pipeline states 30 runs, while the report uses 5 runs per fault.</w:t>
      </w:r>
      <w:r w:rsidRPr="00581117">
        <w:br/>
        <w:t>This creates a credibility risk in a certification context and needs clearer separation or alignment.</w:t>
      </w:r>
      <w:r w:rsidR="006B5FDF">
        <w:t xml:space="preserve"> </w:t>
      </w:r>
      <w:r w:rsidR="006B5FDF" w:rsidRPr="006B5FDF">
        <w:rPr>
          <w:b/>
          <w:bCs/>
        </w:rPr>
        <w:t xml:space="preserve">– this is due to dummy data and some parts being added later </w:t>
      </w:r>
    </w:p>
    <w:p w14:paraId="2773ED17" w14:textId="77777777" w:rsidR="00581117" w:rsidRPr="00581117" w:rsidRDefault="00581117" w:rsidP="00581117">
      <w:pPr>
        <w:numPr>
          <w:ilvl w:val="0"/>
          <w:numId w:val="1"/>
        </w:numPr>
      </w:pPr>
      <w:r w:rsidRPr="00581117">
        <w:t>In the Executive Summary, the focus is currently more on experiment setup than agent performance.</w:t>
      </w:r>
      <w:r w:rsidRPr="00581117">
        <w:br/>
        <w:t>We should:</w:t>
      </w:r>
    </w:p>
    <w:p w14:paraId="255B657F" w14:textId="69DC1677" w:rsidR="00581117" w:rsidRPr="00581117" w:rsidRDefault="00581117" w:rsidP="00581117">
      <w:pPr>
        <w:numPr>
          <w:ilvl w:val="1"/>
          <w:numId w:val="1"/>
        </w:numPr>
      </w:pPr>
      <w:r w:rsidRPr="00581117">
        <w:t>Bring radar chart and key findings upfront</w:t>
      </w:r>
      <w:r w:rsidR="00193C77">
        <w:t xml:space="preserve"> – 1.3 (+summary)</w:t>
      </w:r>
    </w:p>
    <w:p w14:paraId="3E518052" w14:textId="77777777" w:rsidR="00581117" w:rsidRPr="00581117" w:rsidRDefault="00581117" w:rsidP="00581117">
      <w:pPr>
        <w:numPr>
          <w:ilvl w:val="1"/>
          <w:numId w:val="1"/>
        </w:numPr>
      </w:pPr>
      <w:r w:rsidRPr="00581117">
        <w:t>Clearly summarize performance before getting into experiment details</w:t>
      </w:r>
    </w:p>
    <w:p w14:paraId="57B492B1" w14:textId="77777777" w:rsidR="00581117" w:rsidRPr="00581117" w:rsidRDefault="00581117" w:rsidP="00581117">
      <w:r w:rsidRPr="00581117">
        <w:t>Additional Observations</w:t>
      </w:r>
    </w:p>
    <w:p w14:paraId="47955B2D" w14:textId="2F287DD4" w:rsidR="00D72372" w:rsidRPr="00D72372" w:rsidRDefault="00581117" w:rsidP="00D72372">
      <w:pPr>
        <w:numPr>
          <w:ilvl w:val="0"/>
          <w:numId w:val="2"/>
        </w:numPr>
      </w:pPr>
      <w:r w:rsidRPr="00581117">
        <w:lastRenderedPageBreak/>
        <w:t>Remove internal pipeline references such as:</w:t>
      </w:r>
      <w:r w:rsidRPr="00581117">
        <w:br/>
        <w:t xml:space="preserve">MongoDB </w:t>
      </w:r>
      <w:proofErr w:type="spellStart"/>
      <w:r w:rsidRPr="00581117">
        <w:t>metrics_runs</w:t>
      </w:r>
      <w:proofErr w:type="spellEnd"/>
      <w:r w:rsidRPr="00581117">
        <w:t xml:space="preserve"> → fault-category scorecards</w:t>
      </w:r>
      <w:r w:rsidRPr="00581117">
        <w:br/>
        <w:t>These are implementation details and not relevant to external certification artifacts.</w:t>
      </w:r>
      <w:r w:rsidR="00D72372">
        <w:t xml:space="preserve"> – </w:t>
      </w:r>
      <w:r w:rsidR="00D72372" w:rsidRPr="00D72372">
        <w:rPr>
          <w:b/>
          <w:bCs/>
        </w:rPr>
        <w:t>this part needs to be changed –"</w:t>
      </w:r>
      <w:r w:rsidR="00D72372" w:rsidRPr="00D72372">
        <w:rPr>
          <w:rFonts w:ascii="Segoe UI" w:eastAsia="Times New Roman" w:hAnsi="Segoe UI" w:cs="Segoe UI"/>
          <w:b/>
          <w:bCs/>
          <w:color w:val="3D4A5C"/>
          <w:kern w:val="0"/>
          <w:sz w:val="21"/>
          <w:szCs w:val="21"/>
          <w:lang w:eastAsia="en-GB"/>
          <w14:ligatures w14:val="none"/>
        </w:rPr>
        <w:t xml:space="preserve"> </w:t>
      </w:r>
      <w:r w:rsidR="00D72372" w:rsidRPr="00D72372">
        <w:rPr>
          <w:b/>
          <w:bCs/>
        </w:rPr>
        <w:t>Aggregation pipeline:</w:t>
      </w:r>
      <w:r w:rsidR="00D72372" w:rsidRPr="00D72372">
        <w:t> Per-run metrics (MongoDB </w:t>
      </w:r>
      <w:proofErr w:type="spellStart"/>
      <w:r w:rsidR="00D72372" w:rsidRPr="00D72372">
        <w:t>metrics_runs</w:t>
      </w:r>
      <w:proofErr w:type="spellEnd"/>
      <w:r w:rsidR="00D72372" w:rsidRPr="00D72372">
        <w:t>) → fault-category scorecards → overall agent scorecard (</w:t>
      </w:r>
      <w:proofErr w:type="spellStart"/>
      <w:r w:rsidR="00D72372" w:rsidRPr="00D72372">
        <w:t>aggregated_scorecards</w:t>
      </w:r>
      <w:proofErr w:type="spellEnd"/>
      <w:r w:rsidR="00D72372" w:rsidRPr="00D72372">
        <w:t xml:space="preserve">). Two-level rollup with run-count-weighted means for </w:t>
      </w:r>
      <w:proofErr w:type="spellStart"/>
      <w:r w:rsidR="00D72372" w:rsidRPr="00D72372">
        <w:t>numerics</w:t>
      </w:r>
      <w:proofErr w:type="spellEnd"/>
      <w:r w:rsidR="00D72372" w:rsidRPr="00D72372">
        <w:t xml:space="preserve"> and LLM Council consensus for narratives.</w:t>
      </w:r>
      <w:r w:rsidR="00D72372">
        <w:t>”</w:t>
      </w:r>
      <w:r w:rsidR="00193C77">
        <w:t xml:space="preserve">   </w:t>
      </w:r>
      <w:r w:rsidR="00193C77">
        <w:sym w:font="Wingdings" w:char="F0E0"/>
      </w:r>
      <w:r w:rsidR="00193C77">
        <w:t>Certifier Pipeline</w:t>
      </w:r>
    </w:p>
    <w:p w14:paraId="456C8663" w14:textId="47D7B74C" w:rsidR="00581117" w:rsidRPr="00581117" w:rsidRDefault="00581117" w:rsidP="00D72372">
      <w:pPr>
        <w:ind w:left="720"/>
      </w:pPr>
    </w:p>
    <w:p w14:paraId="6F6C67FE" w14:textId="77777777" w:rsidR="00581117" w:rsidRPr="00581117" w:rsidRDefault="00581117" w:rsidP="00581117">
      <w:pPr>
        <w:numPr>
          <w:ilvl w:val="0"/>
          <w:numId w:val="2"/>
        </w:numPr>
      </w:pPr>
      <w:r w:rsidRPr="00581117">
        <w:t>There is a definition inconsistency around TTM:</w:t>
      </w:r>
    </w:p>
    <w:p w14:paraId="2CDE67EC" w14:textId="77777777" w:rsidR="00581117" w:rsidRPr="00581117" w:rsidRDefault="00581117" w:rsidP="00581117">
      <w:pPr>
        <w:numPr>
          <w:ilvl w:val="1"/>
          <w:numId w:val="2"/>
        </w:numPr>
      </w:pPr>
      <w:r w:rsidRPr="00581117">
        <w:t>TTM is described as time to mitigate</w:t>
      </w:r>
    </w:p>
    <w:p w14:paraId="6B458AE5" w14:textId="77777777" w:rsidR="00581117" w:rsidRPr="00581117" w:rsidRDefault="00581117" w:rsidP="00581117">
      <w:pPr>
        <w:numPr>
          <w:ilvl w:val="1"/>
          <w:numId w:val="2"/>
        </w:numPr>
      </w:pPr>
      <w:r w:rsidRPr="00581117">
        <w:t>Yet we also state that </w:t>
      </w:r>
      <w:r w:rsidRPr="00581117">
        <w:rPr>
          <w:i/>
          <w:iCs/>
        </w:rPr>
        <w:t>recovery verification time is included but not broken out</w:t>
      </w:r>
      <w:r w:rsidRPr="00581117">
        <w:br/>
        <w:t>This needs clarification:</w:t>
      </w:r>
    </w:p>
    <w:p w14:paraId="23143602" w14:textId="3DD09DE3" w:rsidR="00581117" w:rsidRPr="00581117" w:rsidRDefault="00581117" w:rsidP="00581117">
      <w:r w:rsidRPr="00581117">
        <w:t>Either redefine TTM clearly</w:t>
      </w:r>
    </w:p>
    <w:p w14:paraId="748A79EA" w14:textId="52B51B16" w:rsidR="00D72372" w:rsidRPr="00D72372" w:rsidRDefault="00581117" w:rsidP="00D72372">
      <w:pPr>
        <w:numPr>
          <w:ilvl w:val="1"/>
          <w:numId w:val="2"/>
        </w:numPr>
        <w:rPr>
          <w:b/>
          <w:bCs/>
        </w:rPr>
      </w:pPr>
      <w:r w:rsidRPr="00581117">
        <w:t>Or explicitly separate recovery verification as an independent metric</w:t>
      </w:r>
      <w:r w:rsidR="00D72372">
        <w:br/>
      </w:r>
      <w:r w:rsidR="00D72372">
        <w:br/>
      </w:r>
      <w:r w:rsidR="00D72372" w:rsidRPr="00D72372">
        <w:rPr>
          <w:b/>
          <w:bCs/>
        </w:rPr>
        <w:t>Metrics not tracked: Recovery verification time (time from mitigation to confirmed healthy state) is not separately instrumented — it is included within TTM but not broken out. Future certification runs should capture this as an independent metric.</w:t>
      </w:r>
      <w:r w:rsidR="00700F18">
        <w:rPr>
          <w:b/>
          <w:bCs/>
        </w:rPr>
        <w:t xml:space="preserve"> remove</w:t>
      </w:r>
    </w:p>
    <w:p w14:paraId="044A03FF" w14:textId="7F740442" w:rsidR="00581117" w:rsidRPr="00581117" w:rsidRDefault="00581117" w:rsidP="00D72372">
      <w:pPr>
        <w:ind w:left="1440"/>
      </w:pPr>
    </w:p>
    <w:p w14:paraId="26880024" w14:textId="4E10BCFA" w:rsidR="00581117" w:rsidRPr="00581117" w:rsidRDefault="00581117" w:rsidP="00581117">
      <w:pPr>
        <w:numPr>
          <w:ilvl w:val="0"/>
          <w:numId w:val="2"/>
        </w:numPr>
      </w:pPr>
      <w:r w:rsidRPr="00581117">
        <w:t>Minor wording refinement:</w:t>
      </w:r>
      <w:r w:rsidRPr="00581117">
        <w:br/>
        <w:t>Instead of repeating</w:t>
      </w:r>
      <w:r w:rsidRPr="00581117">
        <w:br/>
      </w:r>
      <w:r w:rsidRPr="00581117">
        <w:rPr>
          <w:i/>
          <w:iCs/>
        </w:rPr>
        <w:t>“9 Hypotheses (H-01–H-09), All nine hypotheses (H-01–H-09)”</w:t>
      </w:r>
      <w:r w:rsidRPr="00581117">
        <w:br/>
      </w:r>
      <w:r w:rsidRPr="00581117">
        <w:lastRenderedPageBreak/>
        <w:t>simplify to:</w:t>
      </w:r>
      <w:r w:rsidRPr="00581117">
        <w:br/>
        <w:t>“Statistical Framework: 9 Hypotheses (H1–H9)”</w:t>
      </w:r>
      <w:r w:rsidR="00D72372">
        <w:t xml:space="preserve"> – </w:t>
      </w:r>
      <w:r w:rsidR="00D72372" w:rsidRPr="00D72372">
        <w:rPr>
          <w:b/>
          <w:bCs/>
        </w:rPr>
        <w:t>doable</w:t>
      </w:r>
      <w:r w:rsidR="00D72372">
        <w:t xml:space="preserve"> (just 1 instance)</w:t>
      </w:r>
    </w:p>
    <w:p w14:paraId="4A7A28E3" w14:textId="2E3DF4C6" w:rsidR="00581117" w:rsidRPr="00581117" w:rsidRDefault="00581117" w:rsidP="00581117">
      <w:pPr>
        <w:numPr>
          <w:ilvl w:val="0"/>
          <w:numId w:val="2"/>
        </w:numPr>
      </w:pPr>
      <w:r w:rsidRPr="00581117">
        <w:t>Remove repeated references to internal storage/implementation (e.g., MongoDB collections)</w:t>
      </w:r>
      <w:r w:rsidR="00D72372">
        <w:t xml:space="preserve"> – </w:t>
      </w:r>
      <w:r w:rsidR="00D72372" w:rsidRPr="00D72372">
        <w:rPr>
          <w:b/>
          <w:bCs/>
        </w:rPr>
        <w:t>only 1 instance</w:t>
      </w:r>
      <w:r w:rsidR="00D72372">
        <w:t xml:space="preserve"> </w:t>
      </w:r>
    </w:p>
    <w:p w14:paraId="4B7F7510" w14:textId="77777777" w:rsidR="00581117" w:rsidRPr="00581117" w:rsidRDefault="00581117" w:rsidP="00581117">
      <w:pPr>
        <w:numPr>
          <w:ilvl w:val="0"/>
          <w:numId w:val="2"/>
        </w:numPr>
      </w:pPr>
      <w:r w:rsidRPr="00581117">
        <w:t>Radar chart interpretation needs clarity:</w:t>
      </w:r>
      <w:r w:rsidRPr="00581117">
        <w:br/>
        <w:t>Metrics like:</w:t>
      </w:r>
    </w:p>
    <w:p w14:paraId="73BAD687" w14:textId="77777777" w:rsidR="00581117" w:rsidRPr="00581117" w:rsidRDefault="00581117" w:rsidP="00581117">
      <w:pPr>
        <w:numPr>
          <w:ilvl w:val="1"/>
          <w:numId w:val="2"/>
        </w:numPr>
      </w:pPr>
      <w:r w:rsidRPr="00581117">
        <w:t>Detection Speed = 0.58</w:t>
      </w:r>
    </w:p>
    <w:p w14:paraId="61C4F293" w14:textId="77777777" w:rsidR="00581117" w:rsidRPr="00581117" w:rsidRDefault="00581117" w:rsidP="00581117">
      <w:pPr>
        <w:numPr>
          <w:ilvl w:val="1"/>
          <w:numId w:val="2"/>
        </w:numPr>
      </w:pPr>
      <w:r w:rsidRPr="00581117">
        <w:t>Mitigation Speed = 0.47</w:t>
      </w:r>
      <w:r w:rsidRPr="00581117">
        <w:br/>
        <w:t>appear lower-is-better, but the chart does not make this explicit.</w:t>
      </w:r>
      <w:r w:rsidRPr="00581117">
        <w:br/>
        <w:t>We need to clarify whether:</w:t>
      </w:r>
    </w:p>
    <w:p w14:paraId="5B9AE338" w14:textId="77777777" w:rsidR="00581117" w:rsidRPr="00581117" w:rsidRDefault="00581117" w:rsidP="00581117">
      <w:pPr>
        <w:numPr>
          <w:ilvl w:val="1"/>
          <w:numId w:val="2"/>
        </w:numPr>
      </w:pPr>
      <w:r w:rsidRPr="00581117">
        <w:t>Higher is better (normalized score), or</w:t>
      </w:r>
    </w:p>
    <w:p w14:paraId="7E440289" w14:textId="2A86DF75" w:rsidR="007A2ECE" w:rsidRPr="007A2ECE" w:rsidRDefault="00581117" w:rsidP="007A2ECE">
      <w:pPr>
        <w:numPr>
          <w:ilvl w:val="1"/>
          <w:numId w:val="2"/>
        </w:numPr>
      </w:pPr>
      <w:r w:rsidRPr="00581117">
        <w:t>Lower is better (latency-based), and ensure consistent interpretation</w:t>
      </w:r>
      <w:r w:rsidR="007A2ECE">
        <w:br/>
      </w:r>
      <w:r w:rsidR="007A2ECE">
        <w:br/>
      </w:r>
      <w:r w:rsidR="007A2ECE" w:rsidRPr="007A2ECE">
        <w:t>"Detection Speed (lower is better</w:t>
      </w:r>
      <w:r w:rsidR="007A2ECE">
        <w:t>)</w:t>
      </w:r>
    </w:p>
    <w:p w14:paraId="12222AD2" w14:textId="13374C52" w:rsidR="007A2ECE" w:rsidRPr="007A2ECE" w:rsidRDefault="007A2ECE" w:rsidP="007A2ECE">
      <w:pPr>
        <w:ind w:left="1440"/>
      </w:pPr>
      <w:r w:rsidRPr="007A2ECE">
        <w:t>Mitigation Speed (lower is better)"</w:t>
      </w:r>
    </w:p>
    <w:p w14:paraId="600BB1CF" w14:textId="15575FCF" w:rsidR="00581117" w:rsidRPr="00581117" w:rsidRDefault="007A2ECE" w:rsidP="007A2ECE">
      <w:pPr>
        <w:ind w:left="1440"/>
      </w:pPr>
      <w:r>
        <w:t xml:space="preserve">also add a legend below the </w:t>
      </w:r>
      <w:proofErr w:type="gramStart"/>
      <w:r>
        <w:t>chart :</w:t>
      </w:r>
      <w:proofErr w:type="gramEnd"/>
      <w:r w:rsidRPr="007A2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</w:t>
      </w:r>
      <w:r w:rsidRPr="007A2ECE">
        <w:t>All dimensions scaled 0–1. Action Correctness, Reasoning, Safety, Hallucination Control, and Security: higher = better. Detection Speed and Mitigation Speed: lower = better (lower time = higher performance).</w:t>
      </w:r>
    </w:p>
    <w:p w14:paraId="3BB14391" w14:textId="251E42F0" w:rsidR="00581117" w:rsidRPr="00581117" w:rsidRDefault="00581117" w:rsidP="00581117">
      <w:pPr>
        <w:numPr>
          <w:ilvl w:val="0"/>
          <w:numId w:val="2"/>
        </w:numPr>
      </w:pPr>
      <w:r w:rsidRPr="00581117">
        <w:t>Conceptual point:</w:t>
      </w:r>
      <w:r w:rsidRPr="00581117">
        <w:br/>
        <w:t>Detection is poor, but mitigation is excellent — this is a non-intuitive outcome.</w:t>
      </w:r>
      <w:r w:rsidRPr="00581117">
        <w:br/>
        <w:t>We should explicitly comment on this:</w:t>
      </w:r>
      <w:r w:rsidR="00D72372">
        <w:t xml:space="preserve"> -- being called out in the certificate</w:t>
      </w:r>
    </w:p>
    <w:p w14:paraId="1A79E4B3" w14:textId="54C9F1EB" w:rsidR="00581117" w:rsidRPr="00581117" w:rsidRDefault="00581117" w:rsidP="00581117">
      <w:pPr>
        <w:numPr>
          <w:ilvl w:val="1"/>
          <w:numId w:val="2"/>
        </w:numPr>
      </w:pPr>
      <w:r w:rsidRPr="00581117">
        <w:t>Is the agent remediating without formal detection?</w:t>
      </w:r>
      <w:r w:rsidR="00D72372">
        <w:t xml:space="preserve"> – yes </w:t>
      </w:r>
    </w:p>
    <w:p w14:paraId="51476465" w14:textId="418A0A33" w:rsidR="00581117" w:rsidRPr="00581117" w:rsidRDefault="00581117" w:rsidP="00581117">
      <w:pPr>
        <w:numPr>
          <w:ilvl w:val="1"/>
          <w:numId w:val="2"/>
        </w:numPr>
      </w:pPr>
      <w:r w:rsidRPr="00581117">
        <w:lastRenderedPageBreak/>
        <w:t xml:space="preserve">Is this expected </w:t>
      </w:r>
      <w:proofErr w:type="spellStart"/>
      <w:r w:rsidRPr="00581117">
        <w:t>behavior</w:t>
      </w:r>
      <w:proofErr w:type="spellEnd"/>
      <w:r w:rsidRPr="00581117">
        <w:t>?</w:t>
      </w:r>
      <w:r w:rsidR="00D72372">
        <w:t xml:space="preserve"> -- yes</w:t>
      </w:r>
    </w:p>
    <w:p w14:paraId="3AE34777" w14:textId="77777777" w:rsidR="00581117" w:rsidRPr="00581117" w:rsidRDefault="00581117" w:rsidP="00581117">
      <w:pPr>
        <w:numPr>
          <w:ilvl w:val="1"/>
          <w:numId w:val="2"/>
        </w:numPr>
      </w:pPr>
      <w:r w:rsidRPr="00581117">
        <w:t>What does this imply from a certification standpoint?</w:t>
      </w:r>
    </w:p>
    <w:p w14:paraId="3CE80D25" w14:textId="08B1BAA4" w:rsidR="005B5791" w:rsidRDefault="005B5791"/>
    <w:sectPr w:rsidR="005B5791" w:rsidSect="0058111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30F"/>
    <w:multiLevelType w:val="multilevel"/>
    <w:tmpl w:val="C256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3340B"/>
    <w:multiLevelType w:val="multilevel"/>
    <w:tmpl w:val="96AE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F4085"/>
    <w:multiLevelType w:val="multilevel"/>
    <w:tmpl w:val="D6B2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F110D"/>
    <w:multiLevelType w:val="multilevel"/>
    <w:tmpl w:val="B9E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525950">
    <w:abstractNumId w:val="0"/>
  </w:num>
  <w:num w:numId="2" w16cid:durableId="1975980911">
    <w:abstractNumId w:val="3"/>
  </w:num>
  <w:num w:numId="3" w16cid:durableId="623466206">
    <w:abstractNumId w:val="1"/>
  </w:num>
  <w:num w:numId="4" w16cid:durableId="1262104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17"/>
    <w:rsid w:val="00193C77"/>
    <w:rsid w:val="003A567F"/>
    <w:rsid w:val="0052322A"/>
    <w:rsid w:val="00581117"/>
    <w:rsid w:val="005B5791"/>
    <w:rsid w:val="006B2FA3"/>
    <w:rsid w:val="006B5FDF"/>
    <w:rsid w:val="00700F18"/>
    <w:rsid w:val="007A2ECE"/>
    <w:rsid w:val="008176DB"/>
    <w:rsid w:val="00B735B9"/>
    <w:rsid w:val="00D72372"/>
    <w:rsid w:val="00EC4FA8"/>
    <w:rsid w:val="00F3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5CB9"/>
  <w15:chartTrackingRefBased/>
  <w15:docId w15:val="{02C9A0EC-C951-4F9F-8E51-1A71B472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2704</TotalTime>
  <Pages>1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Kumari</dc:creator>
  <cp:keywords/>
  <dc:description/>
  <cp:lastModifiedBy>Shiwani Kumari</cp:lastModifiedBy>
  <cp:revision>4</cp:revision>
  <dcterms:created xsi:type="dcterms:W3CDTF">2026-05-11T05:53:00Z</dcterms:created>
  <dcterms:modified xsi:type="dcterms:W3CDTF">2026-05-13T04:20:00Z</dcterms:modified>
</cp:coreProperties>
</file>