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SmartST 技术方案概要（公开）</w:t>
      </w:r>
    </w:p>
    <w:p>
      <w:r>
        <w:t>定位：面向需求驱动的系统测试场景，帮助团队把需求文档、测试要素、测试用例和执行结果串成一条闭环，覆盖四项核心环节：</w:t>
      </w:r>
    </w:p>
    <w:p>
      <w:r>
        <w:t>• 需求资料整理与确认</w:t>
      </w:r>
    </w:p>
    <w:p>
      <w:r>
        <w:t>• 测试要素提炼</w:t>
      </w:r>
    </w:p>
    <w:p>
      <w:r>
        <w:t>• 用例生成与迭代</w:t>
      </w:r>
    </w:p>
    <w:p>
      <w:r>
        <w:t>• 执行回填与测试交付</w:t>
      </w:r>
    </w:p>
    <w:p>
      <w:r>
        <w:t>行业现状与发展趋势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381"/>
            <w:vAlign w:val="center"/>
          </w:tcPr>
          <w:p>
            <w:r>
              <w:t>业务环节</w:t>
            </w:r>
          </w:p>
        </w:tc>
        <w:tc>
          <w:tcPr>
            <w:tcW w:type="dxa" w:w="6690"/>
            <w:vAlign w:val="center"/>
          </w:tcPr>
          <w:p>
            <w:r>
              <w:t>当前支撑重点</w:t>
            </w:r>
          </w:p>
        </w:tc>
      </w:tr>
      <w:tr>
        <w:tc>
          <w:tcPr>
            <w:tcW w:type="dxa" w:w="2381"/>
            <w:vAlign w:val="center"/>
          </w:tcPr>
          <w:p>
            <w:r>
              <w:t>平台形态</w:t>
            </w:r>
          </w:p>
        </w:tc>
        <w:tc>
          <w:tcPr>
            <w:tcW w:type="dxa" w:w="6690"/>
            <w:vAlign w:val="center"/>
          </w:tcPr>
          <w:p>
            <w:r>
              <w:t>以项目为单位组织需求整理、用例生成、执行回填和结果查看。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生成主线</w:t>
            </w:r>
          </w:p>
        </w:tc>
        <w:tc>
          <w:tcPr>
            <w:tcW w:type="dxa" w:w="6690"/>
            <w:vAlign w:val="center"/>
          </w:tcPr>
          <w:p>
            <w:r>
              <w:t>坚持“需求确认—要素提炼—用例生成—执行回填”闭环推进。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过程管控</w:t>
            </w:r>
          </w:p>
        </w:tc>
        <w:tc>
          <w:tcPr>
            <w:tcW w:type="dxa" w:w="6690"/>
            <w:vAlign w:val="center"/>
          </w:tcPr>
          <w:p>
            <w:r>
              <w:t>围绕确认状态、问题项和任务进度进行全过程留痕。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结果输出</w:t>
            </w:r>
          </w:p>
        </w:tc>
        <w:tc>
          <w:tcPr>
            <w:tcW w:type="dxa" w:w="6690"/>
            <w:vAlign w:val="center"/>
          </w:tcPr>
          <w:p>
            <w:r>
              <w:t>支持导出用例、执行结果和阶段汇报材料。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部署方式</w:t>
            </w:r>
          </w:p>
        </w:tc>
        <w:tc>
          <w:tcPr>
            <w:tcW w:type="dxa" w:w="6690"/>
            <w:vAlign w:val="center"/>
          </w:tcPr>
          <w:p>
            <w:r>
              <w:t>适合本地化部署和受控网络环境使用。</w:t>
            </w:r>
          </w:p>
        </w:tc>
      </w:tr>
      <w:tr>
        <w:tc>
          <w:tcPr>
            <w:tcW w:type="dxa" w:w="2381"/>
            <w:vAlign w:val="center"/>
          </w:tcPr>
          <w:p>
            <w:r>
              <w:t>演进重点</w:t>
            </w:r>
          </w:p>
        </w:tc>
        <w:tc>
          <w:tcPr>
            <w:tcW w:type="dxa" w:w="6690"/>
            <w:vAlign w:val="center"/>
          </w:tcPr>
          <w:p>
            <w:r>
              <w:t>增强增量更新、回归推荐和综合度量展示能力。</w:t>
            </w:r>
          </w:p>
        </w:tc>
      </w:tr>
    </w:tbl>
    <w:p>
      <w:r>
        <w:t>四项核心环节的重点与演进方向</w:t>
      </w:r>
    </w:p>
    <w:p>
      <w:r>
        <w:t>需求资料整理与确认</w:t>
      </w:r>
    </w:p>
    <w:p>
      <w:r>
        <w:t>当前做法：将需求文档整理成可浏览、可确认、可追踪的需求条目，为后续测试生成建立统一输入口径，尽量避免问题在后续环节放大。</w:t>
      </w:r>
    </w:p>
    <w:p>
      <w:r>
        <w:t>业务现状：</w:t>
      </w:r>
    </w:p>
    <w:p>
      <w:r>
        <w:t>• 需求文档长、来源多、格式复杂，前期整理成本高。</w:t>
      </w:r>
    </w:p>
    <w:p>
      <w:r>
        <w:t>• 回归频繁后，需求变更影响范围难以快速判断。</w:t>
      </w:r>
    </w:p>
    <w:p>
      <w:r>
        <w:t>• 测试前置确认不到位，容易把问题带到生成和执行阶段。</w:t>
      </w:r>
    </w:p>
    <w:p>
      <w:r>
        <w:t>发展趋势：</w:t>
      </w:r>
    </w:p>
    <w:p>
      <w:r>
        <w:t>• “先确认、后生成”会成为需求驱动测试的主流做法。</w:t>
      </w:r>
    </w:p>
    <w:p>
      <w:r>
        <w:t>• 多文档联合解析和增量更新能力会越来越关键。</w:t>
      </w:r>
    </w:p>
    <w:p>
      <w:r>
        <w:t>测试要素提炼</w:t>
      </w:r>
    </w:p>
    <w:p>
      <w:r>
        <w:t>当前做法：围绕已确认需求整理前置条件、边界情况、异常路径和输入输出要点，为后续形成更实用的系统测试用例做准备。</w:t>
      </w:r>
    </w:p>
    <w:p>
      <w:r>
        <w:t>业务现状：</w:t>
      </w:r>
    </w:p>
    <w:p>
      <w:r>
        <w:t>• 边界条件和异常路径常隐藏在上下文或图表里。</w:t>
      </w:r>
    </w:p>
    <w:p>
      <w:r>
        <w:t>• 不同项目对用例颗粒度和写法要求差异较大。</w:t>
      </w:r>
    </w:p>
    <w:p>
      <w:r>
        <w:t>• 需求理解不统一，往往会带来后续重复修改。</w:t>
      </w:r>
    </w:p>
    <w:p>
      <w:r>
        <w:t>发展趋势：</w:t>
      </w:r>
    </w:p>
    <w:p>
      <w:r>
        <w:t>• 测试要素的模板化、规则化沉淀会持续增强。</w:t>
      </w:r>
    </w:p>
    <w:p>
      <w:r>
        <w:t>• 测试要素将更多与历史缺陷和回归重点联动。</w:t>
      </w:r>
    </w:p>
    <w:p>
      <w:r>
        <w:t>用例生成与迭代</w:t>
      </w:r>
    </w:p>
    <w:p>
      <w:r>
        <w:t>当前做法：仅针对已确认需求生成用例草稿，并支持问题项定向调整，让团队把精力更多放在确认质量而不是重复编写上。</w:t>
      </w:r>
    </w:p>
    <w:p>
      <w:r>
        <w:t>业务现状：</w:t>
      </w:r>
    </w:p>
    <w:p>
      <w:r>
        <w:t>• 用例数量大、重复劳动多，人工编写和维护压力大。</w:t>
      </w:r>
    </w:p>
    <w:p>
      <w:r>
        <w:t>• 团队更关注生成结果是否可执行、可审查、可复用。</w:t>
      </w:r>
    </w:p>
    <w:p>
      <w:r>
        <w:t>• 生成质量既受需求确认质量影响，也受历史执行经验影响。</w:t>
      </w:r>
    </w:p>
    <w:p>
      <w:r>
        <w:t>发展趋势：</w:t>
      </w:r>
    </w:p>
    <w:p>
      <w:r>
        <w:t>• 定向重生成和批量一致性控制会成为常态能力。</w:t>
      </w:r>
    </w:p>
    <w:p>
      <w:r>
        <w:t>• 生成能力将更多服务回归测试和高风险场景补强。</w:t>
      </w:r>
    </w:p>
    <w:p>
      <w:r>
        <w:t>执行回填与测试交付</w:t>
      </w:r>
    </w:p>
    <w:p>
      <w:r>
        <w:t>当前做法：把执行结果、状态变化和导出材料回收到项目中，形成从需求到测试结果的闭环，方便复盘、汇报和后续交付。</w:t>
      </w:r>
    </w:p>
    <w:p>
      <w:r>
        <w:t>业务现状：</w:t>
      </w:r>
    </w:p>
    <w:p>
      <w:r>
        <w:t>• 执行结果来源分散，状态同步容易滞后。</w:t>
      </w:r>
    </w:p>
    <w:p>
      <w:r>
        <w:t>• 管理侧需要同时看到覆盖率、进度和问题闭环。</w:t>
      </w:r>
    </w:p>
    <w:p>
      <w:r>
        <w:t>• 交付材料仍常依赖人工汇总和重复整理。</w:t>
      </w:r>
    </w:p>
    <w:p>
      <w:r>
        <w:t>发展趋势：</w:t>
      </w:r>
    </w:p>
    <w:p>
      <w:r>
        <w:t>• 结果回填、覆盖统计和交付导出一体化会成为标配。</w:t>
      </w:r>
    </w:p>
    <w:p>
      <w:r>
        <w:t>• 测试过程数据会持续沉淀为后续项目可复用资产。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