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SafetyWise 技术方案概要（公开）</w:t>
      </w:r>
    </w:p>
    <w:p>
      <w:r>
        <w:rPr>
          <w:rFonts w:ascii="宋体" w:hAnsi="宋体" w:eastAsia="宋体"/>
          <w:b w:val="0"/>
          <w:sz w:val="22"/>
        </w:rPr>
        <w:t>定位：面向装备与复杂系统的安全分析场景，帮助团队把分散资料整理成可复核、可追溯的安全结论，覆盖四项核心功能：</w:t>
      </w:r>
    </w:p>
    <w:p>
      <w:r>
        <w:rPr>
          <w:rFonts w:ascii="宋体" w:hAnsi="宋体" w:eastAsia="宋体"/>
          <w:b w:val="0"/>
          <w:sz w:val="22"/>
        </w:rPr>
        <w:t>• 安全需求分析</w:t>
      </w:r>
    </w:p>
    <w:p>
      <w:r>
        <w:rPr>
          <w:rFonts w:ascii="宋体" w:hAnsi="宋体" w:eastAsia="宋体"/>
          <w:b w:val="0"/>
          <w:sz w:val="22"/>
        </w:rPr>
        <w:t>• 安全设计约束分析</w:t>
      </w:r>
    </w:p>
    <w:p>
      <w:r>
        <w:rPr>
          <w:rFonts w:ascii="宋体" w:hAnsi="宋体" w:eastAsia="宋体"/>
          <w:b w:val="0"/>
          <w:sz w:val="22"/>
        </w:rPr>
        <w:t>• 安全测试设计</w:t>
      </w:r>
    </w:p>
    <w:p>
      <w:r>
        <w:rPr>
          <w:rFonts w:ascii="宋体" w:hAnsi="宋体" w:eastAsia="宋体"/>
          <w:b w:val="0"/>
          <w:sz w:val="22"/>
        </w:rPr>
        <w:t>• 安全分析报告输出</w:t>
      </w:r>
    </w:p>
    <w:p>
      <w:r>
        <w:rPr>
          <w:rFonts w:ascii="宋体" w:hAnsi="宋体" w:eastAsia="宋体"/>
          <w:b/>
          <w:sz w:val="26"/>
        </w:rPr>
        <w:t>整体技术栈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 Web 服务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 + Express，面向项目任务提供网页服务与进度推送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大模型接入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OpenAI 接口，可按项目接入 DeepSeek、通义千问、GPT 等模型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分析流程编排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多智能体分阶段协同，按“损失—危险状态—约束—需求—测试”逐步推进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文档与图形处理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文档解析结合控制结构建模，支持把系统资料整理成结构化输入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数据存储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MySQL，用于保存分析条目、任务过程和证据来源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软件前端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Vue 3 页面，突出进度、证据和结果关系展示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部署方式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 Docker Compose 一键部署，也支持独立服务方式运行</w:t>
            </w:r>
          </w:p>
        </w:tc>
      </w:tr>
    </w:tbl>
    <w:p>
      <w:r>
        <w:rPr>
          <w:rFonts w:ascii="宋体" w:hAnsi="宋体" w:eastAsia="宋体"/>
          <w:b/>
          <w:sz w:val="26"/>
        </w:rPr>
        <w:t>四大功能的核心难点与解决方案</w:t>
      </w:r>
    </w:p>
    <w:p>
      <w:r>
        <w:rPr>
          <w:rFonts w:ascii="宋体" w:hAnsi="宋体" w:eastAsia="宋体"/>
          <w:b/>
          <w:sz w:val="24"/>
        </w:rPr>
        <w:t>安全需求分析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围绕系统资料先识别损失、危险状态和安全约束，再整理出更容易讨论和确认的安全需求清单，让安全分析从一开始就有清晰主线。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系统资料来源多、表达口径不一，前期整理成本高。</w:t>
      </w:r>
    </w:p>
    <w:p>
      <w:r>
        <w:rPr>
          <w:rFonts w:ascii="宋体" w:hAnsi="宋体" w:eastAsia="宋体"/>
          <w:b w:val="0"/>
          <w:sz w:val="22"/>
        </w:rPr>
        <w:t>• 危险、致因、约束等概念容易混用，影响分析质量。</w:t>
      </w:r>
    </w:p>
    <w:p>
      <w:r>
        <w:rPr>
          <w:rFonts w:ascii="宋体" w:hAnsi="宋体" w:eastAsia="宋体"/>
          <w:b w:val="0"/>
          <w:sz w:val="22"/>
        </w:rPr>
        <w:t>• 一处判断偏差可能向后续环节传递，放大返工成本。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加强对复杂图表、表格和历史案例的理解能力。</w:t>
      </w:r>
    </w:p>
    <w:p>
      <w:r>
        <w:rPr>
          <w:rFonts w:ascii="宋体" w:hAnsi="宋体" w:eastAsia="宋体"/>
          <w:b w:val="0"/>
          <w:sz w:val="22"/>
        </w:rPr>
        <w:t>• 沉淀更多行业模板，减少首次建模工作量。</w:t>
      </w:r>
    </w:p>
    <w:p>
      <w:r>
        <w:rPr>
          <w:rFonts w:ascii="宋体" w:hAnsi="宋体" w:eastAsia="宋体"/>
          <w:b/>
          <w:sz w:val="24"/>
        </w:rPr>
        <w:t>安全设计约束分析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在已有安全需求基础上结合控制结构，把关键控制点、反馈链路和设计约束串起来，帮助团队更早发现设计薄弱环节。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控制结构往往跨专业、跨模块，沟通成本高。</w:t>
      </w:r>
    </w:p>
    <w:p>
      <w:r>
        <w:rPr>
          <w:rFonts w:ascii="宋体" w:hAnsi="宋体" w:eastAsia="宋体"/>
          <w:b w:val="0"/>
          <w:sz w:val="22"/>
        </w:rPr>
        <w:t>• 设计资料更新频繁，约束项容易遗漏或失效。</w:t>
      </w:r>
    </w:p>
    <w:p>
      <w:r>
        <w:rPr>
          <w:rFonts w:ascii="宋体" w:hAnsi="宋体" w:eastAsia="宋体"/>
          <w:b w:val="0"/>
          <w:sz w:val="22"/>
        </w:rPr>
        <w:t>• 设计关系如果缺少证据支撑，后续复核难度大。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提升控制结构与设计文档的自动关联能力。</w:t>
      </w:r>
    </w:p>
    <w:p>
      <w:r>
        <w:rPr>
          <w:rFonts w:ascii="宋体" w:hAnsi="宋体" w:eastAsia="宋体"/>
          <w:b w:val="0"/>
          <w:sz w:val="22"/>
        </w:rPr>
        <w:t>• 增强设计变更后的差异识别与提醒能力。</w:t>
      </w:r>
    </w:p>
    <w:p>
      <w:r>
        <w:rPr>
          <w:rFonts w:ascii="宋体" w:hAnsi="宋体" w:eastAsia="宋体"/>
          <w:b/>
          <w:sz w:val="24"/>
        </w:rPr>
        <w:t>安全测试设计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把前面形成的安全需求和设计约束继续下沉为测试关注点，形成更适合验证落地的测试建议和检查清单。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安全约束到测试项之间存在语义跨度，需要补齐上下文。</w:t>
      </w:r>
    </w:p>
    <w:p>
      <w:r>
        <w:rPr>
          <w:rFonts w:ascii="宋体" w:hAnsi="宋体" w:eastAsia="宋体"/>
          <w:b w:val="0"/>
          <w:sz w:val="22"/>
        </w:rPr>
        <w:t>• 测试场景既要覆盖典型流程，也要覆盖异常和边界情况。</w:t>
      </w:r>
    </w:p>
    <w:p>
      <w:r>
        <w:rPr>
          <w:rFonts w:ascii="宋体" w:hAnsi="宋体" w:eastAsia="宋体"/>
          <w:b w:val="0"/>
          <w:sz w:val="22"/>
        </w:rPr>
        <w:t>• 不同项目对测试粒度要求差异较大，通用模板不易统一。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补充更多典型异常工况和边界场景的案例库。</w:t>
      </w:r>
    </w:p>
    <w:p>
      <w:r>
        <w:rPr>
          <w:rFonts w:ascii="宋体" w:hAnsi="宋体" w:eastAsia="宋体"/>
          <w:b w:val="0"/>
          <w:sz w:val="22"/>
        </w:rPr>
        <w:t>• 把人工反馈沉淀为后续项目可复用的测试经验。</w:t>
      </w:r>
    </w:p>
    <w:p>
      <w:r>
        <w:rPr>
          <w:rFonts w:ascii="宋体" w:hAnsi="宋体" w:eastAsia="宋体"/>
          <w:b/>
          <w:sz w:val="24"/>
        </w:rPr>
        <w:t>安全分析报告输出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将分析过程中的关键结论、证据来源和追溯关系自动汇总成正式材料，减少手工整理时间，提升交付一致性。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报告既要满足规范要求，又要照顾不同项目的表达习惯。</w:t>
      </w:r>
    </w:p>
    <w:p>
      <w:r>
        <w:rPr>
          <w:rFonts w:ascii="宋体" w:hAnsi="宋体" w:eastAsia="宋体"/>
          <w:b w:val="0"/>
          <w:sz w:val="22"/>
        </w:rPr>
        <w:t>• 图表、清单和追溯关系往往分散在多个环节，整理工作量大。</w:t>
      </w:r>
    </w:p>
    <w:p>
      <w:r>
        <w:rPr>
          <w:rFonts w:ascii="宋体" w:hAnsi="宋体" w:eastAsia="宋体"/>
          <w:b w:val="0"/>
          <w:sz w:val="22"/>
        </w:rPr>
        <w:t>• 公开版本需要兼顾信息完整性与表达克制。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完善报告模板的可配置能力。</w:t>
      </w:r>
    </w:p>
    <w:p>
      <w:r>
        <w:rPr>
          <w:rFonts w:ascii="宋体" w:hAnsi="宋体" w:eastAsia="宋体"/>
          <w:b w:val="0"/>
          <w:sz w:val="22"/>
        </w:rPr>
        <w:t>• 加强图表、追溯关系与正文内容的一体化输出。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