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
        <w:widowControl/>
        <w:spacing w:beforeAutospacing="0" w:afterAutospacing="0"/>
        <w:jc w:val="center"/>
        <w:rPr>
          <w:rFonts w:hint="eastAsia"/>
          <w:sz w:val="56"/>
          <w:szCs w:val="40"/>
        </w:rPr>
      </w:pPr>
    </w:p>
    <w:p>
      <w:pPr>
        <w:pStyle w:val="12"/>
        <w:widowControl/>
        <w:spacing w:beforeAutospacing="0" w:afterAutospacing="0"/>
        <w:jc w:val="center"/>
        <w:rPr>
          <w:rFonts w:hint="eastAsia"/>
          <w:sz w:val="56"/>
          <w:szCs w:val="40"/>
        </w:rPr>
      </w:pPr>
    </w:p>
    <w:p>
      <w:pPr>
        <w:pStyle w:val="12"/>
        <w:widowControl/>
        <w:spacing w:beforeAutospacing="0" w:afterAutospacing="0"/>
        <w:jc w:val="center"/>
        <w:rPr>
          <w:rFonts w:hint="eastAsia"/>
          <w:sz w:val="56"/>
          <w:szCs w:val="40"/>
        </w:rPr>
      </w:pPr>
    </w:p>
    <w:p>
      <w:pPr>
        <w:pStyle w:val="12"/>
        <w:widowControl/>
        <w:spacing w:beforeAutospacing="0" w:afterAutospacing="0"/>
        <w:jc w:val="center"/>
        <w:rPr>
          <w:rFonts w:hint="eastAsia"/>
          <w:sz w:val="56"/>
          <w:szCs w:val="40"/>
        </w:rPr>
      </w:pPr>
    </w:p>
    <w:p>
      <w:pPr>
        <w:pStyle w:val="12"/>
        <w:widowControl/>
        <w:spacing w:beforeAutospacing="0" w:afterAutospacing="0"/>
        <w:jc w:val="center"/>
        <w:rPr>
          <w:sz w:val="96"/>
          <w:szCs w:val="48"/>
        </w:rPr>
      </w:pPr>
      <w:r>
        <w:rPr>
          <w:rFonts w:hint="eastAsia"/>
          <w:sz w:val="96"/>
          <w:szCs w:val="48"/>
        </w:rPr>
        <w:t>软件智能体产品</w:t>
      </w:r>
    </w:p>
    <w:p>
      <w:pPr>
        <w:pStyle w:val="12"/>
        <w:widowControl/>
        <w:spacing w:beforeAutospacing="0" w:afterAutospacing="0"/>
        <w:jc w:val="center"/>
        <w:rPr>
          <w:rFonts w:hint="eastAsia"/>
          <w:sz w:val="96"/>
          <w:szCs w:val="48"/>
        </w:rPr>
      </w:pPr>
    </w:p>
    <w:p>
      <w:pPr>
        <w:pStyle w:val="12"/>
        <w:widowControl/>
        <w:spacing w:beforeAutospacing="0" w:afterAutospacing="0"/>
        <w:jc w:val="center"/>
        <w:rPr>
          <w:rFonts w:hint="eastAsia"/>
          <w:sz w:val="56"/>
          <w:szCs w:val="40"/>
        </w:rPr>
      </w:pPr>
    </w:p>
    <w:p>
      <w:pPr>
        <w:pStyle w:val="12"/>
        <w:widowControl/>
        <w:spacing w:beforeAutospacing="0" w:afterAutospacing="0"/>
        <w:jc w:val="center"/>
        <w:rPr>
          <w:rFonts w:hint="eastAsia"/>
          <w:sz w:val="56"/>
          <w:szCs w:val="40"/>
        </w:rPr>
      </w:pPr>
    </w:p>
    <w:p>
      <w:pPr>
        <w:pStyle w:val="12"/>
        <w:widowControl/>
        <w:spacing w:beforeAutospacing="0" w:afterAutospacing="0"/>
        <w:jc w:val="center"/>
        <w:rPr>
          <w:rFonts w:hint="eastAsia"/>
          <w:sz w:val="56"/>
          <w:szCs w:val="40"/>
        </w:rPr>
      </w:pPr>
    </w:p>
    <w:p>
      <w:pPr>
        <w:pStyle w:val="12"/>
        <w:widowControl/>
        <w:spacing w:beforeAutospacing="0" w:afterAutospacing="0"/>
        <w:jc w:val="center"/>
        <w:rPr>
          <w:rFonts w:hint="eastAsia"/>
          <w:sz w:val="56"/>
          <w:szCs w:val="40"/>
        </w:rPr>
      </w:pPr>
    </w:p>
    <w:p>
      <w:pPr>
        <w:pStyle w:val="12"/>
        <w:widowControl/>
        <w:spacing w:beforeAutospacing="0" w:afterAutospacing="0"/>
        <w:jc w:val="center"/>
        <w:rPr>
          <w:rFonts w:hint="eastAsia"/>
          <w:sz w:val="56"/>
          <w:szCs w:val="40"/>
        </w:rPr>
      </w:pPr>
    </w:p>
    <w:p>
      <w:pPr>
        <w:pStyle w:val="12"/>
        <w:widowControl/>
        <w:spacing w:beforeAutospacing="0" w:afterAutospacing="0"/>
        <w:jc w:val="center"/>
        <w:rPr>
          <w:rFonts w:hint="eastAsia"/>
          <w:sz w:val="36"/>
          <w:szCs w:val="22"/>
        </w:rPr>
      </w:pPr>
      <w:r>
        <w:rPr>
          <w:rFonts w:hint="eastAsia"/>
          <w:sz w:val="36"/>
          <w:szCs w:val="22"/>
        </w:rPr>
        <w:t>北京神舟航天软件技术股份有限公司</w:t>
      </w:r>
    </w:p>
    <w:p>
      <w:pPr>
        <w:pStyle w:val="12"/>
        <w:widowControl/>
        <w:spacing w:beforeAutospacing="0" w:afterAutospacing="0"/>
        <w:jc w:val="center"/>
        <w:rPr>
          <w:rFonts w:hint="eastAsia"/>
          <w:sz w:val="36"/>
          <w:szCs w:val="22"/>
        </w:rPr>
      </w:pPr>
    </w:p>
    <w:p>
      <w:pPr>
        <w:pStyle w:val="12"/>
        <w:widowControl/>
        <w:spacing w:beforeAutospacing="0" w:afterAutospacing="0"/>
        <w:jc w:val="center"/>
        <w:rPr>
          <w:rFonts w:hint="eastAsia"/>
          <w:sz w:val="36"/>
          <w:szCs w:val="22"/>
        </w:rPr>
        <w:sectPr>
          <w:headerReference r:id="rId3" w:type="default"/>
          <w:footerReference r:id="rId4" w:type="default"/>
          <w:pgSz w:w="11906" w:h="16838"/>
          <w:pgMar w:top="720" w:right="1080" w:bottom="720" w:left="1080" w:header="708" w:footer="708" w:gutter="0"/>
          <w:cols w:space="720" w:num="1"/>
          <w:docGrid w:linePitch="360" w:charSpace="0"/>
        </w:sectPr>
      </w:pPr>
      <w:r>
        <w:rPr>
          <w:rFonts w:hint="eastAsia"/>
          <w:sz w:val="36"/>
          <w:szCs w:val="22"/>
        </w:rPr>
        <w:t>2026-4-30</w:t>
      </w:r>
    </w:p>
    <w:p>
      <w:pPr>
        <w:jc w:val="center"/>
        <w:rPr>
          <w:rFonts w:hint="eastAsia"/>
          <w:b/>
          <w:bCs/>
          <w:color w:val="1F4E79"/>
          <w:sz w:val="56"/>
          <w:szCs w:val="56"/>
        </w:rPr>
      </w:pPr>
      <w:r>
        <w:rPr>
          <w:rFonts w:hint="eastAsia"/>
          <w:b/>
          <w:bCs/>
          <w:sz w:val="32"/>
          <w:szCs w:val="21"/>
        </w:rPr>
        <w:t>SafetyWise</w:t>
      </w:r>
      <w:r>
        <w:rPr>
          <w:b/>
          <w:bCs/>
          <w:sz w:val="32"/>
          <w:szCs w:val="21"/>
        </w:rPr>
        <w:t>系统安全</w:t>
      </w:r>
      <w:r>
        <w:rPr>
          <w:rFonts w:hint="eastAsia"/>
          <w:b/>
          <w:bCs/>
          <w:sz w:val="32"/>
          <w:szCs w:val="21"/>
        </w:rPr>
        <w:t>性</w:t>
      </w:r>
      <w:r>
        <w:rPr>
          <w:b/>
          <w:bCs/>
          <w:sz w:val="32"/>
          <w:szCs w:val="21"/>
        </w:rPr>
        <w:t>分析智能体</w:t>
      </w:r>
    </w:p>
    <w:p>
      <w:pPr>
        <w:pStyle w:val="12"/>
        <w:widowControl/>
        <w:spacing w:before="120" w:beforeAutospacing="0" w:after="120" w:afterAutospacing="0"/>
        <w:rPr>
          <w:rFonts w:hint="eastAsia" w:cs="微软雅黑"/>
          <w:sz w:val="22"/>
          <w:szCs w:val="16"/>
        </w:rPr>
      </w:pPr>
      <w:r>
        <w:rPr>
          <w:b/>
          <w:bCs/>
          <w:sz w:val="22"/>
          <w:szCs w:val="16"/>
        </w:rPr>
        <w:t>一、业务痛点</w:t>
      </w:r>
    </w:p>
    <w:p>
      <w:pPr>
        <w:pStyle w:val="12"/>
        <w:widowControl/>
        <w:spacing w:beforeAutospacing="0" w:afterAutospacing="0"/>
        <w:ind w:firstLine="539" w:firstLineChars="245"/>
        <w:rPr>
          <w:rFonts w:hint="eastAsia"/>
          <w:sz w:val="22"/>
          <w:szCs w:val="16"/>
        </w:rPr>
      </w:pPr>
      <w:r>
        <w:rPr>
          <w:sz w:val="22"/>
          <w:szCs w:val="16"/>
        </w:rPr>
        <w:t>航天装备系统高度复杂</w:t>
      </w:r>
      <w:r>
        <w:rPr>
          <w:rFonts w:hint="eastAsia"/>
          <w:sz w:val="22"/>
          <w:szCs w:val="16"/>
        </w:rPr>
        <w:t>，软件密集型特点突出，系统的动态复杂性以及与环境、人的交互复杂度都呈</w:t>
      </w:r>
      <w:r>
        <w:rPr>
          <w:sz w:val="22"/>
          <w:szCs w:val="16"/>
        </w:rPr>
        <w:t>指数增长，传统安全分析方法</w:t>
      </w:r>
      <w:r>
        <w:rPr>
          <w:rFonts w:hint="eastAsia"/>
          <w:sz w:val="22"/>
          <w:szCs w:val="16"/>
        </w:rPr>
        <w:t>及人工分析手段等都已</w:t>
      </w:r>
      <w:r>
        <w:rPr>
          <w:sz w:val="22"/>
          <w:szCs w:val="16"/>
        </w:rPr>
        <w:t>难以</w:t>
      </w:r>
      <w:r>
        <w:rPr>
          <w:rFonts w:hint="eastAsia"/>
          <w:sz w:val="22"/>
          <w:szCs w:val="16"/>
        </w:rPr>
        <w:t>适应复杂装备的安全性工作需要，对装备安全性保证带来了巨大挑战：</w:t>
      </w:r>
    </w:p>
    <w:p>
      <w:pPr>
        <w:pStyle w:val="12"/>
        <w:widowControl/>
        <w:spacing w:beforeAutospacing="0" w:afterAutospacing="0"/>
        <w:ind w:firstLine="539" w:firstLineChars="245"/>
        <w:rPr>
          <w:rFonts w:hint="eastAsia"/>
          <w:sz w:val="22"/>
          <w:szCs w:val="16"/>
        </w:rPr>
      </w:pPr>
      <w:r>
        <w:rPr>
          <w:rFonts w:hint="eastAsia"/>
          <w:b/>
          <w:bCs/>
          <w:sz w:val="22"/>
          <w:szCs w:val="16"/>
        </w:rPr>
        <w:t>工作量大</w:t>
      </w:r>
      <w:r>
        <w:rPr>
          <w:b/>
          <w:bCs/>
          <w:sz w:val="22"/>
          <w:szCs w:val="16"/>
        </w:rPr>
        <w:t>效率低：</w:t>
      </w:r>
      <w:r>
        <w:rPr>
          <w:rFonts w:hint="eastAsia"/>
          <w:sz w:val="22"/>
          <w:szCs w:val="16"/>
        </w:rPr>
        <w:t>复杂装备的安全性分析工作量巨大</w:t>
      </w:r>
      <w:r>
        <w:rPr>
          <w:sz w:val="22"/>
          <w:szCs w:val="16"/>
        </w:rPr>
        <w:t>，</w:t>
      </w:r>
      <w:r>
        <w:rPr>
          <w:rFonts w:hint="eastAsia"/>
          <w:sz w:val="22"/>
          <w:szCs w:val="16"/>
        </w:rPr>
        <w:t>依靠人工分析效率低，给型号研制进度和成本带来压力</w:t>
      </w:r>
      <w:r>
        <w:rPr>
          <w:sz w:val="22"/>
          <w:szCs w:val="16"/>
        </w:rPr>
        <w:t>。</w:t>
      </w:r>
    </w:p>
    <w:p>
      <w:pPr>
        <w:pStyle w:val="12"/>
        <w:widowControl/>
        <w:spacing w:beforeAutospacing="0" w:afterAutospacing="0"/>
        <w:ind w:firstLine="539" w:firstLineChars="245"/>
        <w:rPr>
          <w:rFonts w:hint="eastAsia"/>
          <w:sz w:val="22"/>
          <w:szCs w:val="16"/>
        </w:rPr>
      </w:pPr>
      <w:r>
        <w:rPr>
          <w:b/>
          <w:bCs/>
          <w:sz w:val="22"/>
          <w:szCs w:val="16"/>
        </w:rPr>
        <w:t>风险覆盖</w:t>
      </w:r>
      <w:r>
        <w:rPr>
          <w:rFonts w:hint="eastAsia"/>
          <w:b/>
          <w:bCs/>
          <w:sz w:val="22"/>
          <w:szCs w:val="16"/>
        </w:rPr>
        <w:t>遗漏</w:t>
      </w:r>
      <w:r>
        <w:rPr>
          <w:b/>
          <w:bCs/>
          <w:sz w:val="22"/>
          <w:szCs w:val="16"/>
        </w:rPr>
        <w:t>：</w:t>
      </w:r>
      <w:r>
        <w:rPr>
          <w:rFonts w:hint="eastAsia"/>
          <w:sz w:val="22"/>
          <w:szCs w:val="16"/>
        </w:rPr>
        <w:t>复杂系统失效传播路径呈指数级爆炸，</w:t>
      </w:r>
      <w:r>
        <w:rPr>
          <w:sz w:val="22"/>
          <w:szCs w:val="16"/>
        </w:rPr>
        <w:t>人工分析</w:t>
      </w:r>
      <w:r>
        <w:rPr>
          <w:rFonts w:hint="eastAsia"/>
          <w:sz w:val="22"/>
          <w:szCs w:val="16"/>
        </w:rPr>
        <w:t>难覆盖、</w:t>
      </w:r>
      <w:r>
        <w:rPr>
          <w:sz w:val="22"/>
          <w:szCs w:val="16"/>
        </w:rPr>
        <w:t>易遗漏。</w:t>
      </w:r>
    </w:p>
    <w:p>
      <w:pPr>
        <w:pStyle w:val="12"/>
        <w:widowControl/>
        <w:spacing w:beforeAutospacing="0" w:afterAutospacing="0"/>
        <w:ind w:firstLine="539" w:firstLineChars="245"/>
        <w:rPr>
          <w:rFonts w:hint="eastAsia"/>
          <w:sz w:val="22"/>
          <w:szCs w:val="16"/>
        </w:rPr>
      </w:pPr>
      <w:r>
        <w:rPr>
          <w:rFonts w:hint="eastAsia"/>
          <w:b/>
          <w:bCs/>
          <w:sz w:val="22"/>
          <w:szCs w:val="16"/>
        </w:rPr>
        <w:t>安全专家稀缺</w:t>
      </w:r>
      <w:r>
        <w:rPr>
          <w:b/>
          <w:bCs/>
          <w:sz w:val="22"/>
          <w:szCs w:val="16"/>
        </w:rPr>
        <w:t>：</w:t>
      </w:r>
      <w:r>
        <w:rPr>
          <w:rFonts w:hint="eastAsia"/>
          <w:sz w:val="22"/>
          <w:szCs w:val="16"/>
        </w:rPr>
        <w:t>安全性分析工作高度依赖经验</w:t>
      </w:r>
      <w:r>
        <w:rPr>
          <w:sz w:val="22"/>
          <w:szCs w:val="16"/>
        </w:rPr>
        <w:t>，</w:t>
      </w:r>
      <w:r>
        <w:rPr>
          <w:rFonts w:hint="eastAsia"/>
          <w:sz w:val="22"/>
          <w:szCs w:val="16"/>
        </w:rPr>
        <w:t>有经验的专家稀缺</w:t>
      </w:r>
      <w:r>
        <w:rPr>
          <w:sz w:val="22"/>
          <w:szCs w:val="16"/>
        </w:rPr>
        <w:t>。</w:t>
      </w:r>
    </w:p>
    <w:p>
      <w:pPr>
        <w:pStyle w:val="12"/>
        <w:widowControl/>
        <w:spacing w:beforeAutospacing="0" w:afterAutospacing="0"/>
        <w:ind w:firstLine="539" w:firstLineChars="245"/>
        <w:rPr>
          <w:rFonts w:hint="eastAsia"/>
          <w:sz w:val="22"/>
          <w:szCs w:val="16"/>
        </w:rPr>
      </w:pPr>
      <w:r>
        <w:rPr>
          <w:b/>
          <w:bCs/>
          <w:sz w:val="22"/>
          <w:szCs w:val="16"/>
        </w:rPr>
        <w:t>传统方法</w:t>
      </w:r>
      <w:r>
        <w:rPr>
          <w:rFonts w:hint="eastAsia"/>
          <w:b/>
          <w:bCs/>
          <w:sz w:val="22"/>
          <w:szCs w:val="16"/>
        </w:rPr>
        <w:t>难适应</w:t>
      </w:r>
      <w:r>
        <w:rPr>
          <w:b/>
          <w:bCs/>
          <w:sz w:val="22"/>
          <w:szCs w:val="16"/>
        </w:rPr>
        <w:t>：</w:t>
      </w:r>
      <w:r>
        <w:rPr>
          <w:rFonts w:hint="eastAsia"/>
          <w:sz w:val="22"/>
          <w:szCs w:val="16"/>
        </w:rPr>
        <w:t>传统</w:t>
      </w:r>
      <w:r>
        <w:rPr>
          <w:sz w:val="22"/>
          <w:szCs w:val="16"/>
        </w:rPr>
        <w:t xml:space="preserve">FTA/FMEA </w:t>
      </w:r>
      <w:r>
        <w:rPr>
          <w:rFonts w:hint="eastAsia"/>
          <w:sz w:val="22"/>
          <w:szCs w:val="16"/>
        </w:rPr>
        <w:t>等方法</w:t>
      </w:r>
      <w:r>
        <w:rPr>
          <w:sz w:val="22"/>
          <w:szCs w:val="16"/>
        </w:rPr>
        <w:t>聚焦</w:t>
      </w:r>
      <w:r>
        <w:rPr>
          <w:rFonts w:hint="eastAsia"/>
          <w:sz w:val="22"/>
          <w:szCs w:val="16"/>
        </w:rPr>
        <w:t>物理产品</w:t>
      </w:r>
      <w:r>
        <w:rPr>
          <w:sz w:val="22"/>
          <w:szCs w:val="16"/>
        </w:rPr>
        <w:t>失效，无法有效应对软件动态</w:t>
      </w:r>
      <w:r>
        <w:rPr>
          <w:rFonts w:hint="eastAsia"/>
          <w:sz w:val="22"/>
          <w:szCs w:val="16"/>
        </w:rPr>
        <w:t>时序</w:t>
      </w:r>
      <w:r>
        <w:rPr>
          <w:sz w:val="22"/>
          <w:szCs w:val="16"/>
        </w:rPr>
        <w:t>、人机交互、多系统耦合等</w:t>
      </w:r>
      <w:r>
        <w:rPr>
          <w:rFonts w:hint="eastAsia"/>
          <w:sz w:val="22"/>
          <w:szCs w:val="16"/>
        </w:rPr>
        <w:t>动态</w:t>
      </w:r>
      <w:r>
        <w:rPr>
          <w:sz w:val="22"/>
          <w:szCs w:val="16"/>
        </w:rPr>
        <w:t>复杂风险。</w:t>
      </w:r>
    </w:p>
    <w:p>
      <w:pPr>
        <w:pStyle w:val="12"/>
        <w:widowControl/>
        <w:spacing w:before="120" w:beforeAutospacing="0" w:after="120" w:afterAutospacing="0"/>
        <w:rPr>
          <w:rFonts w:hint="eastAsia"/>
          <w:sz w:val="22"/>
          <w:szCs w:val="16"/>
        </w:rPr>
      </w:pPr>
      <w:r>
        <w:rPr>
          <w:b/>
          <w:bCs/>
          <w:sz w:val="22"/>
          <w:szCs w:val="16"/>
        </w:rPr>
        <w:t>二、产品介绍</w:t>
      </w:r>
    </w:p>
    <w:p>
      <w:pPr>
        <w:pStyle w:val="12"/>
        <w:widowControl/>
        <w:spacing w:beforeAutospacing="0" w:afterAutospacing="0"/>
        <w:ind w:firstLine="539" w:firstLineChars="245"/>
        <w:rPr>
          <w:rFonts w:hint="eastAsia"/>
          <w:sz w:val="22"/>
          <w:szCs w:val="16"/>
        </w:rPr>
      </w:pPr>
      <w:r>
        <w:rPr>
          <w:sz w:val="22"/>
          <w:szCs w:val="16"/>
        </w:rPr>
        <w:t>Safe</w:t>
      </w:r>
      <w:r>
        <w:rPr>
          <w:rFonts w:hint="eastAsia"/>
          <w:sz w:val="22"/>
          <w:szCs w:val="16"/>
          <w:lang w:val="en-US" w:eastAsia="zh-CN"/>
        </w:rPr>
        <w:t>ty</w:t>
      </w:r>
      <w:r>
        <w:rPr>
          <w:sz w:val="22"/>
          <w:szCs w:val="16"/>
        </w:rPr>
        <w:t>Wise 以 STPA（系统理论过程分析）为核心方法论，创新采用多智能体三阶段流水线架构，将安全性分析从"</w:t>
      </w:r>
      <w:r>
        <w:rPr>
          <w:rFonts w:hint="eastAsia"/>
          <w:sz w:val="22"/>
          <w:szCs w:val="16"/>
        </w:rPr>
        <w:t>人工排查</w:t>
      </w:r>
      <w:r>
        <w:rPr>
          <w:sz w:val="22"/>
          <w:szCs w:val="16"/>
        </w:rPr>
        <w:t>"升级为"</w:t>
      </w:r>
      <w:r>
        <w:rPr>
          <w:rFonts w:hint="eastAsia"/>
          <w:sz w:val="22"/>
          <w:szCs w:val="16"/>
        </w:rPr>
        <w:t>智能</w:t>
      </w:r>
      <w:r>
        <w:rPr>
          <w:sz w:val="22"/>
          <w:szCs w:val="16"/>
        </w:rPr>
        <w:t>推演"，系统性识别软硬件、人员操作与外部环境之间的复杂交互风险，实现从概念设计到交付审计的端到端全覆盖</w:t>
      </w:r>
      <w:r>
        <w:rPr>
          <w:rFonts w:hint="eastAsia"/>
          <w:sz w:val="22"/>
          <w:szCs w:val="16"/>
        </w:rPr>
        <w:t>。具备以下功能：</w:t>
      </w:r>
    </w:p>
    <w:p>
      <w:pPr>
        <w:pStyle w:val="12"/>
        <w:widowControl/>
        <w:spacing w:beforeAutospacing="0" w:afterAutospacing="0"/>
        <w:ind w:firstLine="539" w:firstLineChars="245"/>
        <w:rPr>
          <w:rFonts w:hint="eastAsia"/>
          <w:sz w:val="22"/>
          <w:szCs w:val="16"/>
        </w:rPr>
      </w:pPr>
      <w:r>
        <w:rPr>
          <w:b/>
          <w:bCs/>
          <w:sz w:val="22"/>
          <w:szCs w:val="16"/>
        </w:rPr>
        <w:t>识别危害：</w:t>
      </w:r>
      <w:r>
        <w:rPr>
          <w:rFonts w:hint="eastAsia"/>
          <w:sz w:val="22"/>
          <w:szCs w:val="16"/>
        </w:rPr>
        <w:t>根据系统需求和</w:t>
      </w:r>
      <w:r>
        <w:rPr>
          <w:sz w:val="22"/>
          <w:szCs w:val="16"/>
        </w:rPr>
        <w:t>设计说明</w:t>
      </w:r>
      <w:r>
        <w:rPr>
          <w:rFonts w:hint="eastAsia"/>
          <w:sz w:val="22"/>
          <w:szCs w:val="16"/>
        </w:rPr>
        <w:t>等</w:t>
      </w:r>
      <w:r>
        <w:rPr>
          <w:sz w:val="22"/>
          <w:szCs w:val="16"/>
        </w:rPr>
        <w:t>，</w:t>
      </w:r>
      <w:r>
        <w:rPr>
          <w:rFonts w:hint="eastAsia"/>
          <w:sz w:val="22"/>
          <w:szCs w:val="16"/>
        </w:rPr>
        <w:t>智能</w:t>
      </w:r>
      <w:r>
        <w:rPr>
          <w:sz w:val="22"/>
          <w:szCs w:val="16"/>
        </w:rPr>
        <w:t>识别损失、危害场景与安全约束，生成安全需求，让总师在方案阶段</w:t>
      </w:r>
      <w:r>
        <w:rPr>
          <w:rFonts w:hint="eastAsia"/>
          <w:sz w:val="22"/>
          <w:szCs w:val="16"/>
        </w:rPr>
        <w:t>即可</w:t>
      </w:r>
      <w:r>
        <w:rPr>
          <w:sz w:val="22"/>
          <w:szCs w:val="16"/>
        </w:rPr>
        <w:t>掌握全局风险。</w:t>
      </w:r>
    </w:p>
    <w:p>
      <w:pPr>
        <w:pStyle w:val="12"/>
        <w:widowControl/>
        <w:spacing w:beforeAutospacing="0" w:afterAutospacing="0"/>
        <w:ind w:firstLine="539" w:firstLineChars="245"/>
        <w:rPr>
          <w:rFonts w:hint="eastAsia"/>
          <w:sz w:val="22"/>
          <w:szCs w:val="16"/>
        </w:rPr>
      </w:pPr>
      <w:r>
        <w:rPr>
          <w:b/>
          <w:bCs/>
          <w:sz w:val="22"/>
          <w:szCs w:val="16"/>
        </w:rPr>
        <w:t>控制结构分析：</w:t>
      </w:r>
      <w:r>
        <w:rPr>
          <w:sz w:val="22"/>
          <w:szCs w:val="16"/>
        </w:rPr>
        <w:t>自动梳理控制结构图与不安全控制行为（UCA），给出接口设计、冗余配置与人机交互的安全要求。</w:t>
      </w:r>
    </w:p>
    <w:p>
      <w:pPr>
        <w:pStyle w:val="12"/>
        <w:widowControl/>
        <w:spacing w:beforeAutospacing="0" w:afterAutospacing="0"/>
        <w:ind w:firstLine="539" w:firstLineChars="245"/>
        <w:rPr>
          <w:rFonts w:hint="eastAsia"/>
          <w:sz w:val="22"/>
          <w:szCs w:val="16"/>
        </w:rPr>
      </w:pPr>
      <w:r>
        <w:rPr>
          <w:b/>
          <w:bCs/>
          <w:sz w:val="22"/>
          <w:szCs w:val="16"/>
        </w:rPr>
        <w:t>致因分析：</w:t>
      </w:r>
      <w:r>
        <w:rPr>
          <w:sz w:val="22"/>
          <w:szCs w:val="16"/>
        </w:rPr>
        <w:t>从事故链反向推导故障注入点，自动生成带判定准则的安全测试用例，将"经验猜测测试点"变为"系统推导覆盖点"。</w:t>
      </w:r>
    </w:p>
    <w:p>
      <w:pPr>
        <w:pStyle w:val="12"/>
        <w:widowControl/>
        <w:spacing w:beforeAutospacing="0" w:afterAutospacing="0"/>
        <w:ind w:firstLine="539" w:firstLineChars="245"/>
        <w:rPr>
          <w:rFonts w:hint="eastAsia"/>
          <w:sz w:val="22"/>
          <w:szCs w:val="16"/>
        </w:rPr>
      </w:pPr>
      <w:r>
        <w:rPr>
          <w:b/>
          <w:bCs/>
          <w:sz w:val="22"/>
          <w:szCs w:val="16"/>
        </w:rPr>
        <w:t>全链路追溯：</w:t>
      </w:r>
      <w:r>
        <w:rPr>
          <w:sz w:val="22"/>
          <w:szCs w:val="16"/>
        </w:rPr>
        <w:t>一键生成可视化合规报告，损失→危险→约束→需求→UCA→测试用例全程可追溯，</w:t>
      </w:r>
      <w:r>
        <w:rPr>
          <w:rFonts w:hint="eastAsia"/>
          <w:sz w:val="22"/>
          <w:szCs w:val="16"/>
        </w:rPr>
        <w:t>符合</w:t>
      </w:r>
      <w:r>
        <w:rPr>
          <w:sz w:val="22"/>
          <w:szCs w:val="16"/>
        </w:rPr>
        <w:t xml:space="preserve"> GJB 900A 等标准</w:t>
      </w:r>
      <w:r>
        <w:rPr>
          <w:rFonts w:hint="eastAsia"/>
          <w:sz w:val="22"/>
          <w:szCs w:val="16"/>
        </w:rPr>
        <w:t>要求</w:t>
      </w:r>
      <w:r>
        <w:rPr>
          <w:sz w:val="22"/>
          <w:szCs w:val="16"/>
        </w:rPr>
        <w:t>。</w:t>
      </w:r>
    </w:p>
    <w:p>
      <w:pPr>
        <w:pStyle w:val="12"/>
        <w:widowControl/>
        <w:rPr>
          <w:rFonts w:hint="eastAsia"/>
          <w:sz w:val="22"/>
          <w:szCs w:val="16"/>
        </w:rPr>
      </w:pPr>
      <w:r>
        <w:rPr>
          <w:b/>
          <w:bCs/>
          <w:sz w:val="22"/>
          <w:szCs w:val="16"/>
        </w:rPr>
        <w:t>三、应用效益</w:t>
      </w:r>
    </w:p>
    <w:p>
      <w:pPr>
        <w:pStyle w:val="12"/>
        <w:widowControl/>
        <w:spacing w:beforeAutospacing="0" w:afterAutospacing="0"/>
        <w:ind w:firstLine="539" w:firstLineChars="245"/>
        <w:rPr>
          <w:rFonts w:hint="eastAsia"/>
          <w:sz w:val="22"/>
          <w:szCs w:val="16"/>
        </w:rPr>
      </w:pPr>
      <w:r>
        <w:rPr>
          <w:sz w:val="22"/>
          <w:szCs w:val="16"/>
        </w:rPr>
        <w:t>Safe</w:t>
      </w:r>
      <w:r>
        <w:rPr>
          <w:rFonts w:hint="eastAsia"/>
          <w:sz w:val="22"/>
          <w:szCs w:val="16"/>
          <w:lang w:val="en-US" w:eastAsia="zh-CN"/>
        </w:rPr>
        <w:t>ty</w:t>
      </w:r>
      <w:r>
        <w:rPr>
          <w:sz w:val="22"/>
          <w:szCs w:val="16"/>
        </w:rPr>
        <w:t>Wise 的规模化应用，</w:t>
      </w:r>
      <w:r>
        <w:rPr>
          <w:rFonts w:hint="eastAsia"/>
          <w:sz w:val="22"/>
          <w:szCs w:val="16"/>
        </w:rPr>
        <w:t>为系统</w:t>
      </w:r>
      <w:r>
        <w:rPr>
          <w:sz w:val="22"/>
          <w:szCs w:val="16"/>
        </w:rPr>
        <w:t>安全性分析在效率、覆盖度、人力效能与合规适用性四个维度带来</w:t>
      </w:r>
      <w:r>
        <w:rPr>
          <w:rFonts w:hint="eastAsia"/>
          <w:sz w:val="22"/>
          <w:szCs w:val="16"/>
        </w:rPr>
        <w:t>革命性</w:t>
      </w:r>
      <w:r>
        <w:rPr>
          <w:sz w:val="22"/>
          <w:szCs w:val="16"/>
        </w:rPr>
        <w:t>提升</w:t>
      </w:r>
      <w:r>
        <w:rPr>
          <w:rFonts w:hint="eastAsia"/>
          <w:sz w:val="22"/>
          <w:szCs w:val="16"/>
        </w:rPr>
        <w:t>：</w:t>
      </w:r>
    </w:p>
    <w:p>
      <w:pPr>
        <w:pStyle w:val="12"/>
        <w:widowControl/>
        <w:spacing w:beforeAutospacing="0" w:afterAutospacing="0"/>
        <w:ind w:firstLine="539" w:firstLineChars="245"/>
        <w:rPr>
          <w:rFonts w:hint="eastAsia"/>
          <w:sz w:val="22"/>
          <w:szCs w:val="16"/>
        </w:rPr>
      </w:pPr>
      <w:r>
        <w:rPr>
          <w:b/>
          <w:bCs/>
          <w:sz w:val="22"/>
          <w:szCs w:val="16"/>
        </w:rPr>
        <w:t>效率</w:t>
      </w:r>
      <w:r>
        <w:rPr>
          <w:rFonts w:hint="eastAsia"/>
          <w:b/>
          <w:bCs/>
          <w:sz w:val="22"/>
          <w:szCs w:val="16"/>
        </w:rPr>
        <w:t>革命</w:t>
      </w:r>
      <w:r>
        <w:rPr>
          <w:b/>
          <w:bCs/>
          <w:sz w:val="22"/>
          <w:szCs w:val="16"/>
        </w:rPr>
        <w:t>：</w:t>
      </w:r>
      <w:r>
        <w:rPr>
          <w:rFonts w:hint="eastAsia"/>
          <w:sz w:val="22"/>
          <w:szCs w:val="16"/>
        </w:rPr>
        <w:t>复杂系统安全性</w:t>
      </w:r>
      <w:r>
        <w:rPr>
          <w:sz w:val="22"/>
          <w:szCs w:val="16"/>
        </w:rPr>
        <w:t>分析周期从数周压缩至数小时，效率提升 10 倍以上。</w:t>
      </w:r>
    </w:p>
    <w:p>
      <w:pPr>
        <w:pStyle w:val="12"/>
        <w:widowControl/>
        <w:spacing w:beforeAutospacing="0" w:afterAutospacing="0"/>
        <w:ind w:firstLine="539" w:firstLineChars="245"/>
        <w:rPr>
          <w:rFonts w:hint="eastAsia"/>
          <w:sz w:val="22"/>
          <w:szCs w:val="16"/>
        </w:rPr>
      </w:pPr>
      <w:r>
        <w:rPr>
          <w:b/>
          <w:bCs/>
          <w:sz w:val="22"/>
          <w:szCs w:val="16"/>
        </w:rPr>
        <w:t>风险</w:t>
      </w:r>
      <w:r>
        <w:rPr>
          <w:rFonts w:hint="eastAsia"/>
          <w:b/>
          <w:bCs/>
          <w:sz w:val="22"/>
          <w:szCs w:val="16"/>
        </w:rPr>
        <w:t>全覆盖</w:t>
      </w:r>
      <w:r>
        <w:rPr>
          <w:b/>
          <w:bCs/>
          <w:sz w:val="22"/>
          <w:szCs w:val="16"/>
        </w:rPr>
        <w:t>：</w:t>
      </w:r>
      <w:r>
        <w:rPr>
          <w:sz w:val="22"/>
          <w:szCs w:val="16"/>
        </w:rPr>
        <w:t xml:space="preserve"> 100% </w:t>
      </w:r>
      <w:r>
        <w:rPr>
          <w:rFonts w:hint="eastAsia"/>
          <w:sz w:val="22"/>
          <w:szCs w:val="16"/>
        </w:rPr>
        <w:t>识别静态</w:t>
      </w:r>
      <w:r>
        <w:rPr>
          <w:sz w:val="22"/>
          <w:szCs w:val="16"/>
        </w:rPr>
        <w:t>软件时序、人机交互、多系统耦合等隐性风险。</w:t>
      </w:r>
    </w:p>
    <w:p>
      <w:pPr>
        <w:pStyle w:val="12"/>
        <w:widowControl/>
        <w:spacing w:beforeAutospacing="0" w:afterAutospacing="0"/>
        <w:ind w:firstLine="539" w:firstLineChars="245"/>
        <w:rPr>
          <w:rFonts w:hint="eastAsia"/>
          <w:sz w:val="22"/>
          <w:szCs w:val="16"/>
        </w:rPr>
      </w:pPr>
      <w:r>
        <w:rPr>
          <w:rFonts w:hint="eastAsia"/>
          <w:b/>
          <w:bCs/>
          <w:sz w:val="22"/>
          <w:szCs w:val="16"/>
        </w:rPr>
        <w:t>成本革命</w:t>
      </w:r>
      <w:r>
        <w:rPr>
          <w:b/>
          <w:bCs/>
          <w:sz w:val="22"/>
          <w:szCs w:val="16"/>
        </w:rPr>
        <w:t>：</w:t>
      </w:r>
      <w:r>
        <w:rPr>
          <w:rFonts w:hint="eastAsia"/>
          <w:sz w:val="22"/>
          <w:szCs w:val="16"/>
        </w:rPr>
        <w:t>一个人即可控制智能体完成多个复杂系统的分析，不再依赖于专家，人员工作量至少及成本减少10倍以上</w:t>
      </w:r>
      <w:r>
        <w:rPr>
          <w:sz w:val="22"/>
          <w:szCs w:val="16"/>
        </w:rPr>
        <w:t>。</w:t>
      </w:r>
    </w:p>
    <w:p>
      <w:pPr>
        <w:pStyle w:val="12"/>
        <w:widowControl/>
        <w:spacing w:beforeAutospacing="0" w:afterAutospacing="0"/>
        <w:ind w:firstLine="539" w:firstLineChars="245"/>
        <w:rPr>
          <w:rFonts w:hint="eastAsia"/>
          <w:sz w:val="22"/>
          <w:szCs w:val="16"/>
        </w:rPr>
        <w:sectPr>
          <w:headerReference r:id="rId5" w:type="default"/>
          <w:footerReference r:id="rId6" w:type="default"/>
          <w:pgSz w:w="11906" w:h="16838"/>
          <w:pgMar w:top="720" w:right="1080" w:bottom="720" w:left="1080" w:header="708" w:footer="708" w:gutter="0"/>
          <w:cols w:space="720" w:num="1"/>
          <w:docGrid w:linePitch="360" w:charSpace="0"/>
        </w:sectPr>
      </w:pPr>
    </w:p>
    <w:p>
      <w:pPr>
        <w:jc w:val="center"/>
        <w:rPr>
          <w:rFonts w:hint="eastAsia"/>
          <w:b/>
          <w:bCs/>
          <w:sz w:val="32"/>
          <w:szCs w:val="21"/>
        </w:rPr>
      </w:pPr>
      <w:r>
        <w:rPr>
          <w:rFonts w:hint="eastAsia"/>
          <w:b/>
          <w:bCs/>
          <w:sz w:val="32"/>
          <w:szCs w:val="21"/>
        </w:rPr>
        <w:t xml:space="preserve">SafetyMatrix </w:t>
      </w:r>
      <w:r>
        <w:rPr>
          <w:b/>
          <w:bCs/>
          <w:sz w:val="32"/>
          <w:szCs w:val="21"/>
        </w:rPr>
        <w:t>软件安全</w:t>
      </w:r>
      <w:r>
        <w:rPr>
          <w:rFonts w:hint="eastAsia"/>
          <w:b/>
          <w:bCs/>
          <w:sz w:val="32"/>
          <w:szCs w:val="21"/>
        </w:rPr>
        <w:t>性</w:t>
      </w:r>
      <w:r>
        <w:rPr>
          <w:b/>
          <w:bCs/>
          <w:sz w:val="32"/>
          <w:szCs w:val="21"/>
        </w:rPr>
        <w:t>分析智能体</w:t>
      </w:r>
    </w:p>
    <w:p>
      <w:pPr>
        <w:pStyle w:val="12"/>
        <w:widowControl/>
        <w:spacing w:before="120" w:beforeAutospacing="0" w:after="120" w:afterAutospacing="0"/>
        <w:rPr>
          <w:rFonts w:hint="eastAsia" w:cs="微软雅黑"/>
          <w:sz w:val="22"/>
          <w:szCs w:val="16"/>
        </w:rPr>
      </w:pPr>
      <w:r>
        <w:rPr>
          <w:b/>
          <w:bCs/>
          <w:sz w:val="22"/>
          <w:szCs w:val="16"/>
        </w:rPr>
        <w:t>一、业务痛点</w:t>
      </w:r>
    </w:p>
    <w:p>
      <w:pPr>
        <w:pStyle w:val="12"/>
        <w:widowControl/>
        <w:spacing w:beforeAutospacing="0" w:afterAutospacing="0"/>
        <w:ind w:firstLine="539" w:firstLineChars="245"/>
        <w:rPr>
          <w:rFonts w:hint="eastAsia"/>
          <w:sz w:val="22"/>
          <w:szCs w:val="16"/>
        </w:rPr>
      </w:pPr>
      <w:r>
        <w:rPr>
          <w:rFonts w:hint="eastAsia"/>
          <w:sz w:val="22"/>
          <w:szCs w:val="16"/>
        </w:rPr>
        <w:t>航天</w:t>
      </w:r>
      <w:r>
        <w:rPr>
          <w:sz w:val="22"/>
          <w:szCs w:val="16"/>
        </w:rPr>
        <w:t>高安全软件研制中，安全性分析长期面临"规模爆炸"与"人才稀缺"的双重困境</w:t>
      </w:r>
      <w:r>
        <w:rPr>
          <w:rFonts w:hint="eastAsia"/>
          <w:sz w:val="22"/>
          <w:szCs w:val="16"/>
        </w:rPr>
        <w:t>，软件安全性工作成为普遍短板和关键风险：</w:t>
      </w:r>
    </w:p>
    <w:p>
      <w:pPr>
        <w:pStyle w:val="12"/>
        <w:widowControl/>
        <w:spacing w:beforeAutospacing="0" w:afterAutospacing="0"/>
        <w:ind w:firstLine="539" w:firstLineChars="245"/>
        <w:rPr>
          <w:rFonts w:hint="eastAsia"/>
          <w:sz w:val="22"/>
          <w:szCs w:val="16"/>
        </w:rPr>
      </w:pPr>
      <w:r>
        <w:rPr>
          <w:b/>
          <w:bCs/>
          <w:sz w:val="22"/>
          <w:szCs w:val="16"/>
        </w:rPr>
        <w:t>工作量爆炸：</w:t>
      </w:r>
      <w:r>
        <w:rPr>
          <w:rFonts w:hint="eastAsia"/>
          <w:sz w:val="22"/>
          <w:szCs w:val="16"/>
        </w:rPr>
        <w:t>软件数量、规模、复杂度剧增，安全性分析工作量巨大</w:t>
      </w:r>
      <w:r>
        <w:rPr>
          <w:sz w:val="22"/>
          <w:szCs w:val="16"/>
        </w:rPr>
        <w:t>。</w:t>
      </w:r>
    </w:p>
    <w:p>
      <w:pPr>
        <w:pStyle w:val="12"/>
        <w:widowControl/>
        <w:spacing w:beforeAutospacing="0" w:afterAutospacing="0"/>
        <w:ind w:firstLine="539" w:firstLineChars="245"/>
        <w:rPr>
          <w:sz w:val="22"/>
          <w:szCs w:val="16"/>
        </w:rPr>
      </w:pPr>
      <w:r>
        <w:rPr>
          <w:rFonts w:hint="eastAsia"/>
          <w:b/>
          <w:bCs/>
          <w:sz w:val="22"/>
          <w:szCs w:val="16"/>
        </w:rPr>
        <w:t>有效性不足</w:t>
      </w:r>
      <w:r>
        <w:rPr>
          <w:b/>
          <w:bCs/>
          <w:sz w:val="22"/>
          <w:szCs w:val="16"/>
        </w:rPr>
        <w:t>：</w:t>
      </w:r>
      <w:r>
        <w:rPr>
          <w:rFonts w:hint="eastAsia"/>
          <w:sz w:val="22"/>
          <w:szCs w:val="16"/>
        </w:rPr>
        <w:t>软件安全性分析工作有效性普遍不足，风险大</w:t>
      </w:r>
      <w:r>
        <w:rPr>
          <w:sz w:val="22"/>
          <w:szCs w:val="16"/>
        </w:rPr>
        <w:t>。</w:t>
      </w:r>
    </w:p>
    <w:p>
      <w:pPr>
        <w:pStyle w:val="12"/>
        <w:widowControl/>
        <w:spacing w:beforeAutospacing="0" w:afterAutospacing="0"/>
        <w:ind w:firstLine="539" w:firstLineChars="245"/>
        <w:rPr>
          <w:rFonts w:hint="eastAsia"/>
          <w:sz w:val="22"/>
          <w:szCs w:val="16"/>
        </w:rPr>
      </w:pPr>
      <w:r>
        <w:rPr>
          <w:b/>
          <w:bCs/>
          <w:sz w:val="22"/>
          <w:szCs w:val="16"/>
        </w:rPr>
        <w:t>人才</w:t>
      </w:r>
      <w:r>
        <w:rPr>
          <w:rFonts w:hint="eastAsia"/>
          <w:b/>
          <w:bCs/>
          <w:sz w:val="22"/>
          <w:szCs w:val="16"/>
        </w:rPr>
        <w:t>短缺</w:t>
      </w:r>
      <w:r>
        <w:rPr>
          <w:b/>
          <w:bCs/>
          <w:sz w:val="22"/>
          <w:szCs w:val="16"/>
        </w:rPr>
        <w:t>：</w:t>
      </w:r>
      <w:r>
        <w:rPr>
          <w:sz w:val="22"/>
          <w:szCs w:val="16"/>
        </w:rPr>
        <w:t>既懂软件又懂安全的复合人才极为稀缺。</w:t>
      </w:r>
    </w:p>
    <w:p>
      <w:pPr>
        <w:pStyle w:val="12"/>
        <w:widowControl/>
        <w:spacing w:beforeAutospacing="0" w:afterAutospacing="0"/>
        <w:ind w:firstLine="539" w:firstLineChars="245"/>
        <w:rPr>
          <w:rFonts w:hint="eastAsia"/>
          <w:sz w:val="22"/>
          <w:szCs w:val="16"/>
        </w:rPr>
      </w:pPr>
      <w:r>
        <w:rPr>
          <w:b/>
          <w:bCs/>
          <w:sz w:val="22"/>
          <w:szCs w:val="16"/>
        </w:rPr>
        <w:t>工具</w:t>
      </w:r>
      <w:r>
        <w:rPr>
          <w:rFonts w:hint="eastAsia"/>
          <w:b/>
          <w:bCs/>
          <w:sz w:val="22"/>
          <w:szCs w:val="16"/>
        </w:rPr>
        <w:t>缺失</w:t>
      </w:r>
      <w:r>
        <w:rPr>
          <w:b/>
          <w:bCs/>
          <w:sz w:val="22"/>
          <w:szCs w:val="16"/>
        </w:rPr>
        <w:t>：</w:t>
      </w:r>
      <w:r>
        <w:rPr>
          <w:rFonts w:hint="eastAsia"/>
          <w:sz w:val="22"/>
          <w:szCs w:val="16"/>
        </w:rPr>
        <w:t>缺少</w:t>
      </w:r>
      <w:r>
        <w:rPr>
          <w:sz w:val="22"/>
          <w:szCs w:val="16"/>
        </w:rPr>
        <w:t>软件</w:t>
      </w:r>
      <w:r>
        <w:rPr>
          <w:rFonts w:hint="eastAsia"/>
          <w:sz w:val="22"/>
          <w:szCs w:val="16"/>
        </w:rPr>
        <w:t>安全性分析工具，</w:t>
      </w:r>
      <w:r>
        <w:rPr>
          <w:sz w:val="22"/>
          <w:szCs w:val="16"/>
        </w:rPr>
        <w:t>全靠人工</w:t>
      </w:r>
      <w:r>
        <w:rPr>
          <w:rFonts w:hint="eastAsia"/>
          <w:sz w:val="22"/>
          <w:szCs w:val="16"/>
        </w:rPr>
        <w:t>经验和文档记录</w:t>
      </w:r>
      <w:r>
        <w:rPr>
          <w:sz w:val="22"/>
          <w:szCs w:val="16"/>
        </w:rPr>
        <w:t>。</w:t>
      </w:r>
    </w:p>
    <w:p>
      <w:pPr>
        <w:pStyle w:val="12"/>
        <w:widowControl/>
        <w:spacing w:before="120" w:beforeAutospacing="0" w:after="120" w:afterAutospacing="0"/>
        <w:rPr>
          <w:rFonts w:hint="eastAsia"/>
          <w:sz w:val="22"/>
          <w:szCs w:val="16"/>
        </w:rPr>
      </w:pPr>
      <w:r>
        <w:rPr>
          <w:b/>
          <w:bCs/>
          <w:sz w:val="22"/>
          <w:szCs w:val="16"/>
        </w:rPr>
        <w:t>二、产品介绍</w:t>
      </w:r>
    </w:p>
    <w:p>
      <w:pPr>
        <w:pStyle w:val="12"/>
        <w:widowControl/>
        <w:spacing w:beforeAutospacing="0" w:afterAutospacing="0"/>
        <w:ind w:firstLine="539" w:firstLineChars="245"/>
        <w:rPr>
          <w:rFonts w:hint="eastAsia"/>
          <w:sz w:val="22"/>
          <w:szCs w:val="16"/>
        </w:rPr>
      </w:pPr>
      <w:r>
        <w:rPr>
          <w:sz w:val="22"/>
          <w:szCs w:val="16"/>
        </w:rPr>
        <w:t>Safe</w:t>
      </w:r>
      <w:r>
        <w:rPr>
          <w:rFonts w:hint="eastAsia"/>
          <w:sz w:val="22"/>
          <w:szCs w:val="16"/>
          <w:lang w:val="en-US" w:eastAsia="zh-CN"/>
        </w:rPr>
        <w:t>ty</w:t>
      </w:r>
      <w:r>
        <w:rPr>
          <w:sz w:val="22"/>
          <w:szCs w:val="16"/>
        </w:rPr>
        <w:t>Matrix 以</w:t>
      </w:r>
      <w:r>
        <w:rPr>
          <w:rFonts w:hint="eastAsia"/>
          <w:sz w:val="22"/>
          <w:szCs w:val="16"/>
        </w:rPr>
        <w:t>基于</w:t>
      </w:r>
      <w:r>
        <w:rPr>
          <w:sz w:val="22"/>
          <w:szCs w:val="16"/>
        </w:rPr>
        <w:t>FTA</w:t>
      </w:r>
      <w:r>
        <w:rPr>
          <w:rFonts w:hint="eastAsia"/>
          <w:sz w:val="22"/>
          <w:szCs w:val="16"/>
        </w:rPr>
        <w:t>、</w:t>
      </w:r>
      <w:r>
        <w:rPr>
          <w:sz w:val="22"/>
          <w:szCs w:val="16"/>
        </w:rPr>
        <w:t>FMEA</w:t>
      </w:r>
      <w:r>
        <w:rPr>
          <w:rFonts w:hint="eastAsia"/>
          <w:sz w:val="22"/>
          <w:szCs w:val="16"/>
        </w:rPr>
        <w:t>等成熟工程方法及航天软件故障知识库</w:t>
      </w:r>
      <w:r>
        <w:rPr>
          <w:sz w:val="22"/>
          <w:szCs w:val="16"/>
        </w:rPr>
        <w:t>，</w:t>
      </w:r>
      <w:r>
        <w:rPr>
          <w:rFonts w:hint="eastAsia"/>
          <w:sz w:val="22"/>
          <w:szCs w:val="16"/>
        </w:rPr>
        <w:t>通过最新智能体技术研发的软件安全性分析智能体，适合</w:t>
      </w:r>
      <w:r>
        <w:rPr>
          <w:sz w:val="22"/>
          <w:szCs w:val="16"/>
        </w:rPr>
        <w:t>需求</w:t>
      </w:r>
      <w:r>
        <w:rPr>
          <w:rFonts w:hint="eastAsia"/>
          <w:sz w:val="22"/>
          <w:szCs w:val="16"/>
        </w:rPr>
        <w:t>分析、软件设计、软件</w:t>
      </w:r>
      <w:r>
        <w:rPr>
          <w:sz w:val="22"/>
          <w:szCs w:val="16"/>
        </w:rPr>
        <w:t>实现</w:t>
      </w:r>
      <w:r>
        <w:rPr>
          <w:rFonts w:hint="eastAsia"/>
          <w:sz w:val="22"/>
          <w:szCs w:val="16"/>
        </w:rPr>
        <w:t>、软件测试的全过程应用，具有以下特点：</w:t>
      </w:r>
    </w:p>
    <w:p>
      <w:pPr>
        <w:pStyle w:val="12"/>
        <w:widowControl/>
        <w:spacing w:beforeAutospacing="0" w:afterAutospacing="0"/>
        <w:ind w:firstLine="539" w:firstLineChars="245"/>
        <w:rPr>
          <w:rFonts w:hint="eastAsia"/>
          <w:sz w:val="22"/>
          <w:szCs w:val="16"/>
        </w:rPr>
      </w:pPr>
      <w:r>
        <w:rPr>
          <w:b/>
          <w:bCs/>
          <w:sz w:val="22"/>
          <w:szCs w:val="16"/>
        </w:rPr>
        <w:t>端到端自动化：</w:t>
      </w:r>
      <w:r>
        <w:rPr>
          <w:rFonts w:hint="eastAsia"/>
          <w:sz w:val="22"/>
          <w:szCs w:val="16"/>
        </w:rPr>
        <w:t>软件需求、设计等</w:t>
      </w:r>
      <w:r>
        <w:rPr>
          <w:sz w:val="22"/>
          <w:szCs w:val="16"/>
        </w:rPr>
        <w:t>一键输入，</w:t>
      </w:r>
      <w:r>
        <w:rPr>
          <w:rFonts w:hint="eastAsia"/>
          <w:sz w:val="22"/>
          <w:szCs w:val="16"/>
        </w:rPr>
        <w:t>多</w:t>
      </w:r>
      <w:r>
        <w:rPr>
          <w:sz w:val="22"/>
          <w:szCs w:val="16"/>
        </w:rPr>
        <w:t>智能体协同推演，自动产出需求/设计阶段故障树与 FMEA 表</w:t>
      </w:r>
      <w:r>
        <w:rPr>
          <w:rFonts w:hint="eastAsia"/>
          <w:sz w:val="22"/>
          <w:szCs w:val="16"/>
        </w:rPr>
        <w:t>，提升效率至少一个数量级</w:t>
      </w:r>
      <w:r>
        <w:rPr>
          <w:sz w:val="22"/>
          <w:szCs w:val="16"/>
        </w:rPr>
        <w:t>。</w:t>
      </w:r>
    </w:p>
    <w:p>
      <w:pPr>
        <w:pStyle w:val="12"/>
        <w:widowControl/>
        <w:spacing w:beforeAutospacing="0" w:afterAutospacing="0"/>
        <w:ind w:firstLine="539" w:firstLineChars="245"/>
        <w:rPr>
          <w:rFonts w:hint="eastAsia"/>
          <w:sz w:val="22"/>
          <w:szCs w:val="16"/>
        </w:rPr>
      </w:pPr>
      <w:r>
        <w:rPr>
          <w:rFonts w:hint="eastAsia"/>
          <w:b/>
          <w:bCs/>
          <w:sz w:val="22"/>
          <w:szCs w:val="16"/>
        </w:rPr>
        <w:t>正确性保证</w:t>
      </w:r>
      <w:r>
        <w:rPr>
          <w:b/>
          <w:bCs/>
          <w:sz w:val="22"/>
          <w:szCs w:val="16"/>
        </w:rPr>
        <w:t>：</w:t>
      </w:r>
      <w:r>
        <w:rPr>
          <w:rFonts w:hint="eastAsia"/>
          <w:sz w:val="22"/>
          <w:szCs w:val="16"/>
        </w:rPr>
        <w:t>通过智能体</w:t>
      </w:r>
      <w:r>
        <w:rPr>
          <w:sz w:val="22"/>
          <w:szCs w:val="16"/>
        </w:rPr>
        <w:t>互查</w:t>
      </w:r>
      <w:bookmarkStart w:id="0" w:name="_GoBack"/>
      <w:bookmarkEnd w:id="0"/>
      <w:r>
        <w:rPr>
          <w:rFonts w:hint="eastAsia"/>
          <w:sz w:val="22"/>
          <w:szCs w:val="16"/>
        </w:rPr>
        <w:t xml:space="preserve"> </w:t>
      </w:r>
      <w:r>
        <w:rPr>
          <w:sz w:val="22"/>
          <w:szCs w:val="16"/>
        </w:rPr>
        <w:t>+ FTA↔FMEA 交叉校验+ 人工审查，</w:t>
      </w:r>
      <w:r>
        <w:rPr>
          <w:rFonts w:hint="eastAsia"/>
          <w:sz w:val="22"/>
          <w:szCs w:val="16"/>
        </w:rPr>
        <w:t>确保分析结果正确</w:t>
      </w:r>
      <w:r>
        <w:rPr>
          <w:sz w:val="22"/>
          <w:szCs w:val="16"/>
        </w:rPr>
        <w:t>。</w:t>
      </w:r>
    </w:p>
    <w:p>
      <w:pPr>
        <w:pStyle w:val="12"/>
        <w:widowControl/>
        <w:rPr>
          <w:rFonts w:hint="eastAsia"/>
          <w:sz w:val="22"/>
          <w:szCs w:val="16"/>
        </w:rPr>
      </w:pPr>
      <w:r>
        <w:rPr>
          <w:b/>
          <w:bCs/>
          <w:sz w:val="22"/>
          <w:szCs w:val="16"/>
        </w:rPr>
        <w:t>三、应用效益</w:t>
      </w:r>
    </w:p>
    <w:p>
      <w:pPr>
        <w:pStyle w:val="12"/>
        <w:widowControl/>
        <w:spacing w:beforeAutospacing="0" w:afterAutospacing="0"/>
        <w:ind w:firstLine="539" w:firstLineChars="245"/>
        <w:rPr>
          <w:rFonts w:hint="eastAsia"/>
          <w:sz w:val="22"/>
          <w:szCs w:val="16"/>
        </w:rPr>
      </w:pPr>
      <w:r>
        <w:rPr>
          <w:sz w:val="22"/>
          <w:szCs w:val="16"/>
        </w:rPr>
        <w:t>Safe</w:t>
      </w:r>
      <w:r>
        <w:rPr>
          <w:rFonts w:hint="eastAsia"/>
          <w:sz w:val="22"/>
          <w:szCs w:val="16"/>
          <w:lang w:val="en-US" w:eastAsia="zh-CN"/>
        </w:rPr>
        <w:t>ty</w:t>
      </w:r>
      <w:r>
        <w:rPr>
          <w:sz w:val="22"/>
          <w:szCs w:val="16"/>
        </w:rPr>
        <w:t>Matrix 通过</w:t>
      </w:r>
      <w:r>
        <w:rPr>
          <w:rFonts w:hint="eastAsia"/>
          <w:sz w:val="22"/>
          <w:szCs w:val="16"/>
        </w:rPr>
        <w:t>智能体</w:t>
      </w:r>
      <w:r>
        <w:rPr>
          <w:sz w:val="22"/>
          <w:szCs w:val="16"/>
        </w:rPr>
        <w:t>驱动的自动化分析与严格的工程闭环，实现了软件安全性分析的质量与效率双跃升。三个"100%"关键指标的稳定达成，标志着安全分析从"尽力而为"走向"可量化保证"，为高安全软件研制提供坚实的质量底座。</w:t>
      </w:r>
    </w:p>
    <w:p>
      <w:pPr>
        <w:pStyle w:val="12"/>
        <w:widowControl/>
        <w:spacing w:beforeAutospacing="0" w:afterAutospacing="0"/>
        <w:ind w:firstLine="539" w:firstLineChars="245"/>
        <w:rPr>
          <w:rFonts w:hint="eastAsia"/>
          <w:sz w:val="22"/>
          <w:szCs w:val="16"/>
        </w:rPr>
      </w:pPr>
      <w:r>
        <w:rPr>
          <w:b/>
          <w:bCs/>
          <w:sz w:val="22"/>
          <w:szCs w:val="16"/>
        </w:rPr>
        <w:t>效率大幅提升：</w:t>
      </w:r>
      <w:r>
        <w:rPr>
          <w:sz w:val="22"/>
          <w:szCs w:val="16"/>
        </w:rPr>
        <w:t>周期从数人月压缩至数人天，效率提升超 10 倍。</w:t>
      </w:r>
    </w:p>
    <w:p>
      <w:pPr>
        <w:pStyle w:val="12"/>
        <w:widowControl/>
        <w:spacing w:beforeAutospacing="0" w:afterAutospacing="0"/>
        <w:ind w:firstLine="539" w:firstLineChars="245"/>
        <w:rPr>
          <w:rFonts w:hint="eastAsia"/>
          <w:sz w:val="22"/>
          <w:szCs w:val="16"/>
        </w:rPr>
      </w:pPr>
      <w:r>
        <w:rPr>
          <w:rFonts w:hint="eastAsia"/>
          <w:b/>
          <w:bCs/>
          <w:sz w:val="22"/>
          <w:szCs w:val="16"/>
        </w:rPr>
        <w:t>100%覆盖率</w:t>
      </w:r>
      <w:r>
        <w:rPr>
          <w:b/>
          <w:bCs/>
          <w:sz w:val="22"/>
          <w:szCs w:val="16"/>
        </w:rPr>
        <w:t>：</w:t>
      </w:r>
      <w:r>
        <w:rPr>
          <w:sz w:val="22"/>
          <w:szCs w:val="16"/>
        </w:rPr>
        <w:t>故障树完整率 100%、FTA↔FMEA 有效率 100%、高 RPN（≥200）识别率 100%。</w:t>
      </w:r>
    </w:p>
    <w:p>
      <w:pPr>
        <w:pStyle w:val="12"/>
        <w:widowControl/>
        <w:spacing w:beforeAutospacing="0" w:afterAutospacing="0"/>
        <w:ind w:firstLine="539" w:firstLineChars="245"/>
        <w:rPr>
          <w:rFonts w:hint="eastAsia"/>
          <w:sz w:val="22"/>
          <w:szCs w:val="16"/>
        </w:rPr>
      </w:pPr>
      <w:r>
        <w:rPr>
          <w:rFonts w:hint="eastAsia"/>
          <w:b/>
          <w:bCs/>
          <w:sz w:val="22"/>
          <w:szCs w:val="16"/>
        </w:rPr>
        <w:t>打破分析门槛</w:t>
      </w:r>
      <w:r>
        <w:rPr>
          <w:b/>
          <w:bCs/>
          <w:sz w:val="22"/>
          <w:szCs w:val="16"/>
        </w:rPr>
        <w:t>：</w:t>
      </w:r>
      <w:r>
        <w:rPr>
          <w:rFonts w:hint="eastAsia"/>
          <w:sz w:val="22"/>
          <w:szCs w:val="16"/>
        </w:rPr>
        <w:t>无需安全性工作经验</w:t>
      </w:r>
      <w:r>
        <w:rPr>
          <w:rFonts w:hint="eastAsia"/>
          <w:b/>
          <w:bCs/>
          <w:sz w:val="22"/>
          <w:szCs w:val="16"/>
        </w:rPr>
        <w:t>，</w:t>
      </w:r>
      <w:r>
        <w:rPr>
          <w:rFonts w:hint="eastAsia"/>
          <w:sz w:val="22"/>
          <w:szCs w:val="16"/>
        </w:rPr>
        <w:t>普通工程师即可轻松</w:t>
      </w:r>
      <w:r>
        <w:rPr>
          <w:sz w:val="22"/>
          <w:szCs w:val="16"/>
        </w:rPr>
        <w:t>完成高质量分析。</w:t>
      </w:r>
    </w:p>
    <w:p>
      <w:pPr>
        <w:pStyle w:val="12"/>
        <w:widowControl/>
        <w:spacing w:beforeAutospacing="0" w:afterAutospacing="0"/>
        <w:ind w:firstLine="539" w:firstLineChars="245"/>
        <w:rPr>
          <w:rFonts w:hint="eastAsia"/>
          <w:sz w:val="22"/>
          <w:szCs w:val="16"/>
        </w:rPr>
        <w:sectPr>
          <w:headerReference r:id="rId7" w:type="default"/>
          <w:footerReference r:id="rId8" w:type="default"/>
          <w:pgSz w:w="11906" w:h="16838"/>
          <w:pgMar w:top="720" w:right="1080" w:bottom="720" w:left="1080" w:header="708" w:footer="708" w:gutter="0"/>
          <w:cols w:space="720" w:num="1"/>
          <w:docGrid w:linePitch="360" w:charSpace="0"/>
        </w:sectPr>
      </w:pPr>
      <w:r>
        <w:rPr>
          <w:rFonts w:hint="eastAsia"/>
          <w:b/>
          <w:bCs/>
          <w:sz w:val="22"/>
          <w:szCs w:val="16"/>
        </w:rPr>
        <w:t>一键出报告</w:t>
      </w:r>
      <w:r>
        <w:rPr>
          <w:b/>
          <w:bCs/>
          <w:sz w:val="22"/>
          <w:szCs w:val="16"/>
        </w:rPr>
        <w:t>：</w:t>
      </w:r>
      <w:r>
        <w:rPr>
          <w:rFonts w:hint="eastAsia"/>
          <w:sz w:val="22"/>
          <w:szCs w:val="16"/>
        </w:rPr>
        <w:t>一键生成</w:t>
      </w:r>
      <w:r>
        <w:rPr>
          <w:sz w:val="22"/>
          <w:szCs w:val="16"/>
        </w:rPr>
        <w:t>符合</w:t>
      </w:r>
      <w:r>
        <w:rPr>
          <w:rFonts w:hint="eastAsia"/>
          <w:sz w:val="22"/>
          <w:szCs w:val="16"/>
        </w:rPr>
        <w:t>相关标准规范的安全性分析报告</w:t>
      </w:r>
      <w:r>
        <w:rPr>
          <w:sz w:val="22"/>
          <w:szCs w:val="16"/>
        </w:rPr>
        <w:t>。</w:t>
      </w:r>
    </w:p>
    <w:p>
      <w:pPr>
        <w:jc w:val="center"/>
        <w:rPr>
          <w:rFonts w:hint="eastAsia"/>
          <w:b/>
          <w:bCs/>
          <w:sz w:val="32"/>
          <w:szCs w:val="21"/>
        </w:rPr>
      </w:pPr>
      <w:r>
        <w:rPr>
          <w:rFonts w:hint="eastAsia"/>
          <w:b/>
          <w:bCs/>
          <w:sz w:val="32"/>
          <w:szCs w:val="21"/>
        </w:rPr>
        <w:t>SmartInsight 代码走查智能体</w:t>
      </w:r>
    </w:p>
    <w:p>
      <w:pPr>
        <w:pStyle w:val="12"/>
        <w:widowControl/>
        <w:spacing w:before="120" w:beforeAutospacing="0" w:after="120" w:afterAutospacing="0"/>
        <w:rPr>
          <w:rStyle w:val="16"/>
          <w:rFonts w:hint="eastAsia" w:cs="微软雅黑"/>
          <w:sz w:val="22"/>
          <w:szCs w:val="16"/>
        </w:rPr>
      </w:pPr>
      <w:r>
        <w:rPr>
          <w:rStyle w:val="16"/>
          <w:rFonts w:hint="eastAsia" w:cs="微软雅黑"/>
          <w:sz w:val="22"/>
          <w:szCs w:val="16"/>
        </w:rPr>
        <w:t>一、业务痛点</w:t>
      </w:r>
    </w:p>
    <w:p>
      <w:pPr>
        <w:pStyle w:val="12"/>
        <w:widowControl/>
        <w:spacing w:beforeAutospacing="0" w:afterAutospacing="0"/>
        <w:ind w:firstLine="539" w:firstLineChars="245"/>
        <w:rPr>
          <w:rFonts w:hint="eastAsia"/>
          <w:sz w:val="22"/>
          <w:szCs w:val="16"/>
        </w:rPr>
      </w:pPr>
      <w:r>
        <w:rPr>
          <w:rFonts w:hint="eastAsia"/>
          <w:sz w:val="22"/>
          <w:szCs w:val="16"/>
        </w:rPr>
        <w:t>代码走查是保证航天安全关键软件质量的有效手段，传统主要依靠有经验的专家开展人工检查，存在以下</w:t>
      </w:r>
      <w:r>
        <w:rPr>
          <w:sz w:val="22"/>
          <w:szCs w:val="16"/>
        </w:rPr>
        <w:t>痛点：</w:t>
      </w:r>
    </w:p>
    <w:p>
      <w:pPr>
        <w:pStyle w:val="12"/>
        <w:widowControl/>
        <w:spacing w:beforeAutospacing="0" w:afterAutospacing="0"/>
        <w:ind w:firstLine="539" w:firstLineChars="245"/>
        <w:rPr>
          <w:sz w:val="22"/>
          <w:szCs w:val="16"/>
        </w:rPr>
      </w:pPr>
      <w:r>
        <w:rPr>
          <w:rFonts w:hint="eastAsia"/>
          <w:sz w:val="22"/>
          <w:szCs w:val="16"/>
        </w:rPr>
        <w:t>工作量大</w:t>
      </w:r>
      <w:r>
        <w:rPr>
          <w:sz w:val="22"/>
          <w:szCs w:val="16"/>
        </w:rPr>
        <w:t>：软件</w:t>
      </w:r>
      <w:r>
        <w:rPr>
          <w:rFonts w:hint="eastAsia"/>
          <w:sz w:val="22"/>
          <w:szCs w:val="16"/>
        </w:rPr>
        <w:t>数量多、规模大，人工走查工作量巨大，成为开展走查的最大障碍</w:t>
      </w:r>
      <w:r>
        <w:rPr>
          <w:sz w:val="22"/>
          <w:szCs w:val="16"/>
        </w:rPr>
        <w:t>。</w:t>
      </w:r>
    </w:p>
    <w:p>
      <w:pPr>
        <w:pStyle w:val="12"/>
        <w:widowControl/>
        <w:spacing w:beforeAutospacing="0" w:afterAutospacing="0"/>
        <w:ind w:firstLine="539" w:firstLineChars="245"/>
        <w:rPr>
          <w:sz w:val="22"/>
          <w:szCs w:val="16"/>
        </w:rPr>
      </w:pPr>
      <w:r>
        <w:rPr>
          <w:rFonts w:hint="eastAsia"/>
          <w:sz w:val="22"/>
          <w:szCs w:val="16"/>
        </w:rPr>
        <w:t>覆盖性难保证：软件复杂度高、检查内容多，人工走查难以全覆盖。</w:t>
      </w:r>
    </w:p>
    <w:p>
      <w:pPr>
        <w:pStyle w:val="12"/>
        <w:widowControl/>
        <w:spacing w:beforeAutospacing="0" w:afterAutospacing="0"/>
        <w:ind w:firstLine="539" w:firstLineChars="245"/>
        <w:rPr>
          <w:sz w:val="22"/>
          <w:szCs w:val="16"/>
        </w:rPr>
      </w:pPr>
      <w:r>
        <w:rPr>
          <w:rFonts w:hint="eastAsia"/>
          <w:sz w:val="22"/>
          <w:szCs w:val="16"/>
        </w:rPr>
        <w:t>人员要求高：需要对领域业务及航天软件开发具有丰富经验的专家。</w:t>
      </w:r>
    </w:p>
    <w:p>
      <w:pPr>
        <w:pStyle w:val="12"/>
        <w:widowControl/>
        <w:spacing w:beforeAutospacing="0" w:afterAutospacing="0"/>
        <w:ind w:firstLine="539" w:firstLineChars="245"/>
        <w:rPr>
          <w:rFonts w:hint="eastAsia"/>
          <w:sz w:val="22"/>
          <w:szCs w:val="16"/>
        </w:rPr>
      </w:pPr>
      <w:r>
        <w:rPr>
          <w:rFonts w:hint="eastAsia"/>
          <w:sz w:val="22"/>
          <w:szCs w:val="16"/>
        </w:rPr>
        <w:t>工具误报高</w:t>
      </w:r>
      <w:r>
        <w:rPr>
          <w:sz w:val="22"/>
          <w:szCs w:val="16"/>
        </w:rPr>
        <w:t>：现有</w:t>
      </w:r>
      <w:r>
        <w:rPr>
          <w:rFonts w:hint="eastAsia"/>
          <w:sz w:val="22"/>
          <w:szCs w:val="16"/>
        </w:rPr>
        <w:t>代码静态分析</w:t>
      </w:r>
      <w:r>
        <w:rPr>
          <w:sz w:val="22"/>
          <w:szCs w:val="16"/>
        </w:rPr>
        <w:t>工具误报率高，</w:t>
      </w:r>
      <w:r>
        <w:rPr>
          <w:rFonts w:hint="eastAsia"/>
          <w:sz w:val="22"/>
          <w:szCs w:val="16"/>
        </w:rPr>
        <w:t>难以有效发挥作用</w:t>
      </w:r>
      <w:r>
        <w:rPr>
          <w:sz w:val="22"/>
          <w:szCs w:val="16"/>
        </w:rPr>
        <w:t>。</w:t>
      </w:r>
    </w:p>
    <w:p>
      <w:pPr>
        <w:pStyle w:val="12"/>
        <w:widowControl/>
        <w:spacing w:before="120" w:beforeAutospacing="0" w:after="120" w:afterAutospacing="0"/>
        <w:rPr>
          <w:rFonts w:hint="eastAsia"/>
          <w:sz w:val="22"/>
          <w:szCs w:val="16"/>
        </w:rPr>
      </w:pPr>
      <w:r>
        <w:rPr>
          <w:rStyle w:val="16"/>
          <w:sz w:val="22"/>
          <w:szCs w:val="16"/>
        </w:rPr>
        <w:t>二、产品介绍</w:t>
      </w:r>
    </w:p>
    <w:p>
      <w:pPr>
        <w:pStyle w:val="12"/>
        <w:widowControl/>
        <w:spacing w:beforeAutospacing="0" w:afterAutospacing="0"/>
        <w:ind w:firstLine="539" w:firstLineChars="245"/>
        <w:rPr>
          <w:rFonts w:hint="eastAsia"/>
          <w:sz w:val="22"/>
          <w:szCs w:val="16"/>
        </w:rPr>
      </w:pPr>
      <w:r>
        <w:rPr>
          <w:sz w:val="22"/>
          <w:szCs w:val="16"/>
        </w:rPr>
        <w:t>SmartInsight 代码走查智能体面向</w:t>
      </w:r>
      <w:r>
        <w:rPr>
          <w:rFonts w:hint="eastAsia"/>
          <w:sz w:val="22"/>
          <w:szCs w:val="16"/>
        </w:rPr>
        <w:t>航天</w:t>
      </w:r>
      <w:r>
        <w:rPr>
          <w:sz w:val="22"/>
          <w:szCs w:val="16"/>
        </w:rPr>
        <w:t>高安全等级嵌入式软件研制场景</w:t>
      </w:r>
      <w:r>
        <w:rPr>
          <w:rFonts w:hint="eastAsia"/>
          <w:sz w:val="22"/>
          <w:szCs w:val="16"/>
        </w:rPr>
        <w:t>，采用先进</w:t>
      </w:r>
      <w:r>
        <w:rPr>
          <w:sz w:val="22"/>
          <w:szCs w:val="16"/>
        </w:rPr>
        <w:t>多智能体</w:t>
      </w:r>
      <w:r>
        <w:rPr>
          <w:rFonts w:hint="eastAsia"/>
          <w:sz w:val="22"/>
          <w:szCs w:val="16"/>
        </w:rPr>
        <w:t>技术，将严格工程规范深度内嵌代码走查</w:t>
      </w:r>
      <w:r>
        <w:rPr>
          <w:sz w:val="22"/>
          <w:szCs w:val="16"/>
        </w:rPr>
        <w:t>智能体。具备以下四项核心能力：</w:t>
      </w:r>
    </w:p>
    <w:p>
      <w:pPr>
        <w:pStyle w:val="12"/>
        <w:widowControl/>
        <w:spacing w:beforeAutospacing="0" w:afterAutospacing="0"/>
        <w:ind w:firstLine="539" w:firstLineChars="245"/>
        <w:rPr>
          <w:rFonts w:hint="eastAsia"/>
          <w:sz w:val="22"/>
          <w:szCs w:val="16"/>
        </w:rPr>
      </w:pPr>
      <w:r>
        <w:rPr>
          <w:rFonts w:hint="eastAsia"/>
          <w:sz w:val="22"/>
          <w:szCs w:val="16"/>
        </w:rPr>
        <w:t>代码对</w:t>
      </w:r>
      <w:r>
        <w:rPr>
          <w:sz w:val="22"/>
          <w:szCs w:val="16"/>
        </w:rPr>
        <w:t>需求</w:t>
      </w:r>
      <w:r>
        <w:rPr>
          <w:rFonts w:hint="eastAsia"/>
          <w:sz w:val="22"/>
          <w:szCs w:val="16"/>
        </w:rPr>
        <w:t>满足性的</w:t>
      </w:r>
      <w:r>
        <w:rPr>
          <w:sz w:val="22"/>
          <w:szCs w:val="16"/>
        </w:rPr>
        <w:t>确认：</w:t>
      </w:r>
      <w:r>
        <w:rPr>
          <w:rFonts w:hint="eastAsia"/>
          <w:sz w:val="22"/>
          <w:szCs w:val="16"/>
        </w:rPr>
        <w:t>基于复杂需求和代码语义理解的需求满足性智能确认。</w:t>
      </w:r>
    </w:p>
    <w:p>
      <w:pPr>
        <w:pStyle w:val="12"/>
        <w:widowControl/>
        <w:spacing w:beforeAutospacing="0" w:afterAutospacing="0"/>
        <w:ind w:firstLine="539" w:firstLineChars="245"/>
        <w:rPr>
          <w:rFonts w:hint="eastAsia"/>
          <w:sz w:val="22"/>
          <w:szCs w:val="16"/>
        </w:rPr>
      </w:pPr>
      <w:r>
        <w:rPr>
          <w:rFonts w:hint="eastAsia"/>
          <w:sz w:val="22"/>
          <w:szCs w:val="16"/>
        </w:rPr>
        <w:t>代码与</w:t>
      </w:r>
      <w:r>
        <w:rPr>
          <w:sz w:val="22"/>
          <w:szCs w:val="16"/>
        </w:rPr>
        <w:t>设计</w:t>
      </w:r>
      <w:r>
        <w:rPr>
          <w:rFonts w:hint="eastAsia"/>
          <w:sz w:val="22"/>
          <w:szCs w:val="16"/>
        </w:rPr>
        <w:t>一致性</w:t>
      </w:r>
      <w:r>
        <w:rPr>
          <w:sz w:val="22"/>
          <w:szCs w:val="16"/>
        </w:rPr>
        <w:t>验证：</w:t>
      </w:r>
      <w:r>
        <w:rPr>
          <w:rFonts w:hint="eastAsia"/>
          <w:sz w:val="22"/>
          <w:szCs w:val="16"/>
        </w:rPr>
        <w:t>基于设计约束精细化理解的代码实现一致性智能分析。</w:t>
      </w:r>
    </w:p>
    <w:p>
      <w:pPr>
        <w:pStyle w:val="12"/>
        <w:widowControl/>
        <w:spacing w:beforeAutospacing="0" w:afterAutospacing="0"/>
        <w:ind w:firstLine="539" w:firstLineChars="245"/>
        <w:rPr>
          <w:rFonts w:hint="eastAsia"/>
          <w:sz w:val="22"/>
          <w:szCs w:val="16"/>
        </w:rPr>
      </w:pPr>
      <w:r>
        <w:rPr>
          <w:rFonts w:hint="eastAsia"/>
          <w:sz w:val="22"/>
          <w:szCs w:val="16"/>
        </w:rPr>
        <w:t>已知故障模式检查</w:t>
      </w:r>
      <w:r>
        <w:rPr>
          <w:sz w:val="22"/>
          <w:szCs w:val="16"/>
        </w:rPr>
        <w:t>：</w:t>
      </w:r>
      <w:r>
        <w:rPr>
          <w:rFonts w:hint="eastAsia"/>
          <w:sz w:val="22"/>
          <w:szCs w:val="16"/>
        </w:rPr>
        <w:t>依据可扩展航天软件故障模式库对代码实现完成智能语义分析和模式识别。</w:t>
      </w:r>
    </w:p>
    <w:p>
      <w:pPr>
        <w:pStyle w:val="12"/>
        <w:widowControl/>
        <w:spacing w:beforeAutospacing="0" w:afterAutospacing="0"/>
        <w:ind w:firstLine="539" w:firstLineChars="245"/>
        <w:rPr>
          <w:rFonts w:hint="eastAsia"/>
          <w:sz w:val="22"/>
          <w:szCs w:val="16"/>
        </w:rPr>
      </w:pPr>
      <w:r>
        <w:rPr>
          <w:rFonts w:hint="eastAsia"/>
          <w:sz w:val="22"/>
          <w:szCs w:val="16"/>
        </w:rPr>
        <w:t>静态分析结果确认：对各种</w:t>
      </w:r>
      <w:r>
        <w:rPr>
          <w:sz w:val="22"/>
          <w:szCs w:val="16"/>
        </w:rPr>
        <w:t>静态分析工具</w:t>
      </w:r>
      <w:r>
        <w:rPr>
          <w:rFonts w:hint="eastAsia"/>
          <w:sz w:val="22"/>
          <w:szCs w:val="16"/>
        </w:rPr>
        <w:t>（</w:t>
      </w:r>
      <w:r>
        <w:rPr>
          <w:sz w:val="22"/>
          <w:szCs w:val="16"/>
        </w:rPr>
        <w:t xml:space="preserve">Coverity、CodeSonar、Fortify、SonarQube、C++Test、PolySpace、CppCheck、Clang-Tidy </w:t>
      </w:r>
      <w:r>
        <w:rPr>
          <w:rFonts w:hint="eastAsia"/>
          <w:sz w:val="22"/>
          <w:szCs w:val="16"/>
        </w:rPr>
        <w:t>等）代码扫描结果进行</w:t>
      </w:r>
      <w:r>
        <w:rPr>
          <w:sz w:val="22"/>
          <w:szCs w:val="16"/>
        </w:rPr>
        <w:t>智能</w:t>
      </w:r>
      <w:r>
        <w:rPr>
          <w:rFonts w:hint="eastAsia"/>
          <w:sz w:val="22"/>
          <w:szCs w:val="16"/>
        </w:rPr>
        <w:t>确认，剔除误报</w:t>
      </w:r>
      <w:r>
        <w:rPr>
          <w:sz w:val="22"/>
          <w:szCs w:val="16"/>
        </w:rPr>
        <w:t>，并为每</w:t>
      </w:r>
      <w:r>
        <w:rPr>
          <w:rFonts w:hint="eastAsia"/>
          <w:sz w:val="22"/>
          <w:szCs w:val="16"/>
        </w:rPr>
        <w:t>个</w:t>
      </w:r>
      <w:r>
        <w:rPr>
          <w:sz w:val="22"/>
          <w:szCs w:val="16"/>
        </w:rPr>
        <w:t>问题生成可落地的修复建议。</w:t>
      </w:r>
    </w:p>
    <w:p>
      <w:pPr>
        <w:pStyle w:val="12"/>
        <w:widowControl/>
        <w:rPr>
          <w:rFonts w:hint="eastAsia"/>
          <w:sz w:val="22"/>
          <w:szCs w:val="16"/>
        </w:rPr>
      </w:pPr>
      <w:r>
        <w:rPr>
          <w:rStyle w:val="16"/>
          <w:sz w:val="22"/>
          <w:szCs w:val="16"/>
        </w:rPr>
        <w:t>三、应用效益</w:t>
      </w:r>
    </w:p>
    <w:p>
      <w:pPr>
        <w:pStyle w:val="12"/>
        <w:widowControl/>
        <w:spacing w:beforeAutospacing="0" w:afterAutospacing="0"/>
        <w:ind w:firstLine="539" w:firstLineChars="245"/>
        <w:rPr>
          <w:rFonts w:hint="eastAsia"/>
          <w:sz w:val="22"/>
          <w:szCs w:val="16"/>
        </w:rPr>
      </w:pPr>
      <w:r>
        <w:rPr>
          <w:rFonts w:hint="eastAsia"/>
          <w:sz w:val="22"/>
          <w:szCs w:val="16"/>
        </w:rPr>
        <w:t>通过软件走查智能体的应用，</w:t>
      </w:r>
      <w:r>
        <w:rPr>
          <w:sz w:val="22"/>
          <w:szCs w:val="16"/>
        </w:rPr>
        <w:t>软件代码走查从人工密集型活动转向</w:t>
      </w:r>
      <w:r>
        <w:rPr>
          <w:rFonts w:hint="eastAsia"/>
          <w:sz w:val="22"/>
          <w:szCs w:val="16"/>
        </w:rPr>
        <w:t>智能</w:t>
      </w:r>
      <w:r>
        <w:rPr>
          <w:sz w:val="22"/>
          <w:szCs w:val="16"/>
        </w:rPr>
        <w:t>服务，从专家单点经验依赖转向团队共享的可执行知识资产，从工具结果割裂转向多源统一研判，使走查环节从研发瓶颈变为近实时质量门。主要应用效益如下：</w:t>
      </w:r>
    </w:p>
    <w:p>
      <w:pPr>
        <w:pStyle w:val="12"/>
        <w:widowControl/>
        <w:spacing w:beforeAutospacing="0" w:afterAutospacing="0"/>
        <w:ind w:firstLine="539" w:firstLineChars="245"/>
        <w:rPr>
          <w:rFonts w:hint="eastAsia"/>
          <w:sz w:val="22"/>
          <w:szCs w:val="16"/>
        </w:rPr>
      </w:pPr>
      <w:r>
        <w:rPr>
          <w:rFonts w:hint="eastAsia"/>
          <w:sz w:val="22"/>
          <w:szCs w:val="16"/>
        </w:rPr>
        <w:t>走查</w:t>
      </w:r>
      <w:r>
        <w:rPr>
          <w:sz w:val="22"/>
          <w:szCs w:val="16"/>
        </w:rPr>
        <w:t>效率大幅跃升：</w:t>
      </w:r>
      <w:r>
        <w:rPr>
          <w:rFonts w:hint="eastAsia"/>
          <w:sz w:val="22"/>
          <w:szCs w:val="16"/>
        </w:rPr>
        <w:t>走查</w:t>
      </w:r>
      <w:r>
        <w:rPr>
          <w:sz w:val="22"/>
          <w:szCs w:val="16"/>
        </w:rPr>
        <w:t>整体效率提升20～80倍</w:t>
      </w:r>
      <w:r>
        <w:rPr>
          <w:rFonts w:hint="eastAsia"/>
          <w:sz w:val="22"/>
          <w:szCs w:val="16"/>
        </w:rPr>
        <w:t>，</w:t>
      </w:r>
      <w:r>
        <w:rPr>
          <w:sz w:val="22"/>
          <w:szCs w:val="16"/>
        </w:rPr>
        <w:t>单条需求</w:t>
      </w:r>
      <w:r>
        <w:rPr>
          <w:rFonts w:hint="eastAsia"/>
          <w:sz w:val="22"/>
          <w:szCs w:val="16"/>
        </w:rPr>
        <w:t>涉及</w:t>
      </w:r>
      <w:r>
        <w:rPr>
          <w:sz w:val="22"/>
          <w:szCs w:val="16"/>
        </w:rPr>
        <w:t>条款确认由人工</w:t>
      </w:r>
      <w:r>
        <w:rPr>
          <w:rFonts w:hint="eastAsia"/>
          <w:sz w:val="22"/>
          <w:szCs w:val="16"/>
        </w:rPr>
        <w:t>数十</w:t>
      </w:r>
      <w:r>
        <w:rPr>
          <w:sz w:val="22"/>
          <w:szCs w:val="16"/>
        </w:rPr>
        <w:t>分钟压缩至</w:t>
      </w:r>
      <w:r>
        <w:rPr>
          <w:rFonts w:hint="eastAsia"/>
          <w:sz w:val="22"/>
          <w:szCs w:val="16"/>
        </w:rPr>
        <w:t>数十</w:t>
      </w:r>
      <w:r>
        <w:rPr>
          <w:sz w:val="22"/>
          <w:szCs w:val="16"/>
        </w:rPr>
        <w:t>秒，</w:t>
      </w:r>
      <w:r>
        <w:rPr>
          <w:rFonts w:hint="eastAsia"/>
          <w:sz w:val="22"/>
          <w:szCs w:val="16"/>
        </w:rPr>
        <w:t>单</w:t>
      </w:r>
      <w:r>
        <w:rPr>
          <w:sz w:val="22"/>
          <w:szCs w:val="16"/>
        </w:rPr>
        <w:t>条扫描问题研判由</w:t>
      </w:r>
      <w:r>
        <w:rPr>
          <w:rFonts w:hint="eastAsia"/>
          <w:sz w:val="22"/>
          <w:szCs w:val="16"/>
        </w:rPr>
        <w:t>人工数分钟</w:t>
      </w:r>
      <w:r>
        <w:rPr>
          <w:sz w:val="22"/>
          <w:szCs w:val="16"/>
        </w:rPr>
        <w:t>缩短至</w:t>
      </w:r>
      <w:r>
        <w:rPr>
          <w:rFonts w:hint="eastAsia"/>
          <w:sz w:val="22"/>
          <w:szCs w:val="16"/>
        </w:rPr>
        <w:t>几秒自动执行</w:t>
      </w:r>
      <w:r>
        <w:rPr>
          <w:sz w:val="22"/>
          <w:szCs w:val="16"/>
        </w:rPr>
        <w:t>。</w:t>
      </w:r>
    </w:p>
    <w:p>
      <w:pPr>
        <w:pStyle w:val="12"/>
        <w:widowControl/>
        <w:spacing w:beforeAutospacing="0" w:afterAutospacing="0"/>
        <w:ind w:firstLine="539" w:firstLineChars="245"/>
        <w:rPr>
          <w:rFonts w:hint="eastAsia"/>
          <w:sz w:val="22"/>
          <w:szCs w:val="16"/>
        </w:rPr>
      </w:pPr>
      <w:r>
        <w:rPr>
          <w:sz w:val="22"/>
          <w:szCs w:val="16"/>
        </w:rPr>
        <w:t>质量覆盖全面提升：需求条款、设计要点、故障模式实现全量覆盖，结论稳定可复现，彻底消除人为疏漏与标准不一的问题。人工需复核的问题条目大幅减少，提升审查决策效率。</w:t>
      </w:r>
    </w:p>
    <w:p>
      <w:pPr>
        <w:pStyle w:val="12"/>
        <w:widowControl/>
        <w:spacing w:beforeAutospacing="0" w:afterAutospacing="0"/>
        <w:ind w:firstLine="539" w:firstLineChars="245"/>
        <w:rPr>
          <w:rFonts w:hint="eastAsia"/>
          <w:sz w:val="22"/>
          <w:szCs w:val="16"/>
        </w:rPr>
      </w:pPr>
      <w:r>
        <w:rPr>
          <w:sz w:val="22"/>
          <w:szCs w:val="16"/>
        </w:rPr>
        <w:t>经验持续沉淀复用：型号历史故障模式沉淀为团队共享经验库，新项目自动复用，不依赖个人经验传承，同一平台可跨多个型号项目统一赋能，走查能力持续迭代升级。</w:t>
      </w:r>
    </w:p>
    <w:p>
      <w:pPr>
        <w:pStyle w:val="12"/>
        <w:widowControl/>
        <w:spacing w:beforeAutospacing="0" w:afterAutospacing="0"/>
        <w:ind w:firstLine="539" w:firstLineChars="245"/>
        <w:rPr>
          <w:rFonts w:hint="eastAsia"/>
          <w:sz w:val="22"/>
          <w:szCs w:val="16"/>
        </w:rPr>
        <w:sectPr>
          <w:headerReference r:id="rId9" w:type="default"/>
          <w:footerReference r:id="rId10" w:type="default"/>
          <w:pgSz w:w="11906" w:h="16838"/>
          <w:pgMar w:top="720" w:right="1080" w:bottom="720" w:left="1080" w:header="708" w:footer="708" w:gutter="0"/>
          <w:cols w:space="720" w:num="1"/>
          <w:docGrid w:linePitch="360" w:charSpace="0"/>
        </w:sectPr>
      </w:pPr>
    </w:p>
    <w:p>
      <w:pPr>
        <w:jc w:val="center"/>
        <w:rPr>
          <w:rFonts w:hint="eastAsia"/>
          <w:b/>
          <w:bCs/>
          <w:sz w:val="32"/>
          <w:szCs w:val="21"/>
        </w:rPr>
      </w:pPr>
      <w:r>
        <w:rPr>
          <w:b/>
          <w:bCs/>
          <w:sz w:val="32"/>
          <w:szCs w:val="21"/>
        </w:rPr>
        <w:t>SmartUT  单元测试智能体</w:t>
      </w:r>
    </w:p>
    <w:p>
      <w:pPr>
        <w:pStyle w:val="12"/>
        <w:widowControl/>
        <w:spacing w:before="120" w:beforeAutospacing="0" w:after="120" w:afterAutospacing="0"/>
        <w:rPr>
          <w:rFonts w:hint="eastAsia" w:cs="微软雅黑"/>
          <w:sz w:val="22"/>
          <w:szCs w:val="16"/>
        </w:rPr>
      </w:pPr>
      <w:r>
        <w:rPr>
          <w:b/>
          <w:bCs/>
          <w:sz w:val="22"/>
          <w:szCs w:val="16"/>
        </w:rPr>
        <w:t>一、业务痛点</w:t>
      </w:r>
    </w:p>
    <w:p>
      <w:pPr>
        <w:pStyle w:val="12"/>
        <w:widowControl/>
        <w:spacing w:beforeAutospacing="0" w:afterAutospacing="0"/>
        <w:ind w:firstLine="539" w:firstLineChars="245"/>
        <w:rPr>
          <w:rFonts w:hint="eastAsia"/>
          <w:sz w:val="22"/>
          <w:szCs w:val="16"/>
        </w:rPr>
      </w:pPr>
      <w:r>
        <w:rPr>
          <w:sz w:val="22"/>
          <w:szCs w:val="16"/>
        </w:rPr>
        <w:t>随着型号软件规模持续增长，单元测试面临效率与质量的双重压力：待测函数数量庞大、覆盖率要求严苛（语句/分支/MC/DC），而测试用例的编写、执行与维护极度依赖专业经验，人力投入已成为制约研制周期的关键瓶颈。</w:t>
      </w:r>
    </w:p>
    <w:p>
      <w:pPr>
        <w:pStyle w:val="12"/>
        <w:widowControl/>
        <w:spacing w:beforeAutospacing="0" w:afterAutospacing="0"/>
        <w:ind w:firstLine="539" w:firstLineChars="245"/>
        <w:rPr>
          <w:rFonts w:hint="eastAsia"/>
          <w:sz w:val="22"/>
          <w:szCs w:val="16"/>
        </w:rPr>
      </w:pPr>
      <w:r>
        <w:rPr>
          <w:b/>
          <w:bCs/>
          <w:sz w:val="22"/>
          <w:szCs w:val="16"/>
        </w:rPr>
        <w:t>测试工作量大：</w:t>
      </w:r>
      <w:r>
        <w:rPr>
          <w:rFonts w:hint="eastAsia"/>
          <w:sz w:val="22"/>
          <w:szCs w:val="16"/>
        </w:rPr>
        <w:t>大型复杂软件函数单元数量庞大，单元测试工作量极大，已成为型号软件开发的普遍痛点</w:t>
      </w:r>
      <w:r>
        <w:rPr>
          <w:sz w:val="22"/>
          <w:szCs w:val="16"/>
        </w:rPr>
        <w:t>。</w:t>
      </w:r>
    </w:p>
    <w:p>
      <w:pPr>
        <w:pStyle w:val="12"/>
        <w:widowControl/>
        <w:spacing w:beforeAutospacing="0" w:afterAutospacing="0"/>
        <w:ind w:firstLine="539" w:firstLineChars="245"/>
        <w:rPr>
          <w:rFonts w:hint="eastAsia"/>
          <w:sz w:val="22"/>
          <w:szCs w:val="16"/>
        </w:rPr>
      </w:pPr>
      <w:r>
        <w:rPr>
          <w:rFonts w:hint="eastAsia"/>
          <w:b/>
          <w:bCs/>
          <w:sz w:val="22"/>
          <w:szCs w:val="16"/>
        </w:rPr>
        <w:t>测试有效性难保证</w:t>
      </w:r>
      <w:r>
        <w:rPr>
          <w:b/>
          <w:bCs/>
          <w:sz w:val="22"/>
          <w:szCs w:val="16"/>
        </w:rPr>
        <w:t>：</w:t>
      </w:r>
      <w:r>
        <w:rPr>
          <w:rFonts w:hint="eastAsia"/>
          <w:sz w:val="22"/>
          <w:szCs w:val="16"/>
        </w:rPr>
        <w:t>当前很多测试工具都是基于代码生成无效测试例，造成无效的设计工作，不能满足软件工程需要</w:t>
      </w:r>
      <w:r>
        <w:rPr>
          <w:sz w:val="22"/>
          <w:szCs w:val="16"/>
        </w:rPr>
        <w:t>。</w:t>
      </w:r>
    </w:p>
    <w:p>
      <w:pPr>
        <w:pStyle w:val="12"/>
        <w:widowControl/>
        <w:spacing w:beforeAutospacing="0" w:afterAutospacing="0"/>
        <w:ind w:firstLine="539" w:firstLineChars="245"/>
        <w:rPr>
          <w:rFonts w:hint="eastAsia"/>
          <w:sz w:val="22"/>
          <w:szCs w:val="16"/>
        </w:rPr>
      </w:pPr>
      <w:r>
        <w:rPr>
          <w:b/>
          <w:bCs/>
          <w:sz w:val="22"/>
          <w:szCs w:val="16"/>
        </w:rPr>
        <w:t>专业性要求高：</w:t>
      </w:r>
      <w:r>
        <w:rPr>
          <w:rFonts w:hint="eastAsia"/>
          <w:sz w:val="22"/>
          <w:szCs w:val="16"/>
        </w:rPr>
        <w:t>全面的测试用例设计</w:t>
      </w:r>
      <w:r>
        <w:rPr>
          <w:sz w:val="22"/>
          <w:szCs w:val="16"/>
        </w:rPr>
        <w:t>专业门槛高，</w:t>
      </w:r>
      <w:r>
        <w:rPr>
          <w:rFonts w:hint="eastAsia"/>
          <w:sz w:val="22"/>
          <w:szCs w:val="16"/>
        </w:rPr>
        <w:t>人员</w:t>
      </w:r>
      <w:r>
        <w:rPr>
          <w:sz w:val="22"/>
          <w:szCs w:val="16"/>
        </w:rPr>
        <w:t>培养周期长。</w:t>
      </w:r>
    </w:p>
    <w:p>
      <w:pPr>
        <w:pStyle w:val="12"/>
        <w:widowControl/>
        <w:spacing w:before="120" w:beforeAutospacing="0" w:after="120" w:afterAutospacing="0"/>
        <w:rPr>
          <w:rFonts w:hint="eastAsia"/>
          <w:sz w:val="22"/>
          <w:szCs w:val="16"/>
        </w:rPr>
      </w:pPr>
      <w:r>
        <w:rPr>
          <w:b/>
          <w:bCs/>
          <w:sz w:val="22"/>
          <w:szCs w:val="16"/>
        </w:rPr>
        <w:t>二、产品介绍</w:t>
      </w:r>
    </w:p>
    <w:p>
      <w:pPr>
        <w:pStyle w:val="12"/>
        <w:widowControl/>
        <w:spacing w:beforeAutospacing="0" w:afterAutospacing="0"/>
        <w:ind w:firstLine="539" w:firstLineChars="245"/>
        <w:rPr>
          <w:rFonts w:hint="eastAsia"/>
          <w:sz w:val="22"/>
          <w:szCs w:val="16"/>
        </w:rPr>
      </w:pPr>
      <w:r>
        <w:rPr>
          <w:sz w:val="22"/>
          <w:szCs w:val="16"/>
        </w:rPr>
        <w:t xml:space="preserve">SmartUT </w:t>
      </w:r>
      <w:r>
        <w:rPr>
          <w:rFonts w:hint="eastAsia"/>
          <w:sz w:val="22"/>
          <w:szCs w:val="16"/>
        </w:rPr>
        <w:t>以数学严谨的</w:t>
      </w:r>
      <w:r>
        <w:rPr>
          <w:sz w:val="22"/>
          <w:szCs w:val="16"/>
        </w:rPr>
        <w:t>形式化规约</w:t>
      </w:r>
      <w:r>
        <w:rPr>
          <w:rFonts w:hint="eastAsia"/>
          <w:sz w:val="22"/>
          <w:szCs w:val="16"/>
        </w:rPr>
        <w:t>为核心根基</w:t>
      </w:r>
      <w:r>
        <w:rPr>
          <w:sz w:val="22"/>
          <w:szCs w:val="16"/>
        </w:rPr>
        <w:t>，</w:t>
      </w:r>
      <w:r>
        <w:rPr>
          <w:rFonts w:hint="eastAsia"/>
          <w:sz w:val="22"/>
          <w:szCs w:val="16"/>
        </w:rPr>
        <w:t>通过智能体技术实现将自然语言设计要求转换为形式化规约</w:t>
      </w:r>
      <w:r>
        <w:rPr>
          <w:sz w:val="22"/>
          <w:szCs w:val="16"/>
        </w:rPr>
        <w:t>，</w:t>
      </w:r>
      <w:r>
        <w:rPr>
          <w:rFonts w:hint="eastAsia"/>
          <w:sz w:val="22"/>
          <w:szCs w:val="16"/>
        </w:rPr>
        <w:t>再通过形式化规划生成完备的测试用例，</w:t>
      </w:r>
      <w:r>
        <w:rPr>
          <w:sz w:val="22"/>
          <w:szCs w:val="16"/>
        </w:rPr>
        <w:t>全程自主规划</w:t>
      </w:r>
      <w:r>
        <w:rPr>
          <w:rFonts w:hint="eastAsia"/>
          <w:sz w:val="22"/>
          <w:szCs w:val="16"/>
        </w:rPr>
        <w:t>和</w:t>
      </w:r>
      <w:r>
        <w:rPr>
          <w:sz w:val="22"/>
          <w:szCs w:val="16"/>
        </w:rPr>
        <w:t>自动化闭环</w:t>
      </w:r>
      <w:r>
        <w:rPr>
          <w:rFonts w:hint="eastAsia"/>
          <w:sz w:val="22"/>
          <w:szCs w:val="16"/>
        </w:rPr>
        <w:t>。SmartUT</w:t>
      </w:r>
      <w:r>
        <w:rPr>
          <w:sz w:val="22"/>
          <w:szCs w:val="16"/>
        </w:rPr>
        <w:t>支持与C++TEST/GoogleTest 等</w:t>
      </w:r>
      <w:r>
        <w:rPr>
          <w:rFonts w:hint="eastAsia"/>
          <w:sz w:val="22"/>
          <w:szCs w:val="16"/>
        </w:rPr>
        <w:t>测试</w:t>
      </w:r>
      <w:r>
        <w:rPr>
          <w:sz w:val="22"/>
          <w:szCs w:val="16"/>
        </w:rPr>
        <w:t>框架集成</w:t>
      </w:r>
      <w:r>
        <w:rPr>
          <w:rFonts w:hint="eastAsia"/>
          <w:sz w:val="22"/>
          <w:szCs w:val="16"/>
        </w:rPr>
        <w:t>及自动驱动</w:t>
      </w:r>
      <w:r>
        <w:rPr>
          <w:sz w:val="22"/>
          <w:szCs w:val="16"/>
        </w:rPr>
        <w:t>。</w:t>
      </w:r>
      <w:r>
        <w:rPr>
          <w:rFonts w:hint="eastAsia"/>
          <w:sz w:val="22"/>
          <w:szCs w:val="16"/>
        </w:rPr>
        <w:t>具备以下核心功能：</w:t>
      </w:r>
    </w:p>
    <w:p>
      <w:pPr>
        <w:pStyle w:val="12"/>
        <w:widowControl/>
        <w:spacing w:beforeAutospacing="0" w:afterAutospacing="0"/>
        <w:ind w:firstLine="539" w:firstLineChars="245"/>
        <w:rPr>
          <w:rFonts w:hint="eastAsia"/>
          <w:sz w:val="22"/>
          <w:szCs w:val="16"/>
        </w:rPr>
      </w:pPr>
      <w:r>
        <w:rPr>
          <w:b/>
          <w:bCs/>
          <w:sz w:val="22"/>
          <w:szCs w:val="16"/>
        </w:rPr>
        <w:t>测试用例生成：</w:t>
      </w:r>
      <w:r>
        <w:rPr>
          <w:sz w:val="22"/>
          <w:szCs w:val="16"/>
        </w:rPr>
        <w:t>依据测试说明文档编写可执行测试代码及 mock/wrap 代码，通过编译执行反馈持续修正，由智能体自主规划代码的编写、执行与完善。</w:t>
      </w:r>
    </w:p>
    <w:p>
      <w:pPr>
        <w:pStyle w:val="12"/>
        <w:widowControl/>
        <w:spacing w:beforeAutospacing="0" w:afterAutospacing="0"/>
        <w:ind w:firstLine="539" w:firstLineChars="245"/>
        <w:rPr>
          <w:rFonts w:hint="eastAsia"/>
          <w:sz w:val="22"/>
          <w:szCs w:val="16"/>
        </w:rPr>
      </w:pPr>
      <w:r>
        <w:rPr>
          <w:b/>
          <w:bCs/>
          <w:sz w:val="22"/>
          <w:szCs w:val="16"/>
        </w:rPr>
        <w:t>测试</w:t>
      </w:r>
      <w:r>
        <w:rPr>
          <w:rFonts w:hint="eastAsia"/>
          <w:b/>
          <w:bCs/>
          <w:sz w:val="22"/>
          <w:szCs w:val="16"/>
        </w:rPr>
        <w:t>用例</w:t>
      </w:r>
      <w:r>
        <w:rPr>
          <w:b/>
          <w:bCs/>
          <w:sz w:val="22"/>
          <w:szCs w:val="16"/>
        </w:rPr>
        <w:t>审查：</w:t>
      </w:r>
      <w:r>
        <w:rPr>
          <w:sz w:val="22"/>
          <w:szCs w:val="16"/>
        </w:rPr>
        <w:t>检查用例是否完整覆盖功能条目及输出行为，生成审查意见反馈给生成智能体进行迭代修改，确保用例正确性和完备性。</w:t>
      </w:r>
    </w:p>
    <w:p>
      <w:pPr>
        <w:pStyle w:val="12"/>
        <w:widowControl/>
        <w:rPr>
          <w:rFonts w:hint="eastAsia"/>
          <w:sz w:val="22"/>
          <w:szCs w:val="16"/>
        </w:rPr>
      </w:pPr>
      <w:r>
        <w:rPr>
          <w:b/>
          <w:bCs/>
          <w:sz w:val="22"/>
          <w:szCs w:val="16"/>
        </w:rPr>
        <w:t>三、应用效益</w:t>
      </w:r>
    </w:p>
    <w:p>
      <w:pPr>
        <w:pStyle w:val="12"/>
        <w:widowControl/>
        <w:spacing w:beforeAutospacing="0" w:afterAutospacing="0"/>
        <w:ind w:firstLine="539" w:firstLineChars="245"/>
        <w:rPr>
          <w:rFonts w:hint="eastAsia"/>
          <w:sz w:val="22"/>
          <w:szCs w:val="16"/>
        </w:rPr>
      </w:pPr>
      <w:r>
        <w:rPr>
          <w:sz w:val="22"/>
          <w:szCs w:val="16"/>
        </w:rPr>
        <w:t>SmartUT 通过设计文档驱动的形式化规约和全自动化闭环，</w:t>
      </w:r>
      <w:r>
        <w:rPr>
          <w:rFonts w:hint="eastAsia"/>
          <w:sz w:val="22"/>
          <w:szCs w:val="16"/>
        </w:rPr>
        <w:t>实现单元测试全流程智能化</w:t>
      </w:r>
      <w:r>
        <w:rPr>
          <w:sz w:val="22"/>
          <w:szCs w:val="16"/>
        </w:rPr>
        <w:t>，在效率、质量</w:t>
      </w:r>
      <w:r>
        <w:rPr>
          <w:rFonts w:hint="eastAsia"/>
          <w:sz w:val="22"/>
          <w:szCs w:val="16"/>
        </w:rPr>
        <w:t>上</w:t>
      </w:r>
      <w:r>
        <w:rPr>
          <w:sz w:val="22"/>
          <w:szCs w:val="16"/>
        </w:rPr>
        <w:t>实现跨越式提升</w:t>
      </w:r>
      <w:r>
        <w:rPr>
          <w:rFonts w:hint="eastAsia"/>
          <w:sz w:val="22"/>
          <w:szCs w:val="16"/>
        </w:rPr>
        <w:t>：</w:t>
      </w:r>
    </w:p>
    <w:p>
      <w:pPr>
        <w:pStyle w:val="12"/>
        <w:widowControl/>
        <w:spacing w:beforeAutospacing="0" w:afterAutospacing="0"/>
        <w:ind w:firstLine="539" w:firstLineChars="245"/>
        <w:rPr>
          <w:rFonts w:hint="eastAsia"/>
          <w:sz w:val="22"/>
          <w:szCs w:val="16"/>
        </w:rPr>
      </w:pPr>
      <w:r>
        <w:rPr>
          <w:rFonts w:hint="eastAsia"/>
          <w:b/>
          <w:bCs/>
          <w:sz w:val="22"/>
          <w:szCs w:val="16"/>
        </w:rPr>
        <w:t>效率提升</w:t>
      </w:r>
      <w:r>
        <w:rPr>
          <w:b/>
          <w:bCs/>
          <w:sz w:val="22"/>
          <w:szCs w:val="16"/>
        </w:rPr>
        <w:t>：</w:t>
      </w:r>
      <w:r>
        <w:rPr>
          <w:rFonts w:hint="eastAsia"/>
          <w:sz w:val="22"/>
          <w:szCs w:val="16"/>
        </w:rPr>
        <w:t>测试</w:t>
      </w:r>
      <w:r>
        <w:rPr>
          <w:sz w:val="22"/>
          <w:szCs w:val="16"/>
        </w:rPr>
        <w:t>效率提升 10 倍</w:t>
      </w:r>
      <w:r>
        <w:rPr>
          <w:rFonts w:hint="eastAsia"/>
          <w:sz w:val="22"/>
          <w:szCs w:val="16"/>
        </w:rPr>
        <w:t>以上</w:t>
      </w:r>
      <w:r>
        <w:rPr>
          <w:sz w:val="22"/>
          <w:szCs w:val="16"/>
        </w:rPr>
        <w:t>。</w:t>
      </w:r>
    </w:p>
    <w:p>
      <w:pPr>
        <w:pStyle w:val="12"/>
        <w:widowControl/>
        <w:spacing w:beforeAutospacing="0" w:afterAutospacing="0"/>
        <w:ind w:firstLine="539" w:firstLineChars="245"/>
        <w:rPr>
          <w:rFonts w:hint="eastAsia"/>
          <w:sz w:val="22"/>
          <w:szCs w:val="16"/>
        </w:rPr>
      </w:pPr>
      <w:r>
        <w:rPr>
          <w:rFonts w:hint="eastAsia"/>
          <w:b/>
          <w:bCs/>
          <w:sz w:val="22"/>
          <w:szCs w:val="16"/>
        </w:rPr>
        <w:t>有效性和覆盖率保证</w:t>
      </w:r>
      <w:r>
        <w:rPr>
          <w:b/>
          <w:bCs/>
          <w:sz w:val="22"/>
          <w:szCs w:val="16"/>
        </w:rPr>
        <w:t>：</w:t>
      </w:r>
      <w:r>
        <w:rPr>
          <w:rFonts w:hint="eastAsia"/>
          <w:sz w:val="22"/>
          <w:szCs w:val="16"/>
        </w:rPr>
        <w:t>通过</w:t>
      </w:r>
      <w:r>
        <w:rPr>
          <w:sz w:val="22"/>
          <w:szCs w:val="16"/>
        </w:rPr>
        <w:t>形式化</w:t>
      </w:r>
      <w:r>
        <w:rPr>
          <w:rFonts w:hint="eastAsia"/>
          <w:sz w:val="22"/>
          <w:szCs w:val="16"/>
        </w:rPr>
        <w:t>引擎实现高</w:t>
      </w:r>
      <w:r>
        <w:rPr>
          <w:sz w:val="22"/>
          <w:szCs w:val="16"/>
        </w:rPr>
        <w:t>覆盖率。</w:t>
      </w:r>
    </w:p>
    <w:p>
      <w:pPr>
        <w:pStyle w:val="12"/>
        <w:widowControl/>
        <w:spacing w:beforeAutospacing="0" w:afterAutospacing="0"/>
        <w:ind w:firstLine="539" w:firstLineChars="245"/>
        <w:rPr>
          <w:rFonts w:hint="eastAsia"/>
          <w:sz w:val="22"/>
          <w:szCs w:val="16"/>
        </w:rPr>
        <w:sectPr>
          <w:headerReference r:id="rId11" w:type="default"/>
          <w:footerReference r:id="rId12" w:type="default"/>
          <w:pgSz w:w="11906" w:h="16838"/>
          <w:pgMar w:top="720" w:right="1080" w:bottom="720" w:left="1080" w:header="708" w:footer="708" w:gutter="0"/>
          <w:cols w:space="720" w:num="1"/>
          <w:docGrid w:linePitch="360" w:charSpace="0"/>
        </w:sectPr>
      </w:pPr>
      <w:r>
        <w:rPr>
          <w:rFonts w:hint="eastAsia"/>
          <w:b/>
          <w:bCs/>
          <w:sz w:val="22"/>
          <w:szCs w:val="16"/>
        </w:rPr>
        <w:t>成本降低</w:t>
      </w:r>
      <w:r>
        <w:rPr>
          <w:b/>
          <w:bCs/>
          <w:sz w:val="22"/>
          <w:szCs w:val="16"/>
        </w:rPr>
        <w:t>：</w:t>
      </w:r>
      <w:r>
        <w:rPr>
          <w:rFonts w:hint="eastAsia"/>
          <w:sz w:val="22"/>
          <w:szCs w:val="16"/>
        </w:rPr>
        <w:t>工程师即可轻松完成10倍以上的传统测试工作量，大幅降低人工成本</w:t>
      </w:r>
      <w:r>
        <w:rPr>
          <w:sz w:val="22"/>
          <w:szCs w:val="16"/>
        </w:rPr>
        <w:t>。</w:t>
      </w:r>
    </w:p>
    <w:p>
      <w:pPr>
        <w:jc w:val="center"/>
        <w:rPr>
          <w:rFonts w:hint="eastAsia"/>
          <w:b/>
          <w:bCs/>
          <w:sz w:val="32"/>
          <w:szCs w:val="21"/>
        </w:rPr>
      </w:pPr>
      <w:r>
        <w:rPr>
          <w:b/>
          <w:bCs/>
          <w:sz w:val="32"/>
          <w:szCs w:val="21"/>
        </w:rPr>
        <w:t xml:space="preserve">SmartST  </w:t>
      </w:r>
      <w:r>
        <w:rPr>
          <w:rFonts w:hint="eastAsia"/>
          <w:b/>
          <w:bCs/>
          <w:sz w:val="32"/>
          <w:szCs w:val="21"/>
        </w:rPr>
        <w:t>系统</w:t>
      </w:r>
      <w:r>
        <w:rPr>
          <w:b/>
          <w:bCs/>
          <w:sz w:val="32"/>
          <w:szCs w:val="21"/>
        </w:rPr>
        <w:t>测试智能体</w:t>
      </w:r>
    </w:p>
    <w:p>
      <w:pPr>
        <w:pStyle w:val="12"/>
        <w:widowControl/>
        <w:spacing w:before="120" w:beforeAutospacing="0" w:after="120" w:afterAutospacing="0"/>
        <w:rPr>
          <w:rFonts w:hint="eastAsia" w:cs="微软雅黑"/>
          <w:sz w:val="22"/>
          <w:szCs w:val="16"/>
        </w:rPr>
      </w:pPr>
      <w:r>
        <w:rPr>
          <w:b/>
          <w:bCs/>
          <w:sz w:val="22"/>
          <w:szCs w:val="16"/>
        </w:rPr>
        <w:t>一、业务痛点</w:t>
      </w:r>
    </w:p>
    <w:p>
      <w:pPr>
        <w:pStyle w:val="12"/>
        <w:widowControl/>
        <w:spacing w:beforeAutospacing="0" w:afterAutospacing="0"/>
        <w:ind w:firstLine="539" w:firstLineChars="245"/>
        <w:rPr>
          <w:rFonts w:hint="eastAsia"/>
          <w:sz w:val="22"/>
          <w:szCs w:val="16"/>
        </w:rPr>
      </w:pPr>
      <w:r>
        <w:rPr>
          <w:sz w:val="22"/>
          <w:szCs w:val="16"/>
        </w:rPr>
        <w:t>软件配置项测试是</w:t>
      </w:r>
      <w:r>
        <w:rPr>
          <w:rFonts w:hint="eastAsia"/>
          <w:sz w:val="22"/>
          <w:szCs w:val="16"/>
        </w:rPr>
        <w:t>航天装备</w:t>
      </w:r>
      <w:r>
        <w:rPr>
          <w:sz w:val="22"/>
          <w:szCs w:val="16"/>
        </w:rPr>
        <w:t>软件质量</w:t>
      </w:r>
      <w:r>
        <w:rPr>
          <w:rFonts w:hint="eastAsia"/>
          <w:sz w:val="22"/>
          <w:szCs w:val="16"/>
        </w:rPr>
        <w:t>保证</w:t>
      </w:r>
      <w:r>
        <w:rPr>
          <w:sz w:val="22"/>
          <w:szCs w:val="16"/>
        </w:rPr>
        <w:t>的关键环节，但传统人工方式在充分性、覆盖率与人力供给三个维度均已触及极限：需求迭代加速放大了漏测风险，团队扩编速度远追不上任务增长，高专业门槛使培养周期与交付节奏之间的矛盾日益突出，形成持续性的系统性压力</w:t>
      </w:r>
      <w:r>
        <w:rPr>
          <w:rFonts w:hint="eastAsia"/>
          <w:sz w:val="22"/>
          <w:szCs w:val="16"/>
        </w:rPr>
        <w:t>：</w:t>
      </w:r>
    </w:p>
    <w:p>
      <w:pPr>
        <w:pStyle w:val="12"/>
        <w:widowControl/>
        <w:spacing w:beforeAutospacing="0" w:afterAutospacing="0"/>
        <w:ind w:firstLine="539" w:firstLineChars="245"/>
        <w:rPr>
          <w:rFonts w:hint="eastAsia"/>
          <w:sz w:val="22"/>
          <w:szCs w:val="16"/>
        </w:rPr>
      </w:pPr>
      <w:r>
        <w:rPr>
          <w:b/>
          <w:bCs/>
          <w:sz w:val="22"/>
          <w:szCs w:val="16"/>
        </w:rPr>
        <w:t>测试充分性难保障：</w:t>
      </w:r>
      <w:r>
        <w:rPr>
          <w:sz w:val="22"/>
          <w:szCs w:val="16"/>
        </w:rPr>
        <w:t>人工编写依赖个人经验，边界值、异常分支与时序组合场景易遗漏，跨批次质量波动明显。</w:t>
      </w:r>
    </w:p>
    <w:p>
      <w:pPr>
        <w:pStyle w:val="12"/>
        <w:widowControl/>
        <w:spacing w:beforeAutospacing="0" w:afterAutospacing="0"/>
        <w:ind w:firstLine="539" w:firstLineChars="245"/>
        <w:rPr>
          <w:rFonts w:hint="eastAsia"/>
          <w:sz w:val="22"/>
          <w:szCs w:val="16"/>
        </w:rPr>
      </w:pPr>
      <w:r>
        <w:rPr>
          <w:b/>
          <w:bCs/>
          <w:sz w:val="22"/>
          <w:szCs w:val="16"/>
        </w:rPr>
        <w:t>覆盖率长期承压：</w:t>
      </w:r>
      <w:r>
        <w:rPr>
          <w:sz w:val="22"/>
          <w:szCs w:val="16"/>
        </w:rPr>
        <w:t>需求迭代快、影响范围广，人工变更分析与回归补测成本高，漏测风险持续积累。</w:t>
      </w:r>
    </w:p>
    <w:p>
      <w:pPr>
        <w:pStyle w:val="12"/>
        <w:widowControl/>
        <w:spacing w:beforeAutospacing="0" w:afterAutospacing="0"/>
        <w:ind w:firstLine="539" w:firstLineChars="245"/>
        <w:rPr>
          <w:rFonts w:hint="eastAsia"/>
          <w:sz w:val="22"/>
          <w:szCs w:val="16"/>
        </w:rPr>
      </w:pPr>
      <w:r>
        <w:rPr>
          <w:b/>
          <w:bCs/>
          <w:sz w:val="22"/>
          <w:szCs w:val="16"/>
        </w:rPr>
        <w:t>门槛高且人力紧缺：</w:t>
      </w:r>
      <w:r>
        <w:rPr>
          <w:sz w:val="22"/>
          <w:szCs w:val="16"/>
        </w:rPr>
        <w:t>需懂业务、懂接口、懂方法论，培养周期长，团队扩编速度跟不上任务增长，形成持续性人力瓶颈。</w:t>
      </w:r>
      <w:r>
        <w:rPr>
          <w:rFonts w:hint="eastAsia"/>
          <w:sz w:val="22"/>
          <w:szCs w:val="16"/>
        </w:rPr>
        <w:t>很多工具也无法生成系统测试需要的测试数据。</w:t>
      </w:r>
    </w:p>
    <w:p>
      <w:pPr>
        <w:pStyle w:val="12"/>
        <w:widowControl/>
        <w:spacing w:before="120" w:beforeAutospacing="0" w:after="120" w:afterAutospacing="0"/>
        <w:rPr>
          <w:rFonts w:hint="eastAsia"/>
          <w:sz w:val="22"/>
          <w:szCs w:val="16"/>
        </w:rPr>
      </w:pPr>
      <w:r>
        <w:rPr>
          <w:b/>
          <w:bCs/>
          <w:sz w:val="22"/>
          <w:szCs w:val="16"/>
        </w:rPr>
        <w:t>二、产品介绍</w:t>
      </w:r>
    </w:p>
    <w:p>
      <w:pPr>
        <w:pStyle w:val="12"/>
        <w:widowControl/>
        <w:spacing w:beforeAutospacing="0" w:afterAutospacing="0"/>
        <w:ind w:firstLine="539" w:firstLineChars="245"/>
        <w:rPr>
          <w:rFonts w:hint="eastAsia"/>
          <w:sz w:val="22"/>
          <w:szCs w:val="16"/>
        </w:rPr>
      </w:pPr>
      <w:r>
        <w:rPr>
          <w:sz w:val="22"/>
          <w:szCs w:val="16"/>
        </w:rPr>
        <w:t>SmartST 以</w:t>
      </w:r>
      <w:r>
        <w:rPr>
          <w:rFonts w:hint="eastAsia"/>
          <w:sz w:val="22"/>
          <w:szCs w:val="16"/>
        </w:rPr>
        <w:t>严格的软件</w:t>
      </w:r>
      <w:r>
        <w:rPr>
          <w:sz w:val="22"/>
          <w:szCs w:val="16"/>
        </w:rPr>
        <w:t>测试方法论</w:t>
      </w:r>
      <w:r>
        <w:rPr>
          <w:rFonts w:hint="eastAsia"/>
          <w:sz w:val="22"/>
          <w:szCs w:val="16"/>
        </w:rPr>
        <w:t>为基因</w:t>
      </w:r>
      <w:r>
        <w:rPr>
          <w:sz w:val="22"/>
          <w:szCs w:val="16"/>
        </w:rPr>
        <w:t>，</w:t>
      </w:r>
      <w:r>
        <w:rPr>
          <w:rFonts w:hint="eastAsia"/>
          <w:sz w:val="22"/>
          <w:szCs w:val="16"/>
        </w:rPr>
        <w:t>通过智能体技术</w:t>
      </w:r>
      <w:r>
        <w:rPr>
          <w:sz w:val="22"/>
          <w:szCs w:val="16"/>
        </w:rPr>
        <w:t>自动生成可追溯、可执行、可度量的标准化测试用例。产品围绕"理解→生成→质控→追溯"四个环节构建完整闭环，覆盖从需求解析到执行结果回填的全链路过程。</w:t>
      </w:r>
      <w:r>
        <w:rPr>
          <w:rFonts w:hint="eastAsia"/>
          <w:sz w:val="22"/>
          <w:szCs w:val="16"/>
        </w:rPr>
        <w:t>具有以下核心功能：</w:t>
      </w:r>
    </w:p>
    <w:p>
      <w:pPr>
        <w:pStyle w:val="12"/>
        <w:widowControl/>
        <w:spacing w:beforeAutospacing="0" w:afterAutospacing="0"/>
        <w:ind w:firstLine="539" w:firstLineChars="245"/>
        <w:rPr>
          <w:rFonts w:hint="eastAsia"/>
          <w:sz w:val="22"/>
          <w:szCs w:val="16"/>
        </w:rPr>
      </w:pPr>
      <w:r>
        <w:rPr>
          <w:b/>
          <w:bCs/>
          <w:sz w:val="22"/>
          <w:szCs w:val="16"/>
        </w:rPr>
        <w:t>需求</w:t>
      </w:r>
      <w:r>
        <w:rPr>
          <w:rFonts w:hint="eastAsia"/>
          <w:b/>
          <w:bCs/>
          <w:sz w:val="22"/>
          <w:szCs w:val="16"/>
        </w:rPr>
        <w:t>深度</w:t>
      </w:r>
      <w:r>
        <w:rPr>
          <w:b/>
          <w:bCs/>
          <w:sz w:val="22"/>
          <w:szCs w:val="16"/>
        </w:rPr>
        <w:t>理解：</w:t>
      </w:r>
      <w:r>
        <w:rPr>
          <w:rFonts w:hint="eastAsia"/>
          <w:sz w:val="22"/>
          <w:szCs w:val="16"/>
        </w:rPr>
        <w:t>基于智能语义理解的</w:t>
      </w:r>
      <w:r>
        <w:rPr>
          <w:sz w:val="22"/>
          <w:szCs w:val="16"/>
        </w:rPr>
        <w:t>需求</w:t>
      </w:r>
      <w:r>
        <w:rPr>
          <w:rFonts w:hint="eastAsia"/>
          <w:sz w:val="22"/>
          <w:szCs w:val="16"/>
        </w:rPr>
        <w:t>精细化和条目抽取</w:t>
      </w:r>
      <w:r>
        <w:rPr>
          <w:sz w:val="22"/>
          <w:szCs w:val="16"/>
        </w:rPr>
        <w:t>，形成结构化需求池并保留来源追溯，支持增量重解析。</w:t>
      </w:r>
    </w:p>
    <w:p>
      <w:pPr>
        <w:pStyle w:val="12"/>
        <w:widowControl/>
        <w:spacing w:beforeAutospacing="0" w:afterAutospacing="0"/>
        <w:ind w:firstLine="539" w:firstLineChars="245"/>
        <w:rPr>
          <w:rFonts w:hint="eastAsia"/>
          <w:sz w:val="22"/>
          <w:szCs w:val="16"/>
        </w:rPr>
      </w:pPr>
      <w:r>
        <w:rPr>
          <w:b/>
          <w:bCs/>
          <w:sz w:val="22"/>
          <w:szCs w:val="16"/>
        </w:rPr>
        <w:t>用例</w:t>
      </w:r>
      <w:r>
        <w:rPr>
          <w:rFonts w:hint="eastAsia"/>
          <w:b/>
          <w:bCs/>
          <w:sz w:val="22"/>
          <w:szCs w:val="16"/>
        </w:rPr>
        <w:t>智能</w:t>
      </w:r>
      <w:r>
        <w:rPr>
          <w:b/>
          <w:bCs/>
          <w:sz w:val="22"/>
          <w:szCs w:val="16"/>
        </w:rPr>
        <w:t>生成：</w:t>
      </w:r>
      <w:r>
        <w:rPr>
          <w:sz w:val="22"/>
          <w:szCs w:val="16"/>
        </w:rPr>
        <w:t>方法论驱动 + 依赖关系注入（前置约束透传至下游），支持一键批量生成与单需求定向再生成，面向问题项持续修正。</w:t>
      </w:r>
    </w:p>
    <w:p>
      <w:pPr>
        <w:pStyle w:val="12"/>
        <w:widowControl/>
        <w:spacing w:beforeAutospacing="0" w:afterAutospacing="0"/>
        <w:ind w:firstLine="539" w:firstLineChars="245"/>
        <w:rPr>
          <w:rFonts w:hint="eastAsia"/>
          <w:sz w:val="22"/>
          <w:szCs w:val="16"/>
        </w:rPr>
      </w:pPr>
      <w:r>
        <w:rPr>
          <w:rFonts w:hint="eastAsia"/>
          <w:b/>
          <w:bCs/>
          <w:sz w:val="22"/>
          <w:szCs w:val="16"/>
        </w:rPr>
        <w:t>闭环质量控制</w:t>
      </w:r>
      <w:r>
        <w:rPr>
          <w:b/>
          <w:bCs/>
          <w:sz w:val="22"/>
          <w:szCs w:val="16"/>
        </w:rPr>
        <w:t>：</w:t>
      </w:r>
      <w:r>
        <w:rPr>
          <w:sz w:val="22"/>
          <w:szCs w:val="16"/>
        </w:rPr>
        <w:t>围绕"步骤、输入、预期、判定逻辑"四要素标准化输出，质量门禁保障步骤可操作、输入可执行、判定可复核。</w:t>
      </w:r>
    </w:p>
    <w:p>
      <w:pPr>
        <w:pStyle w:val="12"/>
        <w:widowControl/>
        <w:rPr>
          <w:rFonts w:hint="eastAsia"/>
          <w:sz w:val="22"/>
          <w:szCs w:val="16"/>
        </w:rPr>
      </w:pPr>
      <w:r>
        <w:rPr>
          <w:b/>
          <w:bCs/>
          <w:sz w:val="22"/>
          <w:szCs w:val="16"/>
        </w:rPr>
        <w:t>三、应用效益</w:t>
      </w:r>
    </w:p>
    <w:p>
      <w:pPr>
        <w:pStyle w:val="12"/>
        <w:widowControl/>
        <w:spacing w:beforeAutospacing="0" w:afterAutospacing="0"/>
        <w:ind w:firstLine="539" w:firstLineChars="245"/>
        <w:rPr>
          <w:rFonts w:hint="eastAsia"/>
          <w:sz w:val="22"/>
          <w:szCs w:val="16"/>
        </w:rPr>
      </w:pPr>
      <w:r>
        <w:rPr>
          <w:sz w:val="22"/>
          <w:szCs w:val="16"/>
        </w:rPr>
        <w:t>SmartST将测试用例</w:t>
      </w:r>
      <w:r>
        <w:rPr>
          <w:rFonts w:hint="eastAsia"/>
          <w:sz w:val="22"/>
          <w:szCs w:val="16"/>
        </w:rPr>
        <w:t>设计</w:t>
      </w:r>
      <w:r>
        <w:rPr>
          <w:sz w:val="22"/>
          <w:szCs w:val="16"/>
        </w:rPr>
        <w:t>从人工作业转变为</w:t>
      </w:r>
      <w:r>
        <w:rPr>
          <w:rFonts w:hint="eastAsia"/>
          <w:sz w:val="22"/>
          <w:szCs w:val="16"/>
        </w:rPr>
        <w:t>工业化</w:t>
      </w:r>
      <w:r>
        <w:rPr>
          <w:sz w:val="22"/>
          <w:szCs w:val="16"/>
        </w:rPr>
        <w:t>智能</w:t>
      </w:r>
      <w:r>
        <w:rPr>
          <w:rFonts w:hint="eastAsia"/>
          <w:sz w:val="22"/>
          <w:szCs w:val="16"/>
        </w:rPr>
        <w:t>生产</w:t>
      </w:r>
      <w:r>
        <w:rPr>
          <w:sz w:val="22"/>
          <w:szCs w:val="16"/>
        </w:rPr>
        <w:t>，在效率、质量与管理效能三个维度带来显著提升，同时为研制过程提供完整的可追溯证据链，支撑</w:t>
      </w:r>
      <w:r>
        <w:rPr>
          <w:rFonts w:hint="eastAsia"/>
          <w:sz w:val="22"/>
          <w:szCs w:val="16"/>
        </w:rPr>
        <w:t>航天软件质量</w:t>
      </w:r>
      <w:r>
        <w:rPr>
          <w:sz w:val="22"/>
          <w:szCs w:val="16"/>
        </w:rPr>
        <w:t>合规要求</w:t>
      </w:r>
      <w:r>
        <w:rPr>
          <w:rFonts w:hint="eastAsia"/>
          <w:sz w:val="22"/>
          <w:szCs w:val="16"/>
        </w:rPr>
        <w:t>。将对测试效率和测试质量上带来革命：</w:t>
      </w:r>
    </w:p>
    <w:p>
      <w:pPr>
        <w:pStyle w:val="12"/>
        <w:widowControl/>
        <w:spacing w:beforeAutospacing="0" w:afterAutospacing="0"/>
        <w:ind w:firstLine="539" w:firstLineChars="245"/>
        <w:rPr>
          <w:rFonts w:hint="eastAsia"/>
          <w:sz w:val="22"/>
          <w:szCs w:val="16"/>
        </w:rPr>
      </w:pPr>
      <w:r>
        <w:rPr>
          <w:b/>
          <w:bCs/>
          <w:sz w:val="22"/>
          <w:szCs w:val="16"/>
        </w:rPr>
        <w:t>效率</w:t>
      </w:r>
      <w:r>
        <w:rPr>
          <w:rFonts w:hint="eastAsia"/>
          <w:b/>
          <w:bCs/>
          <w:sz w:val="22"/>
          <w:szCs w:val="16"/>
        </w:rPr>
        <w:t>和成本革命</w:t>
      </w:r>
      <w:r>
        <w:rPr>
          <w:b/>
          <w:bCs/>
          <w:sz w:val="22"/>
          <w:szCs w:val="16"/>
        </w:rPr>
        <w:t>：</w:t>
      </w:r>
      <w:r>
        <w:rPr>
          <w:rFonts w:hint="eastAsia"/>
          <w:sz w:val="22"/>
          <w:szCs w:val="16"/>
        </w:rPr>
        <w:t>实时生成测试用例</w:t>
      </w:r>
      <w:r>
        <w:rPr>
          <w:sz w:val="22"/>
          <w:szCs w:val="16"/>
        </w:rPr>
        <w:t>，</w:t>
      </w:r>
      <w:r>
        <w:rPr>
          <w:rFonts w:hint="eastAsia"/>
          <w:sz w:val="22"/>
          <w:szCs w:val="16"/>
        </w:rPr>
        <w:t>带来10倍以上效率提升，减少10倍以上人工投入</w:t>
      </w:r>
      <w:r>
        <w:rPr>
          <w:sz w:val="22"/>
          <w:szCs w:val="16"/>
        </w:rPr>
        <w:t>。</w:t>
      </w:r>
    </w:p>
    <w:p>
      <w:pPr>
        <w:pStyle w:val="12"/>
        <w:widowControl/>
        <w:spacing w:beforeAutospacing="0" w:afterAutospacing="0"/>
        <w:ind w:firstLine="539" w:firstLineChars="245"/>
        <w:rPr>
          <w:rFonts w:hint="eastAsia"/>
          <w:sz w:val="22"/>
          <w:szCs w:val="16"/>
        </w:rPr>
      </w:pPr>
      <w:r>
        <w:rPr>
          <w:rFonts w:hint="eastAsia"/>
          <w:b/>
          <w:bCs/>
          <w:sz w:val="22"/>
          <w:szCs w:val="16"/>
        </w:rPr>
        <w:t>100%测试覆盖</w:t>
      </w:r>
      <w:r>
        <w:rPr>
          <w:b/>
          <w:bCs/>
          <w:sz w:val="22"/>
          <w:szCs w:val="16"/>
        </w:rPr>
        <w:t>：</w:t>
      </w:r>
      <w:r>
        <w:rPr>
          <w:rFonts w:hint="eastAsia"/>
          <w:sz w:val="22"/>
          <w:szCs w:val="16"/>
        </w:rPr>
        <w:t>严格依据需求完成全部用例生成，确保</w:t>
      </w:r>
      <w:r>
        <w:rPr>
          <w:sz w:val="22"/>
          <w:szCs w:val="16"/>
        </w:rPr>
        <w:t>覆盖率 100%。</w:t>
      </w:r>
    </w:p>
    <w:p>
      <w:pPr>
        <w:pStyle w:val="12"/>
        <w:widowControl/>
        <w:spacing w:beforeAutospacing="0" w:afterAutospacing="0"/>
        <w:ind w:firstLine="539" w:firstLineChars="245"/>
        <w:rPr>
          <w:rFonts w:hint="eastAsia"/>
          <w:sz w:val="22"/>
          <w:szCs w:val="16"/>
        </w:rPr>
      </w:pPr>
    </w:p>
    <w:sectPr>
      <w:headerReference r:id="rId13" w:type="default"/>
      <w:footerReference r:id="rId14" w:type="default"/>
      <w:pgSz w:w="11906" w:h="16838"/>
      <w:pgMar w:top="720" w:right="1080" w:bottom="72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BFBFBF" w:sz="4" w:space="4"/>
      </w:pBdr>
      <w:jc w:val="center"/>
      <w:rPr>
        <w:rFonts w:hint="eastAsia"/>
      </w:rPr>
    </w:pP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BFBFBF" w:sz="4" w:space="4"/>
      </w:pBdr>
      <w:jc w:val="center"/>
      <w:rPr>
        <w:rFonts w:hint="eastAsia"/>
      </w:rPr>
    </w:pPr>
    <w:r>
      <w:rPr>
        <w:rFonts w:hint="eastAsia"/>
      </w:rPr>
      <w:tab/>
    </w:r>
    <w:r>
      <w:rPr>
        <w:color w:val="808080"/>
        <w:sz w:val="14"/>
        <w:szCs w:val="14"/>
      </w:rPr>
      <w:t>AI 赋能软件质量  © 2026 S</w:t>
    </w:r>
    <w:r>
      <w:rPr>
        <w:rFonts w:hint="eastAsia"/>
        <w:color w:val="808080"/>
        <w:sz w:val="14"/>
        <w:szCs w:val="14"/>
      </w:rPr>
      <w:t>afetyWise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BFBFBF" w:sz="4" w:space="4"/>
      </w:pBdr>
      <w:jc w:val="center"/>
      <w:rPr>
        <w:rFonts w:hint="eastAsia"/>
      </w:rPr>
    </w:pPr>
    <w:r>
      <w:rPr>
        <w:color w:val="808080"/>
        <w:sz w:val="14"/>
        <w:szCs w:val="14"/>
      </w:rPr>
      <w:t>AI 赋能软件质量  © 2026 S</w:t>
    </w:r>
    <w:r>
      <w:rPr>
        <w:rFonts w:hint="eastAsia"/>
        <w:color w:val="808080"/>
        <w:sz w:val="14"/>
        <w:szCs w:val="14"/>
      </w:rPr>
      <w:t>afetyMatrix</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BFBFBF" w:sz="4" w:space="4"/>
      </w:pBdr>
      <w:jc w:val="center"/>
      <w:rPr>
        <w:rFonts w:hint="eastAsia"/>
      </w:rPr>
    </w:pPr>
    <w:r>
      <w:rPr>
        <w:color w:val="808080"/>
        <w:sz w:val="14"/>
        <w:szCs w:val="14"/>
      </w:rPr>
      <w:t>AI 赋能软件质量  © 2026 Smar</w:t>
    </w:r>
    <w:r>
      <w:rPr>
        <w:rFonts w:hint="eastAsia"/>
        <w:color w:val="808080"/>
        <w:sz w:val="14"/>
        <w:szCs w:val="14"/>
      </w:rPr>
      <w:t>tInsight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BFBFBF" w:sz="4" w:space="4"/>
      </w:pBdr>
      <w:jc w:val="center"/>
      <w:rPr>
        <w:rFonts w:hint="eastAsia"/>
      </w:rPr>
    </w:pPr>
    <w:r>
      <w:rPr>
        <w:color w:val="808080"/>
        <w:sz w:val="14"/>
        <w:szCs w:val="14"/>
      </w:rPr>
      <w:t>AI 赋能软件质量  © 2026 Smar</w:t>
    </w:r>
    <w:r>
      <w:rPr>
        <w:rFonts w:hint="eastAsia"/>
        <w:color w:val="808080"/>
        <w:sz w:val="14"/>
        <w:szCs w:val="14"/>
      </w:rPr>
      <w:t>tUT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BFBFBF" w:sz="4" w:space="4"/>
      </w:pBdr>
      <w:jc w:val="center"/>
      <w:rPr>
        <w:rFonts w:hint="eastAsia"/>
      </w:rPr>
    </w:pPr>
    <w:r>
      <w:rPr>
        <w:color w:val="808080"/>
        <w:sz w:val="14"/>
        <w:szCs w:val="14"/>
      </w:rPr>
      <w:t>AI 赋能软件质量  © 2026 Smart</w:t>
    </w:r>
    <w:r>
      <w:rPr>
        <w:rFonts w:hint="eastAsia"/>
        <w:color w:val="808080"/>
        <w:sz w:val="14"/>
        <w:szCs w:val="14"/>
      </w:rPr>
      <w:t>ST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1F4E79" w:sz="8" w:space="4"/>
      </w:pBdr>
      <w:tabs>
        <w:tab w:val="right" w:pos="9026"/>
      </w:tabs>
      <w:rPr>
        <w:rFonts w:hint="eastAsia"/>
      </w:rPr>
    </w:pPr>
    <w:r>
      <w:rPr>
        <w:color w:val="808080"/>
        <w:sz w:val="16"/>
        <w:szCs w:val="16"/>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1F4E79" w:sz="8" w:space="4"/>
      </w:pBdr>
      <w:tabs>
        <w:tab w:val="right" w:pos="9026"/>
      </w:tabs>
      <w:rPr>
        <w:rFonts w:hint="eastAsia"/>
      </w:rPr>
    </w:pPr>
    <w:r>
      <w:rPr>
        <w:rFonts w:hint="eastAsia"/>
        <w:b/>
        <w:bCs/>
        <w:color w:val="1F4E79"/>
      </w:rPr>
      <w:t>SafetyWise</w:t>
    </w:r>
    <w:r>
      <w:rPr>
        <w:color w:val="808080"/>
        <w:sz w:val="16"/>
        <w:szCs w:val="16"/>
      </w:rPr>
      <w:tab/>
    </w:r>
    <w:r>
      <w:rPr>
        <w:rFonts w:hint="eastAsia"/>
        <w:color w:val="808080"/>
        <w:sz w:val="16"/>
        <w:szCs w:val="16"/>
      </w:rPr>
      <w:t xml:space="preserve">  系统安全分析</w:t>
    </w:r>
    <w:r>
      <w:rPr>
        <w:color w:val="808080"/>
        <w:sz w:val="16"/>
        <w:szCs w:val="16"/>
      </w:rPr>
      <w:t>智能</w:t>
    </w:r>
    <w:r>
      <w:rPr>
        <w:rFonts w:hint="eastAsia"/>
        <w:color w:val="808080"/>
        <w:sz w:val="16"/>
        <w:szCs w:val="16"/>
      </w:rPr>
      <w:t>体</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1F4E79" w:sz="8" w:space="4"/>
      </w:pBdr>
      <w:tabs>
        <w:tab w:val="right" w:pos="9026"/>
      </w:tabs>
      <w:rPr>
        <w:rFonts w:hint="eastAsia"/>
      </w:rPr>
    </w:pPr>
    <w:r>
      <w:rPr>
        <w:rFonts w:hint="eastAsia"/>
        <w:b/>
        <w:bCs/>
        <w:color w:val="1F4E79"/>
      </w:rPr>
      <w:t>SafetyMatrix</w:t>
    </w:r>
    <w:r>
      <w:rPr>
        <w:color w:val="808080"/>
        <w:sz w:val="16"/>
        <w:szCs w:val="16"/>
      </w:rPr>
      <w:tab/>
    </w:r>
    <w:r>
      <w:rPr>
        <w:rFonts w:hint="eastAsia"/>
        <w:color w:val="808080"/>
        <w:sz w:val="16"/>
        <w:szCs w:val="16"/>
      </w:rPr>
      <w:t>软件安全分析</w:t>
    </w:r>
    <w:r>
      <w:rPr>
        <w:color w:val="808080"/>
        <w:sz w:val="16"/>
        <w:szCs w:val="16"/>
      </w:rPr>
      <w:t>智能</w:t>
    </w:r>
    <w:r>
      <w:rPr>
        <w:rFonts w:hint="eastAsia"/>
        <w:color w:val="808080"/>
        <w:sz w:val="16"/>
        <w:szCs w:val="16"/>
      </w:rPr>
      <w:t>体</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1F4E79" w:sz="8" w:space="4"/>
      </w:pBdr>
      <w:tabs>
        <w:tab w:val="right" w:pos="9026"/>
      </w:tabs>
      <w:rPr>
        <w:rFonts w:hint="eastAsia"/>
      </w:rPr>
    </w:pPr>
    <w:r>
      <w:rPr>
        <w:rFonts w:hint="eastAsia"/>
        <w:b/>
        <w:bCs/>
        <w:color w:val="1F4E79"/>
      </w:rPr>
      <w:t>Sm</w:t>
    </w:r>
    <w:r>
      <w:rPr>
        <w:rFonts w:hint="eastAsia"/>
        <w:b/>
        <w:bCs/>
        <w:color w:val="1F4E79"/>
        <w:lang w:val="en-US" w:eastAsia="zh-CN"/>
      </w:rPr>
      <w:t>a</w:t>
    </w:r>
    <w:r>
      <w:rPr>
        <w:rFonts w:hint="eastAsia"/>
        <w:b/>
        <w:bCs/>
        <w:color w:val="1F4E79"/>
      </w:rPr>
      <w:t>rtInsight</w:t>
    </w:r>
    <w:r>
      <w:rPr>
        <w:color w:val="808080"/>
        <w:sz w:val="16"/>
        <w:szCs w:val="16"/>
      </w:rPr>
      <w:tab/>
    </w:r>
    <w:r>
      <w:rPr>
        <w:color w:val="808080"/>
        <w:sz w:val="16"/>
        <w:szCs w:val="16"/>
      </w:rPr>
      <w:t>代码</w:t>
    </w:r>
    <w:r>
      <w:rPr>
        <w:rFonts w:hint="eastAsia"/>
        <w:color w:val="808080"/>
        <w:sz w:val="16"/>
        <w:szCs w:val="16"/>
      </w:rPr>
      <w:t>走查</w:t>
    </w:r>
    <w:r>
      <w:rPr>
        <w:color w:val="808080"/>
        <w:sz w:val="16"/>
        <w:szCs w:val="16"/>
      </w:rPr>
      <w:t>智能</w:t>
    </w:r>
    <w:r>
      <w:rPr>
        <w:rFonts w:hint="eastAsia"/>
        <w:color w:val="808080"/>
        <w:sz w:val="16"/>
        <w:szCs w:val="16"/>
      </w:rPr>
      <w:t>体</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1F4E79" w:sz="8" w:space="4"/>
      </w:pBdr>
      <w:tabs>
        <w:tab w:val="right" w:pos="9026"/>
      </w:tabs>
      <w:rPr>
        <w:rFonts w:hint="eastAsia"/>
      </w:rPr>
    </w:pPr>
    <w:r>
      <w:rPr>
        <w:rFonts w:hint="eastAsia"/>
        <w:b/>
        <w:bCs/>
        <w:color w:val="1F4E79"/>
      </w:rPr>
      <w:t>Sm</w:t>
    </w:r>
    <w:r>
      <w:rPr>
        <w:rFonts w:hint="eastAsia"/>
        <w:b/>
        <w:bCs/>
        <w:color w:val="1F4E79"/>
        <w:lang w:val="en-US" w:eastAsia="zh-CN"/>
      </w:rPr>
      <w:t>a</w:t>
    </w:r>
    <w:r>
      <w:rPr>
        <w:rFonts w:hint="eastAsia"/>
        <w:b/>
        <w:bCs/>
        <w:color w:val="1F4E79"/>
      </w:rPr>
      <w:t>rtUT</w:t>
    </w:r>
    <w:r>
      <w:rPr>
        <w:color w:val="808080"/>
        <w:sz w:val="16"/>
        <w:szCs w:val="16"/>
      </w:rPr>
      <w:tab/>
    </w:r>
    <w:r>
      <w:rPr>
        <w:rFonts w:hint="eastAsia"/>
        <w:color w:val="808080"/>
        <w:sz w:val="16"/>
        <w:szCs w:val="16"/>
      </w:rPr>
      <w:t>单元测试</w:t>
    </w:r>
    <w:r>
      <w:rPr>
        <w:color w:val="808080"/>
        <w:sz w:val="16"/>
        <w:szCs w:val="16"/>
      </w:rPr>
      <w:t>智能</w:t>
    </w:r>
    <w:r>
      <w:rPr>
        <w:rFonts w:hint="eastAsia"/>
        <w:color w:val="808080"/>
        <w:sz w:val="16"/>
        <w:szCs w:val="16"/>
      </w:rPr>
      <w:t>体</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1F4E79" w:sz="8" w:space="4"/>
      </w:pBdr>
      <w:tabs>
        <w:tab w:val="right" w:pos="9026"/>
      </w:tabs>
      <w:rPr>
        <w:rFonts w:hint="eastAsia"/>
      </w:rPr>
    </w:pPr>
    <w:r>
      <w:rPr>
        <w:rFonts w:hint="eastAsia"/>
        <w:b/>
        <w:bCs/>
        <w:color w:val="1F4E79"/>
      </w:rPr>
      <w:t>S</w:t>
    </w:r>
    <w:r>
      <w:rPr>
        <w:rFonts w:hint="eastAsia"/>
        <w:b/>
        <w:bCs/>
        <w:color w:val="1F4E79"/>
        <w:lang w:val="en-US" w:eastAsia="zh-CN"/>
      </w:rPr>
      <w:t>mart</w:t>
    </w:r>
    <w:r>
      <w:rPr>
        <w:rFonts w:hint="eastAsia"/>
        <w:b/>
        <w:bCs/>
        <w:color w:val="1F4E79"/>
      </w:rPr>
      <w:t>ST</w:t>
    </w:r>
    <w:r>
      <w:rPr>
        <w:color w:val="808080"/>
        <w:sz w:val="16"/>
        <w:szCs w:val="16"/>
      </w:rPr>
      <w:tab/>
    </w:r>
    <w:r>
      <w:rPr>
        <w:rFonts w:hint="eastAsia"/>
        <w:color w:val="808080"/>
        <w:sz w:val="16"/>
        <w:szCs w:val="16"/>
      </w:rPr>
      <w:t>系统测试</w:t>
    </w:r>
    <w:r>
      <w:rPr>
        <w:color w:val="808080"/>
        <w:sz w:val="16"/>
        <w:szCs w:val="16"/>
      </w:rPr>
      <w:t>智能</w:t>
    </w:r>
    <w:r>
      <w:rPr>
        <w:rFonts w:hint="eastAsia"/>
        <w:color w:val="808080"/>
        <w:sz w:val="16"/>
        <w:szCs w:val="16"/>
      </w:rPr>
      <w:t>体</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defaultTabStop w:val="42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2AB2"/>
    <w:rsid w:val="00212AB2"/>
    <w:rsid w:val="00372F96"/>
    <w:rsid w:val="00672CF7"/>
    <w:rsid w:val="00780DCD"/>
    <w:rsid w:val="0078554B"/>
    <w:rsid w:val="0084799C"/>
    <w:rsid w:val="008C305E"/>
    <w:rsid w:val="00B12BD3"/>
    <w:rsid w:val="00B34849"/>
    <w:rsid w:val="00B73EF1"/>
    <w:rsid w:val="00EC7F2C"/>
    <w:rsid w:val="00EE6A40"/>
    <w:rsid w:val="00F22EE0"/>
    <w:rsid w:val="01572C99"/>
    <w:rsid w:val="04BA77B2"/>
    <w:rsid w:val="065B2CCE"/>
    <w:rsid w:val="071F2E29"/>
    <w:rsid w:val="0A810A9E"/>
    <w:rsid w:val="0C6F1FE5"/>
    <w:rsid w:val="10D4446D"/>
    <w:rsid w:val="14B62AB7"/>
    <w:rsid w:val="15027278"/>
    <w:rsid w:val="15A44410"/>
    <w:rsid w:val="163D479F"/>
    <w:rsid w:val="1D065ED7"/>
    <w:rsid w:val="1F7B1734"/>
    <w:rsid w:val="1FEC0C8F"/>
    <w:rsid w:val="21DB5D37"/>
    <w:rsid w:val="23277354"/>
    <w:rsid w:val="25BC1581"/>
    <w:rsid w:val="2C227E92"/>
    <w:rsid w:val="2DB216ED"/>
    <w:rsid w:val="2DC1732B"/>
    <w:rsid w:val="2E802E66"/>
    <w:rsid w:val="2EE155E4"/>
    <w:rsid w:val="2F1156C3"/>
    <w:rsid w:val="30887719"/>
    <w:rsid w:val="30A14CB5"/>
    <w:rsid w:val="320A38B3"/>
    <w:rsid w:val="33BE3E9D"/>
    <w:rsid w:val="35567D64"/>
    <w:rsid w:val="378826AF"/>
    <w:rsid w:val="3CE05C48"/>
    <w:rsid w:val="3D042809"/>
    <w:rsid w:val="42A706A9"/>
    <w:rsid w:val="451A3F70"/>
    <w:rsid w:val="45C21642"/>
    <w:rsid w:val="481E1230"/>
    <w:rsid w:val="482327E3"/>
    <w:rsid w:val="4C947B62"/>
    <w:rsid w:val="52950364"/>
    <w:rsid w:val="590C13F6"/>
    <w:rsid w:val="59AF6F50"/>
    <w:rsid w:val="5ABF5F70"/>
    <w:rsid w:val="5E923B3B"/>
    <w:rsid w:val="61351084"/>
    <w:rsid w:val="635323E3"/>
    <w:rsid w:val="691079C5"/>
    <w:rsid w:val="6C54286F"/>
    <w:rsid w:val="6D5063AB"/>
    <w:rsid w:val="71E05943"/>
    <w:rsid w:val="73D154F8"/>
    <w:rsid w:val="75A1344A"/>
    <w:rsid w:val="783660F7"/>
    <w:rsid w:val="79573D7F"/>
    <w:rsid w:val="7D650178"/>
    <w:rsid w:val="7D6C7B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color w:val="333333"/>
      <w:sz w:val="18"/>
      <w:szCs w:val="18"/>
      <w:lang w:val="en-US" w:eastAsia="zh-CN" w:bidi="ar-SA"/>
    </w:rPr>
  </w:style>
  <w:style w:type="paragraph" w:styleId="2">
    <w:name w:val="heading 1"/>
    <w:next w:val="1"/>
    <w:qFormat/>
    <w:uiPriority w:val="0"/>
    <w:pPr>
      <w:outlineLvl w:val="0"/>
    </w:pPr>
    <w:rPr>
      <w:rFonts w:ascii="微软雅黑" w:hAnsi="微软雅黑" w:eastAsia="微软雅黑" w:cs="微软雅黑"/>
      <w:color w:val="2E74B5"/>
      <w:sz w:val="32"/>
      <w:szCs w:val="32"/>
      <w:lang w:val="en-US" w:eastAsia="zh-CN" w:bidi="ar-SA"/>
    </w:rPr>
  </w:style>
  <w:style w:type="paragraph" w:styleId="3">
    <w:name w:val="heading 2"/>
    <w:next w:val="1"/>
    <w:qFormat/>
    <w:uiPriority w:val="0"/>
    <w:pPr>
      <w:outlineLvl w:val="1"/>
    </w:pPr>
    <w:rPr>
      <w:rFonts w:ascii="微软雅黑" w:hAnsi="微软雅黑" w:eastAsia="微软雅黑" w:cs="微软雅黑"/>
      <w:color w:val="2E74B5"/>
      <w:sz w:val="26"/>
      <w:szCs w:val="26"/>
      <w:lang w:val="en-US" w:eastAsia="zh-CN" w:bidi="ar-SA"/>
    </w:rPr>
  </w:style>
  <w:style w:type="paragraph" w:styleId="4">
    <w:name w:val="heading 3"/>
    <w:next w:val="1"/>
    <w:qFormat/>
    <w:uiPriority w:val="0"/>
    <w:pPr>
      <w:outlineLvl w:val="2"/>
    </w:pPr>
    <w:rPr>
      <w:rFonts w:ascii="微软雅黑" w:hAnsi="微软雅黑" w:eastAsia="微软雅黑" w:cs="微软雅黑"/>
      <w:color w:val="1F4D78"/>
      <w:sz w:val="24"/>
      <w:szCs w:val="24"/>
      <w:lang w:val="en-US" w:eastAsia="zh-CN" w:bidi="ar-SA"/>
    </w:rPr>
  </w:style>
  <w:style w:type="paragraph" w:styleId="5">
    <w:name w:val="heading 4"/>
    <w:next w:val="1"/>
    <w:qFormat/>
    <w:uiPriority w:val="0"/>
    <w:pPr>
      <w:outlineLvl w:val="3"/>
    </w:pPr>
    <w:rPr>
      <w:rFonts w:ascii="微软雅黑" w:hAnsi="微软雅黑" w:eastAsia="微软雅黑" w:cs="微软雅黑"/>
      <w:i/>
      <w:iCs/>
      <w:color w:val="2E74B5"/>
      <w:sz w:val="18"/>
      <w:szCs w:val="18"/>
      <w:lang w:val="en-US" w:eastAsia="zh-CN" w:bidi="ar-SA"/>
    </w:rPr>
  </w:style>
  <w:style w:type="paragraph" w:styleId="6">
    <w:name w:val="heading 5"/>
    <w:next w:val="1"/>
    <w:qFormat/>
    <w:uiPriority w:val="0"/>
    <w:pPr>
      <w:outlineLvl w:val="4"/>
    </w:pPr>
    <w:rPr>
      <w:rFonts w:ascii="微软雅黑" w:hAnsi="微软雅黑" w:eastAsia="微软雅黑" w:cs="微软雅黑"/>
      <w:color w:val="2E74B5"/>
      <w:sz w:val="18"/>
      <w:szCs w:val="18"/>
      <w:lang w:val="en-US" w:eastAsia="zh-CN" w:bidi="ar-SA"/>
    </w:rPr>
  </w:style>
  <w:style w:type="paragraph" w:styleId="7">
    <w:name w:val="heading 6"/>
    <w:next w:val="1"/>
    <w:qFormat/>
    <w:uiPriority w:val="0"/>
    <w:pPr>
      <w:outlineLvl w:val="5"/>
    </w:pPr>
    <w:rPr>
      <w:rFonts w:ascii="微软雅黑" w:hAnsi="微软雅黑" w:eastAsia="微软雅黑" w:cs="微软雅黑"/>
      <w:color w:val="1F4D78"/>
      <w:sz w:val="18"/>
      <w:szCs w:val="18"/>
      <w:lang w:val="en-US" w:eastAsia="zh-CN" w:bidi="ar-SA"/>
    </w:rPr>
  </w:style>
  <w:style w:type="character" w:default="1" w:styleId="15">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8">
    <w:name w:val="endnote text"/>
    <w:link w:val="22"/>
    <w:semiHidden/>
    <w:unhideWhenUsed/>
    <w:qFormat/>
    <w:uiPriority w:val="99"/>
    <w:rPr>
      <w:rFonts w:ascii="微软雅黑" w:hAnsi="微软雅黑" w:eastAsia="微软雅黑" w:cs="微软雅黑"/>
      <w:color w:val="333333"/>
      <w:lang w:val="en-US" w:eastAsia="zh-CN" w:bidi="ar-SA"/>
    </w:rPr>
  </w:style>
  <w:style w:type="paragraph" w:styleId="9">
    <w:name w:val="footer"/>
    <w:basedOn w:val="1"/>
    <w:qFormat/>
    <w:uiPriority w:val="0"/>
    <w:pPr>
      <w:tabs>
        <w:tab w:val="center" w:pos="4153"/>
        <w:tab w:val="right" w:pos="8306"/>
      </w:tabs>
      <w:snapToGrid w:val="0"/>
      <w:jc w:val="left"/>
    </w:p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style>
  <w:style w:type="paragraph" w:styleId="11">
    <w:name w:val="footnote text"/>
    <w:link w:val="21"/>
    <w:semiHidden/>
    <w:unhideWhenUsed/>
    <w:qFormat/>
    <w:uiPriority w:val="99"/>
    <w:rPr>
      <w:rFonts w:ascii="微软雅黑" w:hAnsi="微软雅黑" w:eastAsia="微软雅黑" w:cs="微软雅黑"/>
      <w:color w:val="333333"/>
      <w:lang w:val="en-US" w:eastAsia="zh-CN" w:bidi="ar-SA"/>
    </w:rPr>
  </w:style>
  <w:style w:type="paragraph" w:styleId="12">
    <w:name w:val="Normal (Web)"/>
    <w:basedOn w:val="1"/>
    <w:uiPriority w:val="0"/>
    <w:pPr>
      <w:spacing w:beforeAutospacing="1" w:afterAutospacing="1"/>
      <w:jc w:val="left"/>
    </w:pPr>
    <w:rPr>
      <w:rFonts w:cs="Times New Roman"/>
      <w:sz w:val="24"/>
    </w:rPr>
  </w:style>
  <w:style w:type="paragraph" w:styleId="13">
    <w:name w:val="Title"/>
    <w:qFormat/>
    <w:uiPriority w:val="0"/>
    <w:rPr>
      <w:rFonts w:ascii="微软雅黑" w:hAnsi="微软雅黑" w:eastAsia="微软雅黑" w:cs="微软雅黑"/>
      <w:color w:val="333333"/>
      <w:sz w:val="56"/>
      <w:szCs w:val="56"/>
      <w:lang w:val="en-US" w:eastAsia="zh-CN" w:bidi="ar-SA"/>
    </w:rPr>
  </w:style>
  <w:style w:type="character" w:styleId="16">
    <w:name w:val="Strong"/>
    <w:basedOn w:val="15"/>
    <w:qFormat/>
    <w:uiPriority w:val="0"/>
    <w:rPr>
      <w:b/>
    </w:rPr>
  </w:style>
  <w:style w:type="character" w:styleId="17">
    <w:name w:val="endnote reference"/>
    <w:semiHidden/>
    <w:unhideWhenUsed/>
    <w:qFormat/>
    <w:uiPriority w:val="99"/>
    <w:rPr>
      <w:vertAlign w:val="superscript"/>
    </w:rPr>
  </w:style>
  <w:style w:type="character" w:styleId="18">
    <w:name w:val="Hyperlink"/>
    <w:unhideWhenUsed/>
    <w:qFormat/>
    <w:uiPriority w:val="99"/>
    <w:rPr>
      <w:color w:val="0563C1"/>
      <w:u w:val="single"/>
    </w:rPr>
  </w:style>
  <w:style w:type="character" w:styleId="19">
    <w:name w:val="footnote reference"/>
    <w:semiHidden/>
    <w:unhideWhenUsed/>
    <w:qFormat/>
    <w:uiPriority w:val="99"/>
    <w:rPr>
      <w:vertAlign w:val="superscript"/>
    </w:rPr>
  </w:style>
  <w:style w:type="paragraph" w:styleId="20">
    <w:name w:val="List Paragraph"/>
    <w:qFormat/>
    <w:uiPriority w:val="0"/>
    <w:rPr>
      <w:rFonts w:ascii="微软雅黑" w:hAnsi="微软雅黑" w:eastAsia="微软雅黑" w:cs="微软雅黑"/>
      <w:color w:val="333333"/>
      <w:sz w:val="18"/>
      <w:szCs w:val="18"/>
      <w:lang w:val="en-US" w:eastAsia="zh-CN" w:bidi="ar-SA"/>
    </w:rPr>
  </w:style>
  <w:style w:type="character" w:customStyle="1" w:styleId="21">
    <w:name w:val="脚注文本 字符"/>
    <w:link w:val="11"/>
    <w:semiHidden/>
    <w:unhideWhenUsed/>
    <w:qFormat/>
    <w:uiPriority w:val="99"/>
    <w:rPr>
      <w:sz w:val="20"/>
      <w:szCs w:val="20"/>
    </w:rPr>
  </w:style>
  <w:style w:type="character" w:customStyle="1" w:styleId="22">
    <w:name w:val="尾注文本 字符"/>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594</Words>
  <Characters>3388</Characters>
  <Lines>28</Lines>
  <Paragraphs>7</Paragraphs>
  <TotalTime>6</TotalTime>
  <ScaleCrop>false</ScaleCrop>
  <LinksUpToDate>false</LinksUpToDate>
  <CharactersWithSpaces>3975</CharactersWithSpaces>
  <Application>WPS Office_11.8.0.16981_F1E327BC-269C-435d-A152-05C5408002CA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2026-04-30T14:17:00Z</dcterms:created>
  <dc:creator>SmartInsight Team</dc:creator>
  <cp:lastModifiedBy>朱海涛</cp:lastModifiedBy>
  <dcterms:modified xsi:type="dcterms:W3CDTF">2026-04-30T14:36:01Z</dcterms:modified>
  <dc:title>SmartInsight 代码走查智能体 — 产品一页纸</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2052-11.8.0.16981</vt:lpwstr>
  </property>
  <property fmtid="{D5CDD505-2E9C-101B-9397-08002B2CF9AE}" pid="3" name="ICV">
    <vt:lpwstr>41F1A6F050364C198889EA77DC691309</vt:lpwstr>
  </property>
</Properties>
</file>