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075"/>
        <w:gridCol w:w="3190"/>
        <w:gridCol w:w="938"/>
        <w:gridCol w:w="4147"/>
      </w:tblGrid>
      <w:tr w:rsidR="00F24A2D" w:rsidRPr="00F24A2D" w14:paraId="33D81CAD" w14:textId="77777777" w:rsidTr="007B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C5CA164" w14:textId="77777777" w:rsidR="00F24A2D" w:rsidRPr="00F24A2D" w:rsidRDefault="00F24A2D" w:rsidP="00F24A2D">
            <w:pPr>
              <w:spacing w:after="160" w:line="278" w:lineRule="auto"/>
              <w:jc w:val="center"/>
            </w:pPr>
            <w:r w:rsidRPr="00F24A2D">
              <w:t>ID</w:t>
            </w:r>
          </w:p>
        </w:tc>
        <w:tc>
          <w:tcPr>
            <w:tcW w:w="3190" w:type="dxa"/>
            <w:hideMark/>
          </w:tcPr>
          <w:p w14:paraId="28A83905" w14:textId="77777777" w:rsidR="00F24A2D" w:rsidRPr="00F24A2D" w:rsidRDefault="00F24A2D" w:rsidP="00F24A2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Nonfunctional Requirement</w:t>
            </w:r>
          </w:p>
        </w:tc>
        <w:tc>
          <w:tcPr>
            <w:tcW w:w="0" w:type="auto"/>
            <w:hideMark/>
          </w:tcPr>
          <w:p w14:paraId="58A0376D" w14:textId="77777777" w:rsidR="00F24A2D" w:rsidRPr="00F24A2D" w:rsidRDefault="00F24A2D" w:rsidP="00F24A2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Owner</w:t>
            </w:r>
          </w:p>
        </w:tc>
        <w:tc>
          <w:tcPr>
            <w:tcW w:w="0" w:type="auto"/>
            <w:hideMark/>
          </w:tcPr>
          <w:p w14:paraId="157B3CCC" w14:textId="77777777" w:rsidR="00F24A2D" w:rsidRPr="00F24A2D" w:rsidRDefault="00F24A2D" w:rsidP="00F24A2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Source</w:t>
            </w:r>
          </w:p>
        </w:tc>
      </w:tr>
      <w:tr w:rsidR="00F24A2D" w:rsidRPr="00F24A2D" w14:paraId="6E611306" w14:textId="77777777" w:rsidTr="007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4D0E607" w14:textId="77777777" w:rsidR="00F24A2D" w:rsidRPr="00F24A2D" w:rsidRDefault="00F24A2D" w:rsidP="00F24A2D">
            <w:pPr>
              <w:spacing w:after="160" w:line="278" w:lineRule="auto"/>
              <w:jc w:val="center"/>
            </w:pPr>
            <w:r w:rsidRPr="00F24A2D">
              <w:t>NFR-01</w:t>
            </w:r>
          </w:p>
        </w:tc>
        <w:tc>
          <w:tcPr>
            <w:tcW w:w="3190" w:type="dxa"/>
            <w:hideMark/>
          </w:tcPr>
          <w:p w14:paraId="5D155177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The system shall present review-source information transparently so users can identify the origins of displayed ratings.</w:t>
            </w:r>
          </w:p>
        </w:tc>
        <w:tc>
          <w:tcPr>
            <w:tcW w:w="0" w:type="auto"/>
            <w:hideMark/>
          </w:tcPr>
          <w:p w14:paraId="15E3218B" w14:textId="73F65A73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0" w:type="auto"/>
            <w:hideMark/>
          </w:tcPr>
          <w:p w14:paraId="458A86C5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Interview 1, Question 5; Interview 2, Question 11: Both interviewees emphasized reviewer credibility and the importance of understanding where opinions originate.</w:t>
            </w:r>
          </w:p>
        </w:tc>
      </w:tr>
      <w:tr w:rsidR="00F24A2D" w:rsidRPr="00F24A2D" w14:paraId="10FFA87A" w14:textId="77777777" w:rsidTr="007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D23B6C2" w14:textId="77777777" w:rsidR="00F24A2D" w:rsidRPr="00F24A2D" w:rsidRDefault="00F24A2D" w:rsidP="00F24A2D">
            <w:pPr>
              <w:spacing w:after="160" w:line="278" w:lineRule="auto"/>
              <w:jc w:val="center"/>
            </w:pPr>
            <w:r w:rsidRPr="00F24A2D">
              <w:t>NFR-02</w:t>
            </w:r>
          </w:p>
        </w:tc>
        <w:tc>
          <w:tcPr>
            <w:tcW w:w="3190" w:type="dxa"/>
            <w:hideMark/>
          </w:tcPr>
          <w:p w14:paraId="7E26E167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The system shall present ratings from different sources in a consistent format to support comparison.</w:t>
            </w:r>
          </w:p>
        </w:tc>
        <w:tc>
          <w:tcPr>
            <w:tcW w:w="0" w:type="auto"/>
            <w:hideMark/>
          </w:tcPr>
          <w:p w14:paraId="34A21DB6" w14:textId="4679BBBA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0" w:type="auto"/>
            <w:hideMark/>
          </w:tcPr>
          <w:p w14:paraId="4A5A9B2B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Interview 2, Question 10: The interviewee wanted to compare ratings from multiple sources.</w:t>
            </w:r>
          </w:p>
        </w:tc>
      </w:tr>
      <w:tr w:rsidR="00F24A2D" w:rsidRPr="00F24A2D" w14:paraId="24565BA0" w14:textId="77777777" w:rsidTr="007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AEEFA5B" w14:textId="77777777" w:rsidR="00F24A2D" w:rsidRPr="00F24A2D" w:rsidRDefault="00F24A2D" w:rsidP="00F24A2D">
            <w:pPr>
              <w:spacing w:after="160" w:line="278" w:lineRule="auto"/>
              <w:jc w:val="center"/>
            </w:pPr>
            <w:r w:rsidRPr="00F24A2D">
              <w:t>NFR-03</w:t>
            </w:r>
          </w:p>
        </w:tc>
        <w:tc>
          <w:tcPr>
            <w:tcW w:w="3190" w:type="dxa"/>
            <w:hideMark/>
          </w:tcPr>
          <w:p w14:paraId="7D074B13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The system shall clearly distinguish original source ratings from ratings calculated by the system.</w:t>
            </w:r>
          </w:p>
        </w:tc>
        <w:tc>
          <w:tcPr>
            <w:tcW w:w="0" w:type="auto"/>
            <w:hideMark/>
          </w:tcPr>
          <w:p w14:paraId="1BD805D3" w14:textId="3E42B2D8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0" w:type="auto"/>
            <w:hideMark/>
          </w:tcPr>
          <w:p w14:paraId="4964351C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Interview 2, Question 10: The interviewee wanted to see individual scores and understand how combined scores were calculated.</w:t>
            </w:r>
          </w:p>
        </w:tc>
      </w:tr>
      <w:tr w:rsidR="00F24A2D" w:rsidRPr="00F24A2D" w14:paraId="22BE6B8A" w14:textId="77777777" w:rsidTr="007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005C48C" w14:textId="77777777" w:rsidR="00F24A2D" w:rsidRPr="00F24A2D" w:rsidRDefault="00F24A2D" w:rsidP="00F24A2D">
            <w:pPr>
              <w:spacing w:after="160" w:line="278" w:lineRule="auto"/>
              <w:jc w:val="center"/>
            </w:pPr>
            <w:r w:rsidRPr="00F24A2D">
              <w:t>NFR-04</w:t>
            </w:r>
          </w:p>
        </w:tc>
        <w:tc>
          <w:tcPr>
            <w:tcW w:w="3190" w:type="dxa"/>
            <w:hideMark/>
          </w:tcPr>
          <w:p w14:paraId="1851E3E9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The system shall identify the publication date of each review when that information is available.</w:t>
            </w:r>
          </w:p>
        </w:tc>
        <w:tc>
          <w:tcPr>
            <w:tcW w:w="0" w:type="auto"/>
            <w:hideMark/>
          </w:tcPr>
          <w:p w14:paraId="18A12C33" w14:textId="1BD7C251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0" w:type="auto"/>
            <w:hideMark/>
          </w:tcPr>
          <w:p w14:paraId="7A297019" w14:textId="77777777" w:rsidR="00F24A2D" w:rsidRPr="00F24A2D" w:rsidRDefault="00F24A2D" w:rsidP="00F24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A2D">
              <w:t>Interview 2, Question 11: The interviewee wanted to know when reviews were published.</w:t>
            </w:r>
          </w:p>
        </w:tc>
      </w:tr>
    </w:tbl>
    <w:p w14:paraId="7437C7CF" w14:textId="77777777" w:rsidR="00977120" w:rsidRDefault="00977120"/>
    <w:sectPr w:rsidR="00977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D9"/>
    <w:rsid w:val="000732B1"/>
    <w:rsid w:val="0038689A"/>
    <w:rsid w:val="004F34B7"/>
    <w:rsid w:val="00702DAD"/>
    <w:rsid w:val="007B1330"/>
    <w:rsid w:val="00977120"/>
    <w:rsid w:val="00B23ED9"/>
    <w:rsid w:val="00C36A32"/>
    <w:rsid w:val="00E17482"/>
    <w:rsid w:val="00F24A2D"/>
    <w:rsid w:val="00F4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E10"/>
  <w15:chartTrackingRefBased/>
  <w15:docId w15:val="{BCA8EE74-CCD8-451E-945D-E7833932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D9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B23ED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Demas, Mary</dc:creator>
  <cp:keywords/>
  <dc:description/>
  <cp:lastModifiedBy>Demas, Mary</cp:lastModifiedBy>
  <cp:revision>3</cp:revision>
  <dcterms:created xsi:type="dcterms:W3CDTF">2026-10-12T00:39:00Z</dcterms:created>
  <dcterms:modified xsi:type="dcterms:W3CDTF">2026-10-12T00:47:00Z</dcterms:modified>
</cp:coreProperties>
</file>