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1Light-Accent3"/>
        <w:tblW w:w="0" w:type="auto"/>
        <w:tblLook w:val="04A0" w:firstRow="1" w:lastRow="0" w:firstColumn="1" w:lastColumn="0" w:noHBand="0" w:noVBand="1"/>
      </w:tblPr>
      <w:tblGrid>
        <w:gridCol w:w="1165"/>
        <w:gridCol w:w="4199"/>
        <w:gridCol w:w="1793"/>
        <w:gridCol w:w="2193"/>
      </w:tblGrid>
      <w:tr w:rsidR="00386311" w:rsidRPr="00386311" w14:paraId="5A83E70E" w14:textId="77777777" w:rsidTr="0038631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15BA1503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ID</w:t>
            </w:r>
          </w:p>
        </w:tc>
        <w:tc>
          <w:tcPr>
            <w:tcW w:w="4199" w:type="dxa"/>
            <w:hideMark/>
          </w:tcPr>
          <w:p w14:paraId="1EC4D86D" w14:textId="77777777" w:rsidR="00386311" w:rsidRPr="00386311" w:rsidRDefault="00386311" w:rsidP="0038631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Nonfunctional Requirement</w:t>
            </w:r>
          </w:p>
        </w:tc>
        <w:tc>
          <w:tcPr>
            <w:tcW w:w="0" w:type="auto"/>
            <w:hideMark/>
          </w:tcPr>
          <w:p w14:paraId="00AF9A41" w14:textId="77777777" w:rsidR="00386311" w:rsidRPr="00386311" w:rsidRDefault="00386311" w:rsidP="0038631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Owner</w:t>
            </w:r>
          </w:p>
        </w:tc>
        <w:tc>
          <w:tcPr>
            <w:tcW w:w="0" w:type="auto"/>
            <w:hideMark/>
          </w:tcPr>
          <w:p w14:paraId="6BBD5C1E" w14:textId="77777777" w:rsidR="00386311" w:rsidRPr="00386311" w:rsidRDefault="00386311" w:rsidP="0038631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Source</w:t>
            </w:r>
          </w:p>
        </w:tc>
      </w:tr>
      <w:tr w:rsidR="00386311" w:rsidRPr="00386311" w14:paraId="2DA2DD32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1143E8B8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NFR-01</w:t>
            </w:r>
          </w:p>
        </w:tc>
        <w:tc>
          <w:tcPr>
            <w:tcW w:w="4199" w:type="dxa"/>
            <w:hideMark/>
          </w:tcPr>
          <w:p w14:paraId="75438C25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present review-source information transparently so users can identify the origin of displayed ratings.</w:t>
            </w:r>
          </w:p>
        </w:tc>
        <w:tc>
          <w:tcPr>
            <w:tcW w:w="0" w:type="auto"/>
            <w:hideMark/>
          </w:tcPr>
          <w:p w14:paraId="3B645536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Interviewees 1 and 2</w:t>
            </w:r>
          </w:p>
        </w:tc>
        <w:tc>
          <w:tcPr>
            <w:tcW w:w="0" w:type="auto"/>
            <w:hideMark/>
          </w:tcPr>
          <w:p w14:paraId="1325D681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 1, Question 5; Interview 2, Question 11</w:t>
            </w:r>
          </w:p>
        </w:tc>
      </w:tr>
      <w:tr w:rsidR="00386311" w:rsidRPr="00386311" w14:paraId="4EAD2E03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5C0C81D5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NFR-02</w:t>
            </w:r>
          </w:p>
        </w:tc>
        <w:tc>
          <w:tcPr>
            <w:tcW w:w="4199" w:type="dxa"/>
            <w:hideMark/>
          </w:tcPr>
          <w:p w14:paraId="66DDAAD5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present ratings from different sources in a consistent format to support comparison.</w:t>
            </w:r>
          </w:p>
        </w:tc>
        <w:tc>
          <w:tcPr>
            <w:tcW w:w="0" w:type="auto"/>
            <w:hideMark/>
          </w:tcPr>
          <w:p w14:paraId="60EFA124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Interviewee 2</w:t>
            </w:r>
          </w:p>
        </w:tc>
        <w:tc>
          <w:tcPr>
            <w:tcW w:w="0" w:type="auto"/>
            <w:hideMark/>
          </w:tcPr>
          <w:p w14:paraId="6405D444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 2, Question 10</w:t>
            </w:r>
          </w:p>
        </w:tc>
      </w:tr>
      <w:tr w:rsidR="00386311" w:rsidRPr="00386311" w14:paraId="3F804478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64CB05D9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NFR-03</w:t>
            </w:r>
          </w:p>
        </w:tc>
        <w:tc>
          <w:tcPr>
            <w:tcW w:w="4199" w:type="dxa"/>
            <w:hideMark/>
          </w:tcPr>
          <w:p w14:paraId="5BAC5116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distinguish original source ratings from ratings calculated by the system.</w:t>
            </w:r>
          </w:p>
        </w:tc>
        <w:tc>
          <w:tcPr>
            <w:tcW w:w="0" w:type="auto"/>
            <w:hideMark/>
          </w:tcPr>
          <w:p w14:paraId="7CAFB179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Interviewee 2</w:t>
            </w:r>
          </w:p>
        </w:tc>
        <w:tc>
          <w:tcPr>
            <w:tcW w:w="0" w:type="auto"/>
            <w:hideMark/>
          </w:tcPr>
          <w:p w14:paraId="7B387227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Interview 2, Question 10</w:t>
            </w:r>
          </w:p>
        </w:tc>
      </w:tr>
      <w:tr w:rsidR="00386311" w:rsidRPr="00386311" w14:paraId="053953B5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36CF84A3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NFR-04</w:t>
            </w:r>
          </w:p>
        </w:tc>
        <w:tc>
          <w:tcPr>
            <w:tcW w:w="4199" w:type="dxa"/>
            <w:hideMark/>
          </w:tcPr>
          <w:p w14:paraId="52204146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handle API errors and rate-limit responses without presenting failed requests as valid review results.</w:t>
            </w:r>
          </w:p>
        </w:tc>
        <w:tc>
          <w:tcPr>
            <w:tcW w:w="0" w:type="auto"/>
            <w:hideMark/>
          </w:tcPr>
          <w:p w14:paraId="3A74EF06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Steam/Valve</w:t>
            </w:r>
          </w:p>
        </w:tc>
        <w:tc>
          <w:tcPr>
            <w:tcW w:w="0" w:type="auto"/>
            <w:hideMark/>
          </w:tcPr>
          <w:p w14:paraId="330295CB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ST-02, ST-03</w:t>
            </w:r>
          </w:p>
        </w:tc>
      </w:tr>
      <w:tr w:rsidR="00386311" w:rsidRPr="00386311" w14:paraId="6992B1BE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034CFAC2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NFR-05</w:t>
            </w:r>
          </w:p>
        </w:tc>
        <w:tc>
          <w:tcPr>
            <w:tcW w:w="4199" w:type="dxa"/>
            <w:hideMark/>
          </w:tcPr>
          <w:p w14:paraId="3B3C9A33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protect API credentials and follow the applicable security requirements for the interfaces it uses.</w:t>
            </w:r>
          </w:p>
        </w:tc>
        <w:tc>
          <w:tcPr>
            <w:tcW w:w="0" w:type="auto"/>
            <w:hideMark/>
          </w:tcPr>
          <w:p w14:paraId="1EF47970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Steam/Valve</w:t>
            </w:r>
          </w:p>
        </w:tc>
        <w:tc>
          <w:tcPr>
            <w:tcW w:w="0" w:type="auto"/>
            <w:hideMark/>
          </w:tcPr>
          <w:p w14:paraId="23E37F2D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ST-01, ST-03</w:t>
            </w:r>
          </w:p>
        </w:tc>
      </w:tr>
      <w:tr w:rsidR="00386311" w:rsidRPr="00386311" w14:paraId="23F5924F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3BB9C268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NFR-06</w:t>
            </w:r>
          </w:p>
        </w:tc>
        <w:tc>
          <w:tcPr>
            <w:tcW w:w="4199" w:type="dxa"/>
            <w:hideMark/>
          </w:tcPr>
          <w:p w14:paraId="6063D756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 xml:space="preserve">The system </w:t>
            </w:r>
            <w:proofErr w:type="gramStart"/>
            <w:r w:rsidRPr="00386311">
              <w:t>shall</w:t>
            </w:r>
            <w:proofErr w:type="gramEnd"/>
            <w:r w:rsidRPr="00386311">
              <w:t xml:space="preserve"> handle unavailable Steam data without preventing users from accessing other available review sources.</w:t>
            </w:r>
          </w:p>
        </w:tc>
        <w:tc>
          <w:tcPr>
            <w:tcW w:w="0" w:type="auto"/>
            <w:hideMark/>
          </w:tcPr>
          <w:p w14:paraId="7148E9FD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Development Team</w:t>
            </w:r>
          </w:p>
        </w:tc>
        <w:tc>
          <w:tcPr>
            <w:tcW w:w="0" w:type="auto"/>
            <w:hideMark/>
          </w:tcPr>
          <w:p w14:paraId="15457065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ST-02; CON-01, CON-02</w:t>
            </w:r>
          </w:p>
        </w:tc>
      </w:tr>
      <w:tr w:rsidR="00386311" w:rsidRPr="00386311" w14:paraId="632115A8" w14:textId="77777777" w:rsidTr="0038631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65" w:type="dxa"/>
            <w:hideMark/>
          </w:tcPr>
          <w:p w14:paraId="1EFA9C58" w14:textId="77777777" w:rsidR="00386311" w:rsidRPr="00386311" w:rsidRDefault="00386311" w:rsidP="00386311">
            <w:pPr>
              <w:spacing w:after="160" w:line="278" w:lineRule="auto"/>
            </w:pPr>
            <w:r w:rsidRPr="00386311">
              <w:t>NFR-07</w:t>
            </w:r>
          </w:p>
        </w:tc>
        <w:tc>
          <w:tcPr>
            <w:tcW w:w="4199" w:type="dxa"/>
            <w:hideMark/>
          </w:tcPr>
          <w:p w14:paraId="0F4CA5ED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The system shall comply with the applicable Steam API terms when retrieving, storing, and presenting Steam data.</w:t>
            </w:r>
          </w:p>
        </w:tc>
        <w:tc>
          <w:tcPr>
            <w:tcW w:w="0" w:type="auto"/>
            <w:hideMark/>
          </w:tcPr>
          <w:p w14:paraId="0A86334B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Steam/Valve</w:t>
            </w:r>
          </w:p>
        </w:tc>
        <w:tc>
          <w:tcPr>
            <w:tcW w:w="0" w:type="auto"/>
            <w:hideMark/>
          </w:tcPr>
          <w:p w14:paraId="596A6E94" w14:textId="77777777" w:rsidR="00386311" w:rsidRPr="00386311" w:rsidRDefault="00386311" w:rsidP="0038631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86311">
              <w:t>ST-01</w:t>
            </w:r>
          </w:p>
        </w:tc>
      </w:tr>
    </w:tbl>
    <w:p w14:paraId="7437C7CF" w14:textId="77777777" w:rsidR="00977120" w:rsidRDefault="00977120"/>
    <w:sectPr w:rsidR="009771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ED9"/>
    <w:rsid w:val="000732B1"/>
    <w:rsid w:val="00386311"/>
    <w:rsid w:val="0038689A"/>
    <w:rsid w:val="004F34B7"/>
    <w:rsid w:val="005246EB"/>
    <w:rsid w:val="00702DAD"/>
    <w:rsid w:val="007B1330"/>
    <w:rsid w:val="00977120"/>
    <w:rsid w:val="00B23ED9"/>
    <w:rsid w:val="00C36A32"/>
    <w:rsid w:val="00CD375A"/>
    <w:rsid w:val="00E17482"/>
    <w:rsid w:val="00F24A2D"/>
    <w:rsid w:val="00F47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46E10"/>
  <w15:chartTrackingRefBased/>
  <w15:docId w15:val="{BCA8EE74-CCD8-451E-945D-E78339322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3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3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3E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3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3E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3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3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3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3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3E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3E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3E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3E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3E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3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3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3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3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3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3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3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3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3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3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3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3E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3E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3E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3ED9"/>
    <w:rPr>
      <w:b/>
      <w:bCs/>
      <w:smallCaps/>
      <w:color w:val="0F4761" w:themeColor="accent1" w:themeShade="BF"/>
      <w:spacing w:val="5"/>
    </w:rPr>
  </w:style>
  <w:style w:type="table" w:styleId="GridTable1Light-Accent3">
    <w:name w:val="Grid Table 1 Light Accent 3"/>
    <w:basedOn w:val="TableNormal"/>
    <w:uiPriority w:val="46"/>
    <w:rsid w:val="00B23ED9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170</Words>
  <Characters>969</Characters>
  <Application>Microsoft Office Word</Application>
  <DocSecurity>0</DocSecurity>
  <Lines>8</Lines>
  <Paragraphs>2</Paragraphs>
  <ScaleCrop>false</ScaleCrop>
  <Company/>
  <LinksUpToDate>false</LinksUpToDate>
  <CharactersWithSpaces>1137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Demas, Mary</dc:creator>
  <cp:keywords/>
  <dc:description/>
  <cp:lastModifiedBy>Demas, Mary</cp:lastModifiedBy>
  <cp:revision>5</cp:revision>
  <dcterms:created xsi:type="dcterms:W3CDTF">2026-10-12T00:39:00Z</dcterms:created>
  <dcterms:modified xsi:type="dcterms:W3CDTF">2026-10-12T01:03:00Z</dcterms:modified>
</cp:coreProperties>
</file>