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6D47" w14:textId="1753D9A5" w:rsidR="007131CF" w:rsidRDefault="009E22D3">
      <w:r>
        <w:t>Samuel Lee</w:t>
      </w:r>
    </w:p>
    <w:p w14:paraId="27749772" w14:textId="641F98E6" w:rsidR="009E22D3" w:rsidRDefault="009E22D3">
      <w:r>
        <w:t>LIS 545</w:t>
      </w:r>
    </w:p>
    <w:p w14:paraId="59F11282" w14:textId="3FCC8D23" w:rsidR="009E22D3" w:rsidRDefault="00B45217">
      <w:r>
        <w:t xml:space="preserve">Term Project - </w:t>
      </w:r>
      <w:r w:rsidR="009E22D3">
        <w:t>Final Report</w:t>
      </w:r>
    </w:p>
    <w:p w14:paraId="0D2D3CFD" w14:textId="0180C160" w:rsidR="009E22D3" w:rsidRDefault="009E22D3">
      <w:r>
        <w:t>2/27/2026</w:t>
      </w:r>
    </w:p>
    <w:p w14:paraId="32E12B5B" w14:textId="77777777" w:rsidR="009E22D3" w:rsidRDefault="009E22D3"/>
    <w:p w14:paraId="0CB583D1" w14:textId="2CAE3176" w:rsidR="009E22D3" w:rsidRDefault="009E22D3">
      <w:pPr>
        <w:rPr>
          <w:b/>
          <w:bCs/>
          <w:sz w:val="32"/>
          <w:szCs w:val="32"/>
        </w:rPr>
      </w:pPr>
      <w:r>
        <w:rPr>
          <w:b/>
          <w:bCs/>
          <w:sz w:val="32"/>
          <w:szCs w:val="32"/>
        </w:rPr>
        <w:t>Data and Metadata Profile</w:t>
      </w:r>
    </w:p>
    <w:p w14:paraId="460B94FA" w14:textId="77777777" w:rsidR="009E22D3" w:rsidRDefault="009E22D3" w:rsidP="009E22D3">
      <w:pPr>
        <w:spacing w:after="0"/>
        <w:jc w:val="both"/>
      </w:pPr>
      <w:r>
        <w:t>For my term project, I have chosen to use the publicly available dataset from Kaggle. I have specifically chosen the dataset 2022 Russia Ukraine War, Losses Oryx + Images.</w:t>
      </w:r>
    </w:p>
    <w:p w14:paraId="455F1C3A" w14:textId="77777777" w:rsidR="009E22D3" w:rsidRDefault="009E22D3" w:rsidP="009E22D3">
      <w:pPr>
        <w:spacing w:after="0"/>
        <w:jc w:val="both"/>
      </w:pPr>
      <w:r>
        <w:t xml:space="preserve">Link to the dataset: </w:t>
      </w:r>
      <w:hyperlink r:id="rId5" w:history="1">
        <w:r w:rsidRPr="006308A6">
          <w:rPr>
            <w:rStyle w:val="Hyperlink"/>
          </w:rPr>
          <w:t>https://www.kaggle.com/datasets/piterfm/2022-ukraine-russia-war-equipment-losses-oryx?select=losses_russia.csv</w:t>
        </w:r>
      </w:hyperlink>
    </w:p>
    <w:p w14:paraId="6CCABC01" w14:textId="77777777" w:rsidR="009E22D3" w:rsidRDefault="009E22D3" w:rsidP="009E22D3">
      <w:pPr>
        <w:spacing w:after="0"/>
        <w:ind w:firstLine="720"/>
        <w:jc w:val="both"/>
      </w:pPr>
    </w:p>
    <w:p w14:paraId="389B5186" w14:textId="77777777" w:rsidR="009E22D3" w:rsidRDefault="009E22D3" w:rsidP="009E22D3">
      <w:pPr>
        <w:spacing w:after="0"/>
        <w:jc w:val="both"/>
        <w:rPr>
          <w:b/>
          <w:bCs/>
        </w:rPr>
      </w:pPr>
      <w:r>
        <w:rPr>
          <w:b/>
          <w:bCs/>
        </w:rPr>
        <w:t>Data Overview</w:t>
      </w:r>
    </w:p>
    <w:p w14:paraId="39934F88" w14:textId="77777777" w:rsidR="009E22D3" w:rsidRDefault="009E22D3" w:rsidP="009E22D3">
      <w:pPr>
        <w:spacing w:after="0"/>
        <w:jc w:val="both"/>
      </w:pPr>
    </w:p>
    <w:p w14:paraId="635EE3AE" w14:textId="77777777" w:rsidR="009E22D3" w:rsidRDefault="009E22D3" w:rsidP="009E22D3">
      <w:pPr>
        <w:spacing w:after="0"/>
        <w:jc w:val="both"/>
      </w:pPr>
      <w:r>
        <w:t>This dataset encompasses Russian and Ukrainian equipment losses during the 2022 Russian invasion of Ukraine. According to the dataset authors, it was created “based on Oryx by scraping Ukrainian losses and Russian losses pages.”</w:t>
      </w:r>
    </w:p>
    <w:p w14:paraId="4A516ACB" w14:textId="77777777" w:rsidR="009E22D3" w:rsidRDefault="009E22D3" w:rsidP="009E22D3">
      <w:pPr>
        <w:spacing w:after="0"/>
        <w:jc w:val="both"/>
      </w:pPr>
      <w:r>
        <w:t>There are substantial images of destroyed equipment within the dataset – more than 30k images are present.</w:t>
      </w:r>
    </w:p>
    <w:p w14:paraId="307ACCC2" w14:textId="77777777" w:rsidR="009E22D3" w:rsidRDefault="009E22D3" w:rsidP="009E22D3">
      <w:pPr>
        <w:spacing w:after="0"/>
        <w:jc w:val="both"/>
      </w:pPr>
      <w:r>
        <w:t>The tabular data includes Equipment Losses, Equipment Models, Countries that produce Equipment, Number of Equipment Losses, Types of Losses (abandoned, damaged, destroyed, captured, etc), and others.</w:t>
      </w:r>
    </w:p>
    <w:p w14:paraId="720DEE3D" w14:textId="77777777" w:rsidR="009E22D3" w:rsidRDefault="009E22D3" w:rsidP="009E22D3">
      <w:pPr>
        <w:spacing w:after="0"/>
        <w:jc w:val="both"/>
      </w:pPr>
      <w:r>
        <w:t>Each entry of lost equipment comes with a corresponding image to prove loss of the equipment.</w:t>
      </w:r>
    </w:p>
    <w:p w14:paraId="1B798A1B" w14:textId="77777777" w:rsidR="009E22D3" w:rsidRDefault="009E22D3" w:rsidP="009E22D3">
      <w:pPr>
        <w:spacing w:after="0"/>
        <w:jc w:val="both"/>
      </w:pPr>
      <w:r>
        <w:t>Because this dataset is based on Oryx’s recording of equipment losses in which they only recorded equipment that was visually confirmed to be destroyed (photograph, satellite imagery, etc), this dataset follows the same guidelines. As a result, the amount of destroyed equipment presented by this dataset stands to be significantly lower than the total amount of destroyed equipment in the war.</w:t>
      </w:r>
    </w:p>
    <w:p w14:paraId="20B3EFAC" w14:textId="77777777" w:rsidR="009E22D3" w:rsidRDefault="009E22D3" w:rsidP="009E22D3">
      <w:pPr>
        <w:spacing w:after="0"/>
        <w:jc w:val="both"/>
      </w:pPr>
    </w:p>
    <w:p w14:paraId="31FE665D" w14:textId="77777777" w:rsidR="009E22D3" w:rsidRDefault="009E22D3" w:rsidP="009E22D3">
      <w:pPr>
        <w:spacing w:after="0"/>
        <w:jc w:val="both"/>
      </w:pPr>
      <w:r>
        <w:t>The data is sourced from Oryx, a Danish open-source intelligence defense analysis website, via web scraping. The website features pages detailing the number and type of equipment destroyed for each faction, e.g. Ukrainian tanks and IFVs (Infantry Fighting Vehicles). Each type of vehicle is denoted with the country of origin, and expanding the category details a list where each entry is linked to a verified photograph/video of equipment destruction.</w:t>
      </w:r>
    </w:p>
    <w:p w14:paraId="07A9BF34" w14:textId="77777777" w:rsidR="009E22D3" w:rsidRDefault="009E22D3" w:rsidP="009E22D3">
      <w:pPr>
        <w:spacing w:after="0"/>
        <w:jc w:val="both"/>
      </w:pPr>
    </w:p>
    <w:p w14:paraId="1618D0F6" w14:textId="77777777" w:rsidR="009E22D3" w:rsidRDefault="009E22D3" w:rsidP="009E22D3">
      <w:pPr>
        <w:spacing w:after="0"/>
        <w:jc w:val="both"/>
      </w:pPr>
      <w:r>
        <w:t>In terms of key stakeholders, there are a few that come to mind. Firstly, there are the combatants themselves. Tallying lost equipment in war is a messy affair – there were issues attributing which vehicles were lost in action during World War II, with frequent over- and under-counts and misattributes. These highly visible updates can provide accurate figures that were previously only possible after much more lengthier processes. This additional level of accuracy also comes with a surprising double-edged sword – lying and propaganda becomes more difficult for either side, if datasets like these remain publicly available. When anyone can verify your claims, lying about the number of vehicles you destroyed in a battle, for instance, becomes far more difficult.</w:t>
      </w:r>
    </w:p>
    <w:p w14:paraId="51152124" w14:textId="77777777" w:rsidR="009E22D3" w:rsidRDefault="009E22D3" w:rsidP="009E22D3">
      <w:pPr>
        <w:spacing w:after="0"/>
        <w:jc w:val="both"/>
      </w:pPr>
      <w:r>
        <w:t>Next, any official observers of the conflict can view and prepare much more detailed reports on the state of the conflict. While it is true the nature of this dataset will undercount the actual equipment losses, it still presents valuable insight into the state of the war. This could affect policy decisions like how much support to lend and how much pressure can be applied in terms of foreign policy.</w:t>
      </w:r>
    </w:p>
    <w:p w14:paraId="32A54FA0" w14:textId="77777777" w:rsidR="009E22D3" w:rsidRDefault="009E22D3" w:rsidP="009E22D3">
      <w:pPr>
        <w:spacing w:after="0"/>
        <w:jc w:val="both"/>
      </w:pPr>
      <w:r>
        <w:t>In a less official capacity, the greater public can become much more knowledgeable about this war in ways that were previously not possible, thanks to the Internet and open-source intelligence (OSINT). When the average civilian can acquire commercial satellite time that returns images with superior resolution to what the US military had access to in 2003, that enables this kind of high-quality, public dataset creation.</w:t>
      </w:r>
    </w:p>
    <w:p w14:paraId="0AEC7609" w14:textId="77777777" w:rsidR="009E22D3" w:rsidRDefault="009E22D3" w:rsidP="009E22D3">
      <w:pPr>
        <w:spacing w:after="0"/>
        <w:jc w:val="both"/>
      </w:pPr>
    </w:p>
    <w:p w14:paraId="2C78E0A2" w14:textId="77777777" w:rsidR="009E22D3" w:rsidRDefault="009E22D3" w:rsidP="009E22D3">
      <w:pPr>
        <w:spacing w:after="0"/>
        <w:jc w:val="both"/>
      </w:pPr>
      <w:r>
        <w:t>This dataset features many files, 10.71 GB worth spread in around 31k files. Most of these are the image files for each equipment lost, but there are also files that tabulate the loss data for each faction along with metadata. The images are stored as either .PNG or .JPG, with the tabular data stored as .CSV. These files should be accessible via any program or application that accepts image files for the images, and any program like Excel that opens .CSV files, or environment like a Jupyter Notebook where one can use Pandas to read the .CSV in.</w:t>
      </w:r>
    </w:p>
    <w:p w14:paraId="344E6485" w14:textId="77777777" w:rsidR="009E22D3" w:rsidRDefault="009E22D3" w:rsidP="009E22D3">
      <w:pPr>
        <w:spacing w:after="0"/>
        <w:jc w:val="both"/>
      </w:pPr>
    </w:p>
    <w:p w14:paraId="3E730899" w14:textId="77777777" w:rsidR="009E22D3" w:rsidRDefault="009E22D3" w:rsidP="009E22D3">
      <w:pPr>
        <w:spacing w:after="0"/>
        <w:jc w:val="both"/>
      </w:pPr>
      <w:r>
        <w:t>The dataset is licensed under CC BY-NC-SA 4.0, meaning it is free to share the data in any format, and can adapt it freely as well. Specific restrictions include proper attribution (without implying the licensor endorses your use) and noncommercial use only.</w:t>
      </w:r>
    </w:p>
    <w:p w14:paraId="5E1DBDF5" w14:textId="77777777" w:rsidR="009E22D3" w:rsidRDefault="009E22D3" w:rsidP="009E22D3">
      <w:pPr>
        <w:spacing w:after="0"/>
        <w:jc w:val="both"/>
      </w:pPr>
    </w:p>
    <w:p w14:paraId="360D3AD1" w14:textId="77777777" w:rsidR="009E22D3" w:rsidRDefault="009E22D3" w:rsidP="009E22D3">
      <w:pPr>
        <w:spacing w:after="0"/>
        <w:jc w:val="both"/>
        <w:rPr>
          <w:b/>
          <w:bCs/>
        </w:rPr>
      </w:pPr>
      <w:r>
        <w:rPr>
          <w:b/>
          <w:bCs/>
        </w:rPr>
        <w:t>Metadata</w:t>
      </w:r>
    </w:p>
    <w:p w14:paraId="34964376" w14:textId="77777777" w:rsidR="009E22D3" w:rsidRDefault="009E22D3" w:rsidP="009E22D3">
      <w:pPr>
        <w:spacing w:after="0"/>
        <w:jc w:val="both"/>
        <w:rPr>
          <w:b/>
          <w:bCs/>
        </w:rPr>
      </w:pPr>
    </w:p>
    <w:p w14:paraId="03A6D00D" w14:textId="77777777" w:rsidR="009E22D3" w:rsidRDefault="009E22D3" w:rsidP="009E22D3">
      <w:pPr>
        <w:spacing w:after="0"/>
        <w:jc w:val="both"/>
      </w:pPr>
      <w:r>
        <w:t>The dataset includes some metadata that is stored as part of the dataset, for each of the factions involved (Russia and Ukraine). The metadata is stored in a .CSV file and contains the following columns:</w:t>
      </w:r>
    </w:p>
    <w:p w14:paraId="31882F75" w14:textId="77777777" w:rsidR="009E22D3" w:rsidRDefault="009E22D3" w:rsidP="009E22D3">
      <w:pPr>
        <w:pStyle w:val="ListParagraph"/>
        <w:numPr>
          <w:ilvl w:val="0"/>
          <w:numId w:val="1"/>
        </w:numPr>
        <w:spacing w:after="0"/>
        <w:jc w:val="both"/>
      </w:pPr>
      <w:r>
        <w:lastRenderedPageBreak/>
        <w:t>equipment: the type of equipment lost</w:t>
      </w:r>
    </w:p>
    <w:p w14:paraId="50915FD6" w14:textId="77777777" w:rsidR="009E22D3" w:rsidRDefault="009E22D3" w:rsidP="009E22D3">
      <w:pPr>
        <w:pStyle w:val="ListParagraph"/>
        <w:numPr>
          <w:ilvl w:val="0"/>
          <w:numId w:val="1"/>
        </w:numPr>
        <w:spacing w:after="0"/>
        <w:jc w:val="both"/>
      </w:pPr>
      <w:r>
        <w:t>model: the model of the equipment lost</w:t>
      </w:r>
    </w:p>
    <w:p w14:paraId="741687C1" w14:textId="77777777" w:rsidR="009E22D3" w:rsidRDefault="009E22D3" w:rsidP="009E22D3">
      <w:pPr>
        <w:pStyle w:val="ListParagraph"/>
        <w:numPr>
          <w:ilvl w:val="0"/>
          <w:numId w:val="1"/>
        </w:numPr>
        <w:spacing w:after="0"/>
        <w:jc w:val="both"/>
      </w:pPr>
      <w:r>
        <w:t>file: the image file for the lost equipment</w:t>
      </w:r>
    </w:p>
    <w:p w14:paraId="1F62F059" w14:textId="77777777" w:rsidR="009E22D3" w:rsidRDefault="009E22D3" w:rsidP="009E22D3">
      <w:pPr>
        <w:pStyle w:val="ListParagraph"/>
        <w:numPr>
          <w:ilvl w:val="0"/>
          <w:numId w:val="1"/>
        </w:numPr>
        <w:spacing w:after="0"/>
        <w:jc w:val="both"/>
      </w:pPr>
      <w:r>
        <w:t>folder: where the image is located within the dataset’s file structure</w:t>
      </w:r>
    </w:p>
    <w:p w14:paraId="31AB5C47" w14:textId="77777777" w:rsidR="009E22D3" w:rsidRDefault="009E22D3" w:rsidP="009E22D3">
      <w:pPr>
        <w:pStyle w:val="ListParagraph"/>
        <w:numPr>
          <w:ilvl w:val="0"/>
          <w:numId w:val="1"/>
        </w:numPr>
        <w:spacing w:after="0"/>
        <w:jc w:val="both"/>
      </w:pPr>
      <w:r>
        <w:t>download_date: when the image was downloaded in YYYY-MM-DD format</w:t>
      </w:r>
    </w:p>
    <w:p w14:paraId="15FFD062" w14:textId="77777777" w:rsidR="009E22D3" w:rsidRDefault="009E22D3" w:rsidP="009E22D3">
      <w:pPr>
        <w:spacing w:after="0"/>
        <w:jc w:val="both"/>
      </w:pPr>
      <w:r>
        <w:t>The dataset also comes with Kaggle’s standard generated metadata like Collaborators, Authors, Coverage, DOI Citation, Provenance, License, Expected Update Frequency.</w:t>
      </w:r>
    </w:p>
    <w:p w14:paraId="11EA091C" w14:textId="77777777" w:rsidR="009E22D3" w:rsidRDefault="009E22D3" w:rsidP="009E22D3">
      <w:pPr>
        <w:spacing w:after="0"/>
        <w:jc w:val="both"/>
      </w:pPr>
      <w:r>
        <w:t>The author-supplied metadata does not appear to follow any sort of standard. It helps other users source the exact location and time of files for the equipment lost, which can be useful.</w:t>
      </w:r>
    </w:p>
    <w:p w14:paraId="5A6C31EA" w14:textId="77777777" w:rsidR="009E22D3" w:rsidRDefault="009E22D3" w:rsidP="009E22D3">
      <w:pPr>
        <w:spacing w:after="0"/>
        <w:jc w:val="both"/>
      </w:pPr>
    </w:p>
    <w:p w14:paraId="03C3C770" w14:textId="77777777" w:rsidR="009E22D3" w:rsidRDefault="009E22D3" w:rsidP="009E22D3">
      <w:pPr>
        <w:spacing w:after="0"/>
        <w:jc w:val="both"/>
      </w:pPr>
      <w:r>
        <w:t>In terms of improving discoverability, adding additional tags would be useful. Having structured metadata would also improve this when looking for it in standardized repositories. I was able to find it without much difficulty by searching keywords on Kaggle, however.</w:t>
      </w:r>
    </w:p>
    <w:p w14:paraId="08C6B69C" w14:textId="77777777" w:rsidR="009E22D3" w:rsidRDefault="009E22D3" w:rsidP="009E22D3">
      <w:pPr>
        <w:spacing w:after="0"/>
        <w:jc w:val="both"/>
      </w:pPr>
    </w:p>
    <w:p w14:paraId="4A582483" w14:textId="77777777" w:rsidR="009E22D3" w:rsidRDefault="009E22D3" w:rsidP="009E22D3">
      <w:pPr>
        <w:spacing w:after="0"/>
        <w:jc w:val="both"/>
      </w:pPr>
      <w:r>
        <w:t>The main publication provided with the dataset is Oryx, the OSINT defense analysis website. I could not find any official publications that cite or reference this dataset. Since it is a dataset generated from public information, created by volunteers, it likely is not used in an official capacity. I am aware of its use in an unofficial capacity, and Oryx has been cited in official publications, such as at Army.mil:</w:t>
      </w:r>
    </w:p>
    <w:p w14:paraId="327D8504" w14:textId="77777777" w:rsidR="009E22D3" w:rsidRDefault="009E22D3" w:rsidP="009E22D3">
      <w:pPr>
        <w:spacing w:after="0"/>
        <w:jc w:val="both"/>
      </w:pPr>
      <w:hyperlink r:id="rId6" w:history="1">
        <w:r w:rsidRPr="006308A6">
          <w:rPr>
            <w:rStyle w:val="Hyperlink"/>
          </w:rPr>
          <w:t>https://www.army.mil/article/289399/historical_armor_losses_shifting_tactics_and_strategic_paralysis</w:t>
        </w:r>
      </w:hyperlink>
    </w:p>
    <w:p w14:paraId="3880F389" w14:textId="77777777" w:rsidR="009E22D3" w:rsidRDefault="009E22D3">
      <w:pPr>
        <w:rPr>
          <w:b/>
          <w:bCs/>
          <w:sz w:val="32"/>
          <w:szCs w:val="32"/>
        </w:rPr>
      </w:pPr>
    </w:p>
    <w:p w14:paraId="5DA15245" w14:textId="0F63836A" w:rsidR="009E22D3" w:rsidRDefault="009E22D3">
      <w:pPr>
        <w:rPr>
          <w:b/>
          <w:bCs/>
          <w:sz w:val="32"/>
          <w:szCs w:val="32"/>
        </w:rPr>
      </w:pPr>
      <w:r>
        <w:rPr>
          <w:b/>
          <w:bCs/>
          <w:sz w:val="32"/>
          <w:szCs w:val="32"/>
        </w:rPr>
        <w:t>Repository Profile</w:t>
      </w:r>
    </w:p>
    <w:p w14:paraId="20E362A4" w14:textId="77777777" w:rsidR="009E22D3" w:rsidRDefault="009E22D3" w:rsidP="009E22D3">
      <w:r>
        <w:t>For my chosen data set, 2022 Russia Ukraine War, Losses Oryx + Images, I have selected the Correlates of War Project as a relevant repository for storage.</w:t>
      </w:r>
    </w:p>
    <w:p w14:paraId="4E4BFF53" w14:textId="77777777" w:rsidR="009E22D3" w:rsidRDefault="009E22D3" w:rsidP="009E22D3">
      <w:r>
        <w:t xml:space="preserve">URL: </w:t>
      </w:r>
      <w:hyperlink r:id="rId7" w:history="1">
        <w:r w:rsidRPr="0038230D">
          <w:rPr>
            <w:rStyle w:val="Hyperlink"/>
          </w:rPr>
          <w:t>https://correlatesofwar.org/</w:t>
        </w:r>
      </w:hyperlink>
    </w:p>
    <w:p w14:paraId="548EF382" w14:textId="77777777" w:rsidR="009E22D3" w:rsidRDefault="009E22D3" w:rsidP="009E22D3">
      <w:r>
        <w:t>The project’s homepage states that it seeks to facilitate the “collection, dissemination, and use of accurate and reliable quantitative data in international relations” (COW 2026). The emphasis on free public release of data sets aligns quite well with the data set I chosen, given that it is a collection of loss figures from an OSINT publication and backed up with public sources and images.</w:t>
      </w:r>
    </w:p>
    <w:p w14:paraId="0B20B2B3" w14:textId="77777777" w:rsidR="009E22D3" w:rsidRDefault="009E22D3" w:rsidP="009E22D3">
      <w:r>
        <w:t>This project features several related datasets:</w:t>
      </w:r>
    </w:p>
    <w:p w14:paraId="007422CC" w14:textId="77777777" w:rsidR="009E22D3" w:rsidRDefault="009E22D3" w:rsidP="009E22D3">
      <w:pPr>
        <w:pStyle w:val="ListParagraph"/>
        <w:numPr>
          <w:ilvl w:val="0"/>
          <w:numId w:val="2"/>
        </w:numPr>
      </w:pPr>
      <w:r>
        <w:lastRenderedPageBreak/>
        <w:t>Arms Technology Data (v1.0), tracking the acquisition of 29 specific arms technologies across the international system from 1816-2023.</w:t>
      </w:r>
    </w:p>
    <w:p w14:paraId="02678E35" w14:textId="77777777" w:rsidR="009E22D3" w:rsidRDefault="009E22D3" w:rsidP="009E22D3">
      <w:pPr>
        <w:pStyle w:val="ListParagraph"/>
        <w:numPr>
          <w:ilvl w:val="0"/>
          <w:numId w:val="2"/>
        </w:numPr>
      </w:pPr>
      <w:r>
        <w:t>COW War Data, 1816-2007 (v4.0); also includes sub-categories such as Non-State War (v4.0), Intra-State war (v4.0), Inter-State War (v4.0), Extra-State War (v4.0).</w:t>
      </w:r>
    </w:p>
    <w:p w14:paraId="59C72D2B" w14:textId="77777777" w:rsidR="009E22D3" w:rsidRDefault="009E22D3" w:rsidP="009E22D3">
      <w:pPr>
        <w:pStyle w:val="ListParagraph"/>
        <w:numPr>
          <w:ilvl w:val="0"/>
          <w:numId w:val="2"/>
        </w:numPr>
      </w:pPr>
      <w:r>
        <w:t>Militarized Interstate Disputes (v5.0); all instances when a state threatened, displayed, or used force against another state, covering 1816-2014.</w:t>
      </w:r>
    </w:p>
    <w:p w14:paraId="491CAC83" w14:textId="77777777" w:rsidR="009E22D3" w:rsidRDefault="009E22D3" w:rsidP="009E22D3">
      <w:pPr>
        <w:pStyle w:val="ListParagraph"/>
        <w:numPr>
          <w:ilvl w:val="0"/>
          <w:numId w:val="2"/>
        </w:numPr>
      </w:pPr>
      <w:r>
        <w:t>Militarized Interstate Dispute Locations (v2.1), detailing geographic locations in longitude/latitude coordinates of the above disputes and incidents.</w:t>
      </w:r>
    </w:p>
    <w:p w14:paraId="6C12FFAB" w14:textId="77777777" w:rsidR="009E22D3" w:rsidRDefault="009E22D3" w:rsidP="009E22D3">
      <w:pPr>
        <w:pStyle w:val="ListParagraph"/>
        <w:numPr>
          <w:ilvl w:val="0"/>
          <w:numId w:val="2"/>
        </w:numPr>
      </w:pPr>
      <w:r>
        <w:t>Formal Alliances (v4.1), which records all formal alliances among states from 1816 to 2012, including mutual defense pacts (like NATO) and non-aggression treaties.</w:t>
      </w:r>
    </w:p>
    <w:p w14:paraId="2FE73A69" w14:textId="77777777" w:rsidR="009E22D3" w:rsidRDefault="009E22D3" w:rsidP="009E22D3">
      <w:pPr>
        <w:pStyle w:val="ListParagraph"/>
        <w:numPr>
          <w:ilvl w:val="0"/>
          <w:numId w:val="2"/>
        </w:numPr>
      </w:pPr>
      <w:r>
        <w:t>Direct Contiguity (v3.2) and Territorial Changes (v6), the former registering land and sea borders of all states from 1816-2016, and the latter recording both peaceful and violent changes of territory from 1816-2018. The annexation of Crimea by Russia in 2014 would be present in the latter data set.</w:t>
      </w:r>
    </w:p>
    <w:p w14:paraId="54B88837" w14:textId="77777777" w:rsidR="009E22D3" w:rsidRDefault="009E22D3" w:rsidP="009E22D3">
      <w:pPr>
        <w:pStyle w:val="ListParagraph"/>
        <w:numPr>
          <w:ilvl w:val="0"/>
          <w:numId w:val="2"/>
        </w:numPr>
      </w:pPr>
      <w:r>
        <w:t>Defense Cooperation Agreement Dataset; bilateral defense treaties from 1980-2010.</w:t>
      </w:r>
    </w:p>
    <w:p w14:paraId="464E770E" w14:textId="77777777" w:rsidR="009E22D3" w:rsidRDefault="009E22D3" w:rsidP="009E22D3">
      <w:r>
        <w:t>Based on the project’s stated mission and the existing data sets I found, I believe they could be a good fit for the data set I have chosen. There are a couple of caveats that I noticed:</w:t>
      </w:r>
    </w:p>
    <w:p w14:paraId="4B3A1C17" w14:textId="77777777" w:rsidR="009E22D3" w:rsidRDefault="009E22D3" w:rsidP="009E22D3">
      <w:pPr>
        <w:pStyle w:val="ListParagraph"/>
        <w:numPr>
          <w:ilvl w:val="0"/>
          <w:numId w:val="2"/>
        </w:numPr>
      </w:pPr>
      <w:r>
        <w:t>The date cutoff for most of these data sets occurs before the war in Ukraine (2022), however this may not be an issue if the data set I have chosen is used in conjunction with others to create a new data set within the project.</w:t>
      </w:r>
    </w:p>
    <w:p w14:paraId="0F548D8D" w14:textId="77777777" w:rsidR="009E22D3" w:rsidRDefault="009E22D3" w:rsidP="009E22D3">
      <w:pPr>
        <w:pStyle w:val="ListParagraph"/>
        <w:numPr>
          <w:ilvl w:val="0"/>
          <w:numId w:val="2"/>
        </w:numPr>
      </w:pPr>
      <w:r>
        <w:t>The scope of the other data sets tends to be larger than what is present in my chosen data set. Therefore this might be combined with other related data sets (such as one regarding the war between Israel and Hamas, which also featured OSINT-collected loss figures though at a much smaller scale) to present a more comprehensive trend view in line with the other data sets.</w:t>
      </w:r>
    </w:p>
    <w:p w14:paraId="39C722FB" w14:textId="77777777" w:rsidR="009E22D3" w:rsidRPr="00493F72" w:rsidRDefault="009E22D3" w:rsidP="009E22D3">
      <w:r>
        <w:rPr>
          <w:b/>
          <w:bCs/>
        </w:rPr>
        <w:t>Submission Model</w:t>
      </w:r>
    </w:p>
    <w:p w14:paraId="2795B8F9" w14:textId="77777777" w:rsidR="009E22D3" w:rsidRDefault="009E22D3" w:rsidP="009E22D3">
      <w:r>
        <w:t>The COW Project operates under a system of “coordinated decentralization,” due to the practical issues with the resources in maintaining and releasing cross-national and cross-time data sets at scale. Data hosts are appointed by the Director, after which they have ownership of and maintain data sets. Therefore, the repository does not allow data submissions from just anybody. It is not precisely clear with data hosts are allowed to upload their own data sets, but it seems to be the case with some of the newer data sets.</w:t>
      </w:r>
    </w:p>
    <w:p w14:paraId="35E5EE5E" w14:textId="77777777" w:rsidR="009E22D3" w:rsidRDefault="009E22D3" w:rsidP="009E22D3">
      <w:r>
        <w:lastRenderedPageBreak/>
        <w:t>There are guidelines, data hosting standards (defined internally as a set of rules), and data hosting review procedures for prospective and current data hosts. For data hosting:</w:t>
      </w:r>
    </w:p>
    <w:p w14:paraId="50F651AE" w14:textId="77777777" w:rsidR="009E22D3" w:rsidRDefault="009E22D3" w:rsidP="009E22D3">
      <w:pPr>
        <w:pStyle w:val="ListParagraph"/>
        <w:numPr>
          <w:ilvl w:val="0"/>
          <w:numId w:val="2"/>
        </w:numPr>
      </w:pPr>
      <w:r>
        <w:t>Data collection procedures must be carefully documented</w:t>
      </w:r>
    </w:p>
    <w:p w14:paraId="14A86FA2" w14:textId="77777777" w:rsidR="009E22D3" w:rsidRDefault="009E22D3" w:rsidP="009E22D3">
      <w:pPr>
        <w:pStyle w:val="ListParagraph"/>
        <w:numPr>
          <w:ilvl w:val="0"/>
          <w:numId w:val="2"/>
        </w:numPr>
      </w:pPr>
      <w:r>
        <w:t>Maintain units of analysis within current version and document if changed</w:t>
      </w:r>
    </w:p>
    <w:p w14:paraId="1CCF5127" w14:textId="77777777" w:rsidR="009E22D3" w:rsidRDefault="009E22D3" w:rsidP="009E22D3">
      <w:pPr>
        <w:pStyle w:val="ListParagraph"/>
        <w:numPr>
          <w:ilvl w:val="0"/>
          <w:numId w:val="2"/>
        </w:numPr>
      </w:pPr>
      <w:r>
        <w:t>Clearly identify data sources and give archival material to the central COW office for permanent archiving</w:t>
      </w:r>
    </w:p>
    <w:p w14:paraId="5868FA97" w14:textId="77777777" w:rsidR="009E22D3" w:rsidRDefault="009E22D3" w:rsidP="009E22D3">
      <w:pPr>
        <w:pStyle w:val="ListParagraph"/>
        <w:numPr>
          <w:ilvl w:val="0"/>
          <w:numId w:val="2"/>
        </w:numPr>
      </w:pPr>
      <w:r>
        <w:t>Unique version number for each data set</w:t>
      </w:r>
    </w:p>
    <w:p w14:paraId="4E626040" w14:textId="77777777" w:rsidR="009E22D3" w:rsidRDefault="009E22D3" w:rsidP="009E22D3">
      <w:r>
        <w:t>Hosts also become the primary point of contact for their data set and are responsible for providing yearly updates to correct errors. A major update every five years is expected of the data host as well.</w:t>
      </w:r>
    </w:p>
    <w:p w14:paraId="2F135895" w14:textId="77777777" w:rsidR="009E22D3" w:rsidRDefault="009E22D3" w:rsidP="009E22D3">
      <w:pPr>
        <w:rPr>
          <w:b/>
          <w:bCs/>
        </w:rPr>
      </w:pPr>
      <w:r>
        <w:rPr>
          <w:b/>
          <w:bCs/>
        </w:rPr>
        <w:t>Data Access Mechanisms</w:t>
      </w:r>
    </w:p>
    <w:p w14:paraId="143A2419" w14:textId="77777777" w:rsidR="009E22D3" w:rsidRDefault="009E22D3" w:rsidP="009E22D3">
      <w:r>
        <w:t xml:space="preserve">The COW Project lists all its current data sets at </w:t>
      </w:r>
      <w:hyperlink r:id="rId8" w:history="1">
        <w:r w:rsidRPr="0038230D">
          <w:rPr>
            <w:rStyle w:val="Hyperlink"/>
          </w:rPr>
          <w:t>https://correlatesofwar.org/data-sets/</w:t>
        </w:r>
      </w:hyperlink>
      <w:r>
        <w:t>. Clicking any of the links takes you do that data set’s page. These pages are structured with an overview of the data set, a citation section which explains how to cite this data set in publications, and the data sets themselves. No login is required; anyone may access these pages and look at the data.</w:t>
      </w:r>
    </w:p>
    <w:p w14:paraId="15879000" w14:textId="77777777" w:rsidR="009E22D3" w:rsidRDefault="009E22D3" w:rsidP="009E22D3">
      <w:r>
        <w:t>The data set files are zipped together based on the data set (there may be multiple data sets within the same overarching data set page). The zipped files are in various formats such as csv, dta, codebook, etc.</w:t>
      </w:r>
    </w:p>
    <w:p w14:paraId="7D96E530" w14:textId="674729D9" w:rsidR="009E22D3" w:rsidRDefault="009E22D3">
      <w:r>
        <w:t>Metadata is displayed for the data files themselves and the updates, along with notes and releases. For example, the Militarized Interstate Disputes (v5.0) data set splits the data set into multiple smaller ones and lists the files in each (Dyadic MID Data 4.03, 4.02, and 4.01; Incident-Level Data 5.01; MID-Level and Incident-Level Data 5.0; etc). There is a section listing the documents discussing data changes, updates, and releases. Source data is also included at the end. There is clear versioning from the earliest inclusions up the current version.</w:t>
      </w:r>
    </w:p>
    <w:p w14:paraId="72FB32A1" w14:textId="77777777" w:rsidR="009E22D3" w:rsidRDefault="009E22D3"/>
    <w:p w14:paraId="01E48CEF" w14:textId="3E20DD66" w:rsidR="009E22D3" w:rsidRDefault="009E22D3">
      <w:pPr>
        <w:rPr>
          <w:b/>
          <w:bCs/>
          <w:sz w:val="32"/>
          <w:szCs w:val="32"/>
        </w:rPr>
      </w:pPr>
      <w:r>
        <w:rPr>
          <w:b/>
          <w:bCs/>
          <w:sz w:val="32"/>
          <w:szCs w:val="32"/>
        </w:rPr>
        <w:t>Recommended Data Citation</w:t>
      </w:r>
    </w:p>
    <w:p w14:paraId="388C6A2C" w14:textId="7E2DA424" w:rsidR="00FC6159" w:rsidRDefault="00FC6159">
      <w:r>
        <w:rPr>
          <w:b/>
          <w:bCs/>
        </w:rPr>
        <w:t>APA:</w:t>
      </w:r>
      <w:r w:rsidR="00A46941">
        <w:rPr>
          <w:b/>
          <w:bCs/>
        </w:rPr>
        <w:t xml:space="preserve"> </w:t>
      </w:r>
      <w:r w:rsidR="00EF18F8">
        <w:t>Ivaniuk, P</w:t>
      </w:r>
      <w:r w:rsidR="00A46941" w:rsidRPr="00A46941">
        <w:t xml:space="preserve">. (2022). </w:t>
      </w:r>
      <w:r w:rsidR="00A46941" w:rsidRPr="00A46941">
        <w:rPr>
          <w:i/>
          <w:iCs/>
        </w:rPr>
        <w:t xml:space="preserve">2022 </w:t>
      </w:r>
      <w:r w:rsidR="00EF18F8">
        <w:rPr>
          <w:i/>
          <w:iCs/>
        </w:rPr>
        <w:t>Russia Ukraine War</w:t>
      </w:r>
      <w:r w:rsidR="00A46941" w:rsidRPr="00A46941">
        <w:rPr>
          <w:i/>
          <w:iCs/>
        </w:rPr>
        <w:t>, Losses, Oryx</w:t>
      </w:r>
      <w:r w:rsidR="00EF18F8">
        <w:rPr>
          <w:i/>
          <w:iCs/>
        </w:rPr>
        <w:t xml:space="preserve"> + Images</w:t>
      </w:r>
      <w:r w:rsidR="00A46941" w:rsidRPr="00A46941">
        <w:t xml:space="preserve"> [Dataset]. Kaggle.</w:t>
      </w:r>
      <w:r w:rsidR="00C717C4">
        <w:t xml:space="preserve"> </w:t>
      </w:r>
      <w:hyperlink r:id="rId9" w:history="1">
        <w:r w:rsidR="00C717C4" w:rsidRPr="00460034">
          <w:rPr>
            <w:rStyle w:val="Hyperlink"/>
          </w:rPr>
          <w:t>https://www.kaggle.com/datasets/piterfm/2022-ukraine-russia-war-equipment-losses-oryx</w:t>
        </w:r>
      </w:hyperlink>
    </w:p>
    <w:p w14:paraId="0E812C58" w14:textId="1F34B790" w:rsidR="009E22D3" w:rsidRPr="00161214" w:rsidRDefault="00FA039C">
      <w:r>
        <w:rPr>
          <w:b/>
          <w:bCs/>
        </w:rPr>
        <w:lastRenderedPageBreak/>
        <w:t xml:space="preserve">MLA: </w:t>
      </w:r>
      <w:r w:rsidR="00DD042A">
        <w:t xml:space="preserve">Ivaniuk, Petro. </w:t>
      </w:r>
      <w:r w:rsidR="00DD042A">
        <w:rPr>
          <w:i/>
          <w:iCs/>
        </w:rPr>
        <w:t>2022 Russia Ukraine War, Losses, Oryx + Images.</w:t>
      </w:r>
      <w:r w:rsidR="00DD042A">
        <w:t xml:space="preserve"> Kaggle, </w:t>
      </w:r>
      <w:r w:rsidR="004B6379">
        <w:t>2022. Web.</w:t>
      </w:r>
      <w:r w:rsidR="00161214">
        <w:t xml:space="preserve"> 27 Feb 2026.</w:t>
      </w:r>
      <w:r w:rsidR="004B6379">
        <w:t xml:space="preserve"> </w:t>
      </w:r>
      <w:hyperlink r:id="rId10" w:history="1">
        <w:r w:rsidR="00C01833" w:rsidRPr="00460034">
          <w:rPr>
            <w:rStyle w:val="Hyperlink"/>
          </w:rPr>
          <w:t>https://www.kaggle.com/datasets/piterfm/2022-ukraine-russia-war-equipment-losses-oryx/data</w:t>
        </w:r>
      </w:hyperlink>
    </w:p>
    <w:p w14:paraId="5E55DEA6" w14:textId="3BABDDD0" w:rsidR="009E22D3" w:rsidRDefault="009E22D3">
      <w:pPr>
        <w:rPr>
          <w:b/>
          <w:bCs/>
          <w:sz w:val="32"/>
          <w:szCs w:val="32"/>
        </w:rPr>
      </w:pPr>
      <w:r>
        <w:rPr>
          <w:b/>
          <w:bCs/>
          <w:sz w:val="32"/>
          <w:szCs w:val="32"/>
        </w:rPr>
        <w:t>Long-term Preservation Considerations</w:t>
      </w:r>
    </w:p>
    <w:p w14:paraId="20A9E5D6" w14:textId="49E717F2" w:rsidR="009E22D3" w:rsidRPr="00161214" w:rsidRDefault="00655C37">
      <w:r>
        <w:t xml:space="preserve">This dataset </w:t>
      </w:r>
      <w:r w:rsidR="00CD25B1">
        <w:t>contains</w:t>
      </w:r>
      <w:r>
        <w:t xml:space="preserve"> files in the .csv, .jpg, and .png formats</w:t>
      </w:r>
      <w:r w:rsidR="00CD25B1">
        <w:t>.</w:t>
      </w:r>
    </w:p>
    <w:p w14:paraId="0F658480" w14:textId="7BC29247" w:rsidR="009E22D3" w:rsidRDefault="009E22D3">
      <w:pPr>
        <w:rPr>
          <w:b/>
          <w:bCs/>
          <w:sz w:val="32"/>
          <w:szCs w:val="32"/>
        </w:rPr>
      </w:pPr>
      <w:r>
        <w:rPr>
          <w:b/>
          <w:bCs/>
          <w:sz w:val="32"/>
          <w:szCs w:val="32"/>
        </w:rPr>
        <w:t>License and Copyright</w:t>
      </w:r>
    </w:p>
    <w:p w14:paraId="323F7BC4" w14:textId="653E9C5C" w:rsidR="009E22D3" w:rsidRPr="00475C86" w:rsidRDefault="00CD25B1">
      <w:pPr>
        <w:rPr>
          <w:b/>
          <w:bCs/>
        </w:rPr>
      </w:pPr>
      <w:r>
        <w:t xml:space="preserve">The data is licensed under </w:t>
      </w:r>
      <w:hyperlink r:id="rId11" w:tgtFrame="_blank" w:history="1">
        <w:r w:rsidRPr="00CD25B1">
          <w:rPr>
            <w:rStyle w:val="Hyperlink"/>
          </w:rPr>
          <w:t>CC BY-NC-SA 4.0</w:t>
        </w:r>
      </w:hyperlink>
      <w:r w:rsidR="00475C86">
        <w:t xml:space="preserve">, </w:t>
      </w:r>
      <w:r w:rsidR="00475C86" w:rsidRPr="00475C86">
        <w:t>Attribution-NonCommercial-ShareAlike 4.0 International</w:t>
      </w:r>
      <w:r w:rsidR="00475C86">
        <w:t>. As such, one is free to share and adapt the material as long as you give proper attribution (give appropriate credit, link to the license, and indicate any changes made).</w:t>
      </w:r>
    </w:p>
    <w:p w14:paraId="550039FA" w14:textId="47F12543" w:rsidR="0081535E" w:rsidRDefault="009E22D3">
      <w:pPr>
        <w:rPr>
          <w:b/>
          <w:bCs/>
          <w:sz w:val="32"/>
          <w:szCs w:val="32"/>
        </w:rPr>
      </w:pPr>
      <w:r>
        <w:rPr>
          <w:b/>
          <w:bCs/>
          <w:sz w:val="32"/>
          <w:szCs w:val="32"/>
        </w:rPr>
        <w:t>Human Subject Considerations</w:t>
      </w:r>
    </w:p>
    <w:p w14:paraId="04364469" w14:textId="3D426FB2" w:rsidR="00475C86" w:rsidRPr="00475C86" w:rsidRDefault="00475C86">
      <w:r>
        <w:t>The files and images in this dataset depict destroyed, partially destroyed, and otherwise abandoned vehicles</w:t>
      </w:r>
      <w:r w:rsidR="00AD4AB2">
        <w:t xml:space="preserve"> in a wartime context</w:t>
      </w:r>
      <w:r w:rsidR="00322DBD">
        <w:t>. While specific people are likely not to be identifiable from the sources alone</w:t>
      </w:r>
      <w:r w:rsidR="00F8670A">
        <w:t xml:space="preserve"> due to the quality of the image data, there are no guarantees that any personally identifiable information is not present. Also,</w:t>
      </w:r>
      <w:r w:rsidR="00AD4AB2">
        <w:t xml:space="preserve"> due to the context, there may be potentially graphic imagery.</w:t>
      </w:r>
    </w:p>
    <w:p w14:paraId="092F44C6" w14:textId="77777777" w:rsidR="0081535E" w:rsidRDefault="0081535E" w:rsidP="0081535E">
      <w:pPr>
        <w:spacing w:after="0"/>
        <w:jc w:val="center"/>
        <w:rPr>
          <w:b/>
          <w:bCs/>
        </w:rPr>
      </w:pPr>
      <w:r>
        <w:rPr>
          <w:b/>
          <w:bCs/>
          <w:sz w:val="32"/>
          <w:szCs w:val="32"/>
        </w:rPr>
        <w:br w:type="column"/>
      </w:r>
      <w:r>
        <w:rPr>
          <w:b/>
          <w:bCs/>
        </w:rPr>
        <w:lastRenderedPageBreak/>
        <w:t>Works Cited</w:t>
      </w:r>
    </w:p>
    <w:p w14:paraId="756E13B4" w14:textId="77777777" w:rsidR="0081535E" w:rsidRDefault="0081535E" w:rsidP="0081535E">
      <w:pPr>
        <w:spacing w:after="0"/>
        <w:ind w:left="720" w:hanging="720"/>
      </w:pPr>
      <w:r>
        <w:t>Ivaniuk, P. (2022).</w:t>
      </w:r>
      <w:r>
        <w:rPr>
          <w:i/>
          <w:iCs/>
        </w:rPr>
        <w:t xml:space="preserve"> 2022 Russia Ukraine War, Losses, Oryx + Images.</w:t>
      </w:r>
      <w:r>
        <w:t xml:space="preserve"> [Data set]. Kaggle. </w:t>
      </w:r>
      <w:hyperlink r:id="rId12" w:history="1">
        <w:r w:rsidRPr="006308A6">
          <w:rPr>
            <w:rStyle w:val="Hyperlink"/>
          </w:rPr>
          <w:t>https://www.kaggle.com/datasets/piterfm/2022-ukraine-russia-war-equipment-losses-oryx/data</w:t>
        </w:r>
      </w:hyperlink>
    </w:p>
    <w:p w14:paraId="1AF6CDF0" w14:textId="77777777" w:rsidR="0081535E" w:rsidRDefault="0081535E" w:rsidP="0081535E">
      <w:pPr>
        <w:spacing w:after="0"/>
        <w:ind w:left="720" w:hanging="720"/>
      </w:pPr>
      <w:r>
        <w:t xml:space="preserve">Oryx (2022, February 24). </w:t>
      </w:r>
      <w:r>
        <w:rPr>
          <w:i/>
          <w:iCs/>
        </w:rPr>
        <w:t xml:space="preserve">Attack On Europe: Documenting Ukrainian Equipment Losses During the Russian Invasion Of Ukraine. </w:t>
      </w:r>
      <w:r>
        <w:t xml:space="preserve">Oryx. </w:t>
      </w:r>
      <w:hyperlink r:id="rId13" w:history="1">
        <w:r w:rsidRPr="006308A6">
          <w:rPr>
            <w:rStyle w:val="Hyperlink"/>
          </w:rPr>
          <w:t>https://www.oryxspioenkop.com/2022/02/attack-on-europe-documenting-ukrainian.html</w:t>
        </w:r>
      </w:hyperlink>
    </w:p>
    <w:p w14:paraId="3D7EE3AC" w14:textId="1AFFD990" w:rsidR="009E22D3" w:rsidRDefault="0081535E" w:rsidP="0081535E">
      <w:pPr>
        <w:spacing w:after="0"/>
        <w:ind w:left="720" w:hanging="720"/>
      </w:pPr>
      <w:r>
        <w:t xml:space="preserve">Powers, B. (2025, December 15). </w:t>
      </w:r>
      <w:r>
        <w:rPr>
          <w:i/>
          <w:iCs/>
        </w:rPr>
        <w:t>Historical Armor Losses: Shifting Tactics and Strategic Paralysis.</w:t>
      </w:r>
      <w:r>
        <w:t xml:space="preserve"> U.S. Army. </w:t>
      </w:r>
      <w:hyperlink r:id="rId14" w:history="1">
        <w:r w:rsidRPr="006308A6">
          <w:rPr>
            <w:rStyle w:val="Hyperlink"/>
          </w:rPr>
          <w:t>https://www.army.mil/article/289399/historical_armor_losses_shifting_tactics_and_strategic_paralysis</w:t>
        </w:r>
      </w:hyperlink>
    </w:p>
    <w:p w14:paraId="327D14A6" w14:textId="7292C3B7" w:rsidR="00B65CE0" w:rsidRPr="0081535E" w:rsidRDefault="00B65CE0" w:rsidP="00DA2FC4">
      <w:pPr>
        <w:ind w:left="720" w:hanging="720"/>
      </w:pPr>
      <w:r>
        <w:t xml:space="preserve">(2026). </w:t>
      </w:r>
      <w:r w:rsidRPr="00880E33">
        <w:rPr>
          <w:i/>
          <w:iCs/>
        </w:rPr>
        <w:t>The Correlates of War Project</w:t>
      </w:r>
      <w:r>
        <w:t xml:space="preserve">. The Correlates of War. </w:t>
      </w:r>
      <w:hyperlink r:id="rId15" w:history="1">
        <w:r w:rsidRPr="0038230D">
          <w:rPr>
            <w:rStyle w:val="Hyperlink"/>
          </w:rPr>
          <w:t>https://correlatesofwar.org/</w:t>
        </w:r>
      </w:hyperlink>
    </w:p>
    <w:p w14:paraId="553A856D" w14:textId="77777777" w:rsidR="009E22D3" w:rsidRPr="009E22D3" w:rsidRDefault="009E22D3">
      <w:pPr>
        <w:rPr>
          <w:b/>
          <w:bCs/>
        </w:rPr>
      </w:pPr>
    </w:p>
    <w:sectPr w:rsidR="009E22D3" w:rsidRPr="009E2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442F8"/>
    <w:multiLevelType w:val="hybridMultilevel"/>
    <w:tmpl w:val="6E82F924"/>
    <w:lvl w:ilvl="0" w:tplc="659817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B730E8"/>
    <w:multiLevelType w:val="hybridMultilevel"/>
    <w:tmpl w:val="9EF0E52E"/>
    <w:lvl w:ilvl="0" w:tplc="64766AC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0452472">
    <w:abstractNumId w:val="0"/>
  </w:num>
  <w:num w:numId="2" w16cid:durableId="727070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E22D3"/>
    <w:rsid w:val="00161214"/>
    <w:rsid w:val="001D388D"/>
    <w:rsid w:val="00322DBD"/>
    <w:rsid w:val="00475C86"/>
    <w:rsid w:val="004B6379"/>
    <w:rsid w:val="00655C37"/>
    <w:rsid w:val="007131CF"/>
    <w:rsid w:val="0081535E"/>
    <w:rsid w:val="008A4C95"/>
    <w:rsid w:val="008E211B"/>
    <w:rsid w:val="00991368"/>
    <w:rsid w:val="009919F0"/>
    <w:rsid w:val="009E22D3"/>
    <w:rsid w:val="00A46941"/>
    <w:rsid w:val="00AB5741"/>
    <w:rsid w:val="00AD4AB2"/>
    <w:rsid w:val="00AF610D"/>
    <w:rsid w:val="00B45217"/>
    <w:rsid w:val="00B65CE0"/>
    <w:rsid w:val="00C01833"/>
    <w:rsid w:val="00C717C4"/>
    <w:rsid w:val="00CD25B1"/>
    <w:rsid w:val="00D92E7C"/>
    <w:rsid w:val="00DA2FC4"/>
    <w:rsid w:val="00DD042A"/>
    <w:rsid w:val="00EF18F8"/>
    <w:rsid w:val="00F745A9"/>
    <w:rsid w:val="00F8670A"/>
    <w:rsid w:val="00FA039C"/>
    <w:rsid w:val="00FC6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223DC"/>
  <w15:chartTrackingRefBased/>
  <w15:docId w15:val="{5A54A6A9-0489-4E7B-9097-14C984150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2D3"/>
    <w:rPr>
      <w:rFonts w:eastAsiaTheme="majorEastAsia" w:cstheme="majorBidi"/>
      <w:color w:val="272727" w:themeColor="text1" w:themeTint="D8"/>
    </w:rPr>
  </w:style>
  <w:style w:type="paragraph" w:styleId="Title">
    <w:name w:val="Title"/>
    <w:basedOn w:val="Normal"/>
    <w:next w:val="Normal"/>
    <w:link w:val="TitleChar"/>
    <w:uiPriority w:val="10"/>
    <w:qFormat/>
    <w:rsid w:val="009E2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2D3"/>
    <w:pPr>
      <w:spacing w:before="160"/>
      <w:jc w:val="center"/>
    </w:pPr>
    <w:rPr>
      <w:i/>
      <w:iCs/>
      <w:color w:val="404040" w:themeColor="text1" w:themeTint="BF"/>
    </w:rPr>
  </w:style>
  <w:style w:type="character" w:customStyle="1" w:styleId="QuoteChar">
    <w:name w:val="Quote Char"/>
    <w:basedOn w:val="DefaultParagraphFont"/>
    <w:link w:val="Quote"/>
    <w:uiPriority w:val="29"/>
    <w:rsid w:val="009E22D3"/>
    <w:rPr>
      <w:i/>
      <w:iCs/>
      <w:color w:val="404040" w:themeColor="text1" w:themeTint="BF"/>
    </w:rPr>
  </w:style>
  <w:style w:type="paragraph" w:styleId="ListParagraph">
    <w:name w:val="List Paragraph"/>
    <w:basedOn w:val="Normal"/>
    <w:uiPriority w:val="34"/>
    <w:qFormat/>
    <w:rsid w:val="009E22D3"/>
    <w:pPr>
      <w:ind w:left="720"/>
      <w:contextualSpacing/>
    </w:pPr>
  </w:style>
  <w:style w:type="character" w:styleId="IntenseEmphasis">
    <w:name w:val="Intense Emphasis"/>
    <w:basedOn w:val="DefaultParagraphFont"/>
    <w:uiPriority w:val="21"/>
    <w:qFormat/>
    <w:rsid w:val="009E22D3"/>
    <w:rPr>
      <w:i/>
      <w:iCs/>
      <w:color w:val="0F4761" w:themeColor="accent1" w:themeShade="BF"/>
    </w:rPr>
  </w:style>
  <w:style w:type="paragraph" w:styleId="IntenseQuote">
    <w:name w:val="Intense Quote"/>
    <w:basedOn w:val="Normal"/>
    <w:next w:val="Normal"/>
    <w:link w:val="IntenseQuoteChar"/>
    <w:uiPriority w:val="30"/>
    <w:qFormat/>
    <w:rsid w:val="009E2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2D3"/>
    <w:rPr>
      <w:i/>
      <w:iCs/>
      <w:color w:val="0F4761" w:themeColor="accent1" w:themeShade="BF"/>
    </w:rPr>
  </w:style>
  <w:style w:type="character" w:styleId="IntenseReference">
    <w:name w:val="Intense Reference"/>
    <w:basedOn w:val="DefaultParagraphFont"/>
    <w:uiPriority w:val="32"/>
    <w:qFormat/>
    <w:rsid w:val="009E22D3"/>
    <w:rPr>
      <w:b/>
      <w:bCs/>
      <w:smallCaps/>
      <w:color w:val="0F4761" w:themeColor="accent1" w:themeShade="BF"/>
      <w:spacing w:val="5"/>
    </w:rPr>
  </w:style>
  <w:style w:type="character" w:styleId="Hyperlink">
    <w:name w:val="Hyperlink"/>
    <w:basedOn w:val="DefaultParagraphFont"/>
    <w:uiPriority w:val="99"/>
    <w:unhideWhenUsed/>
    <w:rsid w:val="009E22D3"/>
    <w:rPr>
      <w:color w:val="467886" w:themeColor="hyperlink"/>
      <w:u w:val="single"/>
    </w:rPr>
  </w:style>
  <w:style w:type="character" w:styleId="FollowedHyperlink">
    <w:name w:val="FollowedHyperlink"/>
    <w:basedOn w:val="DefaultParagraphFont"/>
    <w:uiPriority w:val="99"/>
    <w:semiHidden/>
    <w:unhideWhenUsed/>
    <w:rsid w:val="009E22D3"/>
    <w:rPr>
      <w:color w:val="96607D" w:themeColor="followedHyperlink"/>
      <w:u w:val="single"/>
    </w:rPr>
  </w:style>
  <w:style w:type="character" w:styleId="UnresolvedMention">
    <w:name w:val="Unresolved Mention"/>
    <w:basedOn w:val="DefaultParagraphFont"/>
    <w:uiPriority w:val="99"/>
    <w:semiHidden/>
    <w:unhideWhenUsed/>
    <w:rsid w:val="00C717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relatesofwar.org/data-sets/" TargetMode="External"/><Relationship Id="rId13" Type="http://schemas.openxmlformats.org/officeDocument/2006/relationships/hyperlink" Target="https://www.oryxspioenkop.com/2022/02/attack-on-europe-documenting-ukrainian.html" TargetMode="External"/><Relationship Id="rId3" Type="http://schemas.openxmlformats.org/officeDocument/2006/relationships/settings" Target="settings.xml"/><Relationship Id="rId7" Type="http://schemas.openxmlformats.org/officeDocument/2006/relationships/hyperlink" Target="https://correlatesofwar.org/" TargetMode="External"/><Relationship Id="rId12" Type="http://schemas.openxmlformats.org/officeDocument/2006/relationships/hyperlink" Target="https://www.kaggle.com/datasets/piterfm/2022-ukraine-russia-war-equipment-losses-oryx/dat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army.mil/article/289399/historical_armor_losses_shifting_tactics_and_strategic_paralysis" TargetMode="External"/><Relationship Id="rId11" Type="http://schemas.openxmlformats.org/officeDocument/2006/relationships/hyperlink" Target="https://creativecommons.org/licenses/by-nc-sa/4.0/" TargetMode="External"/><Relationship Id="rId5" Type="http://schemas.openxmlformats.org/officeDocument/2006/relationships/hyperlink" Target="https://www.kaggle.com/datasets/piterfm/2022-ukraine-russia-war-equipment-losses-oryx?select=losses_russia.csv" TargetMode="External"/><Relationship Id="rId15" Type="http://schemas.openxmlformats.org/officeDocument/2006/relationships/hyperlink" Target="https://correlatesofwar.org/" TargetMode="External"/><Relationship Id="rId10" Type="http://schemas.openxmlformats.org/officeDocument/2006/relationships/hyperlink" Target="https://www.kaggle.com/datasets/piterfm/2022-ukraine-russia-war-equipment-losses-oryx/data" TargetMode="External"/><Relationship Id="rId4" Type="http://schemas.openxmlformats.org/officeDocument/2006/relationships/webSettings" Target="webSettings.xml"/><Relationship Id="rId9" Type="http://schemas.openxmlformats.org/officeDocument/2006/relationships/hyperlink" Target="https://www.kaggle.com/datasets/piterfm/2022-ukraine-russia-war-equipment-losses-oryx" TargetMode="External"/><Relationship Id="rId14" Type="http://schemas.openxmlformats.org/officeDocument/2006/relationships/hyperlink" Target="https://www.army.mil/article/289399/historical_armor_losses_shifting_tactics_and_strategic_par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2298</Words>
  <Characters>11495</Characters>
  <Application>Microsoft Office Word</Application>
  <DocSecurity>0</DocSecurity>
  <Lines>1436</Lines>
  <Paragraphs>1532</Paragraphs>
  <ScaleCrop>false</ScaleCrop>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Lee</dc:creator>
  <cp:keywords/>
  <dc:description/>
  <cp:lastModifiedBy>Samuel Lee</cp:lastModifiedBy>
  <cp:revision>21</cp:revision>
  <dcterms:created xsi:type="dcterms:W3CDTF">2026-02-28T00:21:00Z</dcterms:created>
  <dcterms:modified xsi:type="dcterms:W3CDTF">2026-02-28T01:37:00Z</dcterms:modified>
</cp:coreProperties>
</file>