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FC2AB" w14:textId="77777777" w:rsidR="00817FCE" w:rsidRPr="00817FCE" w:rsidRDefault="00817FCE" w:rsidP="00817FCE">
      <w:pPr>
        <w:rPr>
          <w:b/>
          <w:i/>
        </w:rPr>
      </w:pPr>
      <w:r w:rsidRPr="00817FCE">
        <w:rPr>
          <w:b/>
          <w:i/>
        </w:rPr>
        <w:t xml:space="preserve">Тема 2. </w:t>
      </w:r>
      <w:r>
        <w:rPr>
          <w:b/>
          <w:i/>
        </w:rPr>
        <w:t xml:space="preserve">Сущность и характерные черты современного менеджмента </w:t>
      </w:r>
    </w:p>
    <w:p w14:paraId="0D8C0A24" w14:textId="77777777" w:rsidR="00817FCE" w:rsidRPr="00817FCE" w:rsidRDefault="00817FCE" w:rsidP="00817FCE">
      <w:r w:rsidRPr="00817FCE">
        <w:rPr>
          <w:b/>
        </w:rPr>
        <w:t>Ключевые пункты темы:</w:t>
      </w:r>
    </w:p>
    <w:p w14:paraId="506DCFC2" w14:textId="77777777" w:rsidR="00817FCE" w:rsidRPr="00817FCE" w:rsidRDefault="00817FCE" w:rsidP="00817FCE">
      <w:pPr>
        <w:numPr>
          <w:ilvl w:val="0"/>
          <w:numId w:val="2"/>
        </w:numPr>
      </w:pPr>
      <w:r w:rsidRPr="00817FCE">
        <w:t>Планирование, как функция менеджмент.</w:t>
      </w:r>
    </w:p>
    <w:p w14:paraId="1FC826A9" w14:textId="77777777" w:rsidR="00817FCE" w:rsidRPr="00817FCE" w:rsidRDefault="00817FCE" w:rsidP="00817FCE">
      <w:pPr>
        <w:numPr>
          <w:ilvl w:val="0"/>
          <w:numId w:val="2"/>
        </w:numPr>
      </w:pPr>
      <w:r w:rsidRPr="00817FCE">
        <w:t>Основные принципы, виды и этапы планирования.</w:t>
      </w:r>
    </w:p>
    <w:p w14:paraId="5C7FEB6C" w14:textId="77777777" w:rsidR="00817FCE" w:rsidRPr="00817FCE" w:rsidRDefault="00817FCE" w:rsidP="00817FCE">
      <w:pPr>
        <w:numPr>
          <w:ilvl w:val="0"/>
          <w:numId w:val="2"/>
        </w:numPr>
      </w:pPr>
      <w:r w:rsidRPr="00817FCE">
        <w:t>Цели и миссия компании.</w:t>
      </w:r>
    </w:p>
    <w:p w14:paraId="327779C2" w14:textId="77777777" w:rsidR="00817FCE" w:rsidRPr="00817FCE" w:rsidRDefault="00817FCE" w:rsidP="00817FCE">
      <w:pPr>
        <w:numPr>
          <w:ilvl w:val="0"/>
          <w:numId w:val="2"/>
        </w:numPr>
      </w:pPr>
      <w:r w:rsidRPr="00817FCE">
        <w:t>Стратегическое планирование.</w:t>
      </w:r>
    </w:p>
    <w:p w14:paraId="2C86D40E" w14:textId="77777777" w:rsidR="00817FCE" w:rsidRPr="00817FCE" w:rsidRDefault="00817FCE" w:rsidP="00817FCE">
      <w:pPr>
        <w:numPr>
          <w:ilvl w:val="0"/>
          <w:numId w:val="2"/>
        </w:numPr>
      </w:pPr>
      <w:r w:rsidRPr="00817FCE">
        <w:rPr>
          <w:bCs/>
        </w:rPr>
        <w:t>SWOT – анализ.</w:t>
      </w:r>
    </w:p>
    <w:p w14:paraId="4B81E8FD" w14:textId="77777777" w:rsidR="00817FCE" w:rsidRPr="00817FCE" w:rsidRDefault="00817FCE" w:rsidP="00817FCE">
      <w:pPr>
        <w:numPr>
          <w:ilvl w:val="0"/>
          <w:numId w:val="2"/>
        </w:numPr>
      </w:pPr>
      <w:r w:rsidRPr="00817FCE">
        <w:rPr>
          <w:bCs/>
        </w:rPr>
        <w:t>Бизнес-планирование.</w:t>
      </w:r>
    </w:p>
    <w:p w14:paraId="51D40BD3" w14:textId="77777777" w:rsidR="00817FCE" w:rsidRPr="00817FCE" w:rsidRDefault="00817FCE" w:rsidP="00817FCE">
      <w:r w:rsidRPr="00817FCE">
        <w:rPr>
          <w:b/>
        </w:rPr>
        <w:t>Используя рекомендованную литературу, приведите несколько определений.</w:t>
      </w:r>
    </w:p>
    <w:p w14:paraId="4ED6764B" w14:textId="77777777" w:rsidR="00817FCE" w:rsidRPr="00817FCE" w:rsidRDefault="00817FCE" w:rsidP="00817FCE">
      <w:pPr>
        <w:rPr>
          <w:b/>
        </w:rPr>
      </w:pPr>
      <w:r w:rsidRPr="00817FCE">
        <w:t xml:space="preserve">планирование, цель, миссия, бизнес-план, внешняя и внутренняя среда организации, система, </w:t>
      </w:r>
      <w:r w:rsidRPr="00817FCE">
        <w:rPr>
          <w:bCs/>
        </w:rPr>
        <w:t>SWOT – анализ,</w:t>
      </w:r>
      <w:r w:rsidRPr="00817FCE">
        <w:t xml:space="preserve"> стратегия, тактика, стратегическая задача, прогнозирование</w:t>
      </w:r>
    </w:p>
    <w:p w14:paraId="1484F084" w14:textId="77777777" w:rsidR="00817FCE" w:rsidRPr="00817FCE" w:rsidRDefault="00817FCE" w:rsidP="00817FCE"/>
    <w:p w14:paraId="4B0BC68D" w14:textId="77777777" w:rsidR="00817FCE" w:rsidRPr="00817FCE" w:rsidRDefault="00817FCE" w:rsidP="00817FCE">
      <w:pPr>
        <w:rPr>
          <w:b/>
        </w:rPr>
      </w:pPr>
      <w:r w:rsidRPr="00817FCE">
        <w:rPr>
          <w:b/>
        </w:rPr>
        <w:t xml:space="preserve">   Заполните таблицу:                                                                                           </w:t>
      </w:r>
    </w:p>
    <w:p w14:paraId="1DCCFDD2" w14:textId="77777777" w:rsidR="00817FCE" w:rsidRPr="00817FCE" w:rsidRDefault="00817FCE" w:rsidP="00817FCE">
      <w:r w:rsidRPr="00817FCE">
        <w:rPr>
          <w:b/>
        </w:rPr>
        <w:t xml:space="preserve">                                                                                                                                       </w:t>
      </w:r>
      <w:r w:rsidRPr="00817FCE">
        <w:rPr>
          <w:bCs/>
          <w:i/>
          <w:iCs/>
        </w:rPr>
        <w:t xml:space="preserve"> </w:t>
      </w:r>
      <w:r w:rsidRPr="00817FCE">
        <w:t xml:space="preserve">Таблица </w:t>
      </w:r>
      <w:r w:rsidR="003F1364">
        <w:fldChar w:fldCharType="begin"/>
      </w:r>
      <w:r w:rsidR="003F1364">
        <w:instrText xml:space="preserve"> SEQ Таблица \* ARABIC </w:instrText>
      </w:r>
      <w:r w:rsidR="003F1364">
        <w:fldChar w:fldCharType="separate"/>
      </w:r>
      <w:r w:rsidRPr="00817FCE">
        <w:t>6</w:t>
      </w:r>
      <w:r w:rsidR="003F1364">
        <w:fldChar w:fldCharType="end"/>
      </w:r>
    </w:p>
    <w:tbl>
      <w:tblPr>
        <w:tblW w:w="4895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01"/>
        <w:gridCol w:w="3133"/>
        <w:gridCol w:w="2715"/>
      </w:tblGrid>
      <w:tr w:rsidR="00817FCE" w:rsidRPr="00817FCE" w14:paraId="3EBDDDE7" w14:textId="77777777" w:rsidTr="008F2450">
        <w:trPr>
          <w:trHeight w:val="539"/>
        </w:trPr>
        <w:tc>
          <w:tcPr>
            <w:tcW w:w="1804" w:type="pct"/>
            <w:shd w:val="clear" w:color="auto" w:fill="auto"/>
          </w:tcPr>
          <w:p w14:paraId="5C3218A9" w14:textId="77777777" w:rsidR="00817FCE" w:rsidRPr="00817FCE" w:rsidRDefault="00817FCE" w:rsidP="00817FCE">
            <w:pPr>
              <w:rPr>
                <w:b/>
              </w:rPr>
            </w:pPr>
            <w:r w:rsidRPr="00817FCE">
              <w:rPr>
                <w:b/>
              </w:rPr>
              <w:t>Название компании</w:t>
            </w:r>
          </w:p>
        </w:tc>
        <w:tc>
          <w:tcPr>
            <w:tcW w:w="1712" w:type="pct"/>
            <w:shd w:val="clear" w:color="auto" w:fill="auto"/>
          </w:tcPr>
          <w:p w14:paraId="08E8EE27" w14:textId="77777777" w:rsidR="00817FCE" w:rsidRPr="00817FCE" w:rsidRDefault="00817FCE" w:rsidP="00817FCE">
            <w:pPr>
              <w:rPr>
                <w:b/>
              </w:rPr>
            </w:pPr>
            <w:r w:rsidRPr="00817FCE">
              <w:rPr>
                <w:b/>
              </w:rPr>
              <w:t>Стратегическая цель,</w:t>
            </w:r>
          </w:p>
          <w:p w14:paraId="6B051114" w14:textId="77777777" w:rsidR="00817FCE" w:rsidRPr="00817FCE" w:rsidRDefault="00817FCE" w:rsidP="00817FCE">
            <w:pPr>
              <w:rPr>
                <w:b/>
              </w:rPr>
            </w:pPr>
            <w:r w:rsidRPr="00817FCE">
              <w:rPr>
                <w:b/>
              </w:rPr>
              <w:t>Финансовая цель</w:t>
            </w:r>
          </w:p>
        </w:tc>
        <w:tc>
          <w:tcPr>
            <w:tcW w:w="1484" w:type="pct"/>
            <w:shd w:val="clear" w:color="auto" w:fill="auto"/>
          </w:tcPr>
          <w:p w14:paraId="3C6D0DF9" w14:textId="77777777" w:rsidR="00817FCE" w:rsidRPr="00817FCE" w:rsidRDefault="00817FCE" w:rsidP="00817FCE">
            <w:r w:rsidRPr="00817FCE">
              <w:rPr>
                <w:b/>
              </w:rPr>
              <w:t>Миссия</w:t>
            </w:r>
          </w:p>
        </w:tc>
      </w:tr>
      <w:tr w:rsidR="00817FCE" w:rsidRPr="00817FCE" w14:paraId="1211E12E" w14:textId="77777777" w:rsidTr="008F2450">
        <w:trPr>
          <w:trHeight w:val="1032"/>
        </w:trPr>
        <w:tc>
          <w:tcPr>
            <w:tcW w:w="1804" w:type="pct"/>
            <w:shd w:val="clear" w:color="auto" w:fill="auto"/>
          </w:tcPr>
          <w:p w14:paraId="14F6B598" w14:textId="77777777" w:rsidR="00817FCE" w:rsidRPr="00817FCE" w:rsidRDefault="00817FCE" w:rsidP="00817FCE">
            <w:proofErr w:type="spellStart"/>
            <w:r w:rsidRPr="00817FCE">
              <w:t>MicrosoftCorporation</w:t>
            </w:r>
            <w:proofErr w:type="spellEnd"/>
            <w:r w:rsidRPr="00817FCE">
              <w:t xml:space="preserve"> — производство программного обеспечения</w:t>
            </w:r>
          </w:p>
        </w:tc>
        <w:tc>
          <w:tcPr>
            <w:tcW w:w="1712" w:type="pct"/>
            <w:shd w:val="clear" w:color="auto" w:fill="auto"/>
          </w:tcPr>
          <w:p w14:paraId="57A1576B" w14:textId="5A66147D" w:rsidR="00817FCE" w:rsidRPr="00D5715F" w:rsidRDefault="00D5715F" w:rsidP="00817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8F9FA"/>
              </w:rPr>
              <w:t>М</w:t>
            </w:r>
            <w:r w:rsidRPr="00D5715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8F9FA"/>
              </w:rPr>
              <w:t xml:space="preserve">етод стратегического планирования, используемый для оценки факторов и явлений, влияющих на проект или предприятие. Все факторы делятся на четыре категории: </w:t>
            </w:r>
            <w:proofErr w:type="spellStart"/>
            <w:r w:rsidRPr="00D5715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8F9FA"/>
              </w:rPr>
              <w:t>strengths</w:t>
            </w:r>
            <w:proofErr w:type="spellEnd"/>
            <w:r w:rsidRPr="00D5715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8F9FA"/>
              </w:rPr>
              <w:t xml:space="preserve"> (сильные стороны), </w:t>
            </w:r>
            <w:proofErr w:type="spellStart"/>
            <w:r w:rsidRPr="00D5715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8F9FA"/>
              </w:rPr>
              <w:t>weaknesses</w:t>
            </w:r>
            <w:proofErr w:type="spellEnd"/>
            <w:r w:rsidRPr="00D5715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8F9FA"/>
              </w:rPr>
              <w:t xml:space="preserve"> (слабые стороны), </w:t>
            </w:r>
            <w:proofErr w:type="spellStart"/>
            <w:r w:rsidRPr="00D5715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8F9FA"/>
              </w:rPr>
              <w:t>opportunities</w:t>
            </w:r>
            <w:proofErr w:type="spellEnd"/>
            <w:r w:rsidRPr="00D5715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8F9FA"/>
              </w:rPr>
              <w:t xml:space="preserve"> (возможности) и </w:t>
            </w:r>
            <w:proofErr w:type="spellStart"/>
            <w:r w:rsidRPr="00D5715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8F9FA"/>
              </w:rPr>
              <w:t>threats</w:t>
            </w:r>
            <w:proofErr w:type="spellEnd"/>
            <w:r w:rsidRPr="00D5715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8F9FA"/>
              </w:rPr>
              <w:t xml:space="preserve"> (угрозы). Метод включает определение цели проекта и выявление внутренних и внешних факторов, способствующих её достижению или осложняющих его.</w:t>
            </w:r>
            <w:r w:rsidRPr="00D5715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8F9FA"/>
              </w:rPr>
              <w:br/>
            </w:r>
            <w:r w:rsidRPr="00D5715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Финансовые цели Microsoft направлены на устойчивый рост выручки и чистой прибыли, улучшение показателей рентабельности </w:t>
            </w:r>
            <w:r w:rsidRPr="00D571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 эффективное управление затратами.</w:t>
            </w:r>
          </w:p>
        </w:tc>
        <w:tc>
          <w:tcPr>
            <w:tcW w:w="1484" w:type="pct"/>
            <w:shd w:val="clear" w:color="auto" w:fill="auto"/>
          </w:tcPr>
          <w:p w14:paraId="63A37D7C" w14:textId="11B2AB21" w:rsidR="00817FCE" w:rsidRPr="00D5715F" w:rsidRDefault="00D5715F" w:rsidP="00817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Миссия компании - </w:t>
            </w: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«помогать каждому человеку и каждой организации на планете достигать большего». Эта миссия отражает стремление компании создавать технологии и решения, которые способствуют повышению продуктивности, эффективности и возможностей людей и организаций во всем мире.</w:t>
            </w:r>
          </w:p>
        </w:tc>
      </w:tr>
      <w:tr w:rsidR="00817FCE" w:rsidRPr="00817FCE" w14:paraId="7A8A35C6" w14:textId="77777777" w:rsidTr="008F2450">
        <w:trPr>
          <w:trHeight w:val="539"/>
        </w:trPr>
        <w:tc>
          <w:tcPr>
            <w:tcW w:w="1804" w:type="pct"/>
            <w:shd w:val="clear" w:color="auto" w:fill="auto"/>
          </w:tcPr>
          <w:p w14:paraId="52F86119" w14:textId="77777777" w:rsidR="00817FCE" w:rsidRPr="00817FCE" w:rsidRDefault="00817FCE" w:rsidP="00817FCE">
            <w:r w:rsidRPr="00817FCE">
              <w:t>Интернет-магазин одежды</w:t>
            </w:r>
          </w:p>
        </w:tc>
        <w:tc>
          <w:tcPr>
            <w:tcW w:w="1712" w:type="pct"/>
            <w:shd w:val="clear" w:color="auto" w:fill="auto"/>
          </w:tcPr>
          <w:p w14:paraId="0443FCE8" w14:textId="74F19911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тратегические цели интернет-магазина одежды:</w:t>
            </w:r>
          </w:p>
          <w:p w14:paraId="3F4A1391" w14:textId="151C610B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Долгосрочное планирование. Разработка стратегии развития бизнеса на определённый срок, например на 5 лет, с фокусом на инновациях и расширении рынка.</w:t>
            </w:r>
          </w:p>
          <w:p w14:paraId="17DD7FDD" w14:textId="47B126AA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Партнёрства. Создание стратегических партнёрств с другими компаниями, которые помогают в достижении целей.</w:t>
            </w:r>
          </w:p>
          <w:p w14:paraId="277F0120" w14:textId="11721CFA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новых продуктов. Инвестирование в производство инновационных материалов и новых линий одежды. </w:t>
            </w:r>
          </w:p>
          <w:p w14:paraId="4E5AF92C" w14:textId="1D20E15B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Внедрение новых технологий. Постоянное внедрение новых технологий для улучшения качества продукции. </w:t>
            </w:r>
          </w:p>
          <w:p w14:paraId="1315F0F1" w14:textId="224A72C0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Международная экспансия. Начало продаж одежды на международных рынках и открытие филиалов в крупных городах мира. </w:t>
            </w:r>
          </w:p>
          <w:p w14:paraId="4BC90CDD" w14:textId="409EAC72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Новые каналы продаж. Разработка и запуск новых каналов продаж, таких как </w:t>
            </w:r>
            <w:proofErr w:type="spellStart"/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pop-up</w:t>
            </w:r>
            <w:proofErr w:type="spellEnd"/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 магазины и шоурумы. </w:t>
            </w:r>
          </w:p>
          <w:p w14:paraId="7AFF66C7" w14:textId="67D71071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Лимитированные коллекции. Введение практики выпуска лимитированных коллекций для привлечения внимания покупателей и увеличения эксклюзивности бренда. </w:t>
            </w:r>
          </w:p>
          <w:p w14:paraId="10FC485B" w14:textId="77777777" w:rsidR="00817FCE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 разработке стратегии важно поставить чёткие измеримые цели, сегментировать аудиторию и найти оптимальные способы взаимодействия с каждой из выделенных категорий.</w:t>
            </w:r>
          </w:p>
          <w:p w14:paraId="2677AE0C" w14:textId="5C33527F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Финансовые цели интернет-магазина одежды могут включать следующие ключевые аспекты:</w:t>
            </w:r>
          </w:p>
          <w:p w14:paraId="585CBE13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1. Рост выручки</w:t>
            </w:r>
          </w:p>
          <w:p w14:paraId="78F4D62F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Увеличение общего объема продаж за счет привлечения новых клиентов и удержания существующих.</w:t>
            </w:r>
          </w:p>
          <w:p w14:paraId="63C9CFDE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Расширение ассортимента товаров для удовлетворения потребностей разных сегментов аудитории.</w:t>
            </w:r>
          </w:p>
          <w:p w14:paraId="50386F29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2. Повышение маржинальности</w:t>
            </w:r>
          </w:p>
          <w:p w14:paraId="200D46DF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Оптимизация закупочных цен и снижение издержек на логистику и хранение.</w:t>
            </w:r>
          </w:p>
          <w:p w14:paraId="38649DB9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Управление ассортиментом таким образом, чтобы минимизировать неликвидные остатки и поддерживать высокий уровень ликвидности наиболее востребованных товаров.</w:t>
            </w:r>
          </w:p>
          <w:p w14:paraId="07038B57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3. Увеличение рентабельности</w:t>
            </w:r>
          </w:p>
          <w:p w14:paraId="2E0546DF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Сокращение операционных расходов, включая затраты на маркетинг, обслуживание сайта и поддержку клиентов.</w:t>
            </w:r>
          </w:p>
          <w:p w14:paraId="1B7CB0AE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Внедрение эффективных инструментов аналитики </w:t>
            </w:r>
            <w:r w:rsidRPr="00D571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для оптимизации рекламных кампаний и повышения конверсии.</w:t>
            </w:r>
          </w:p>
          <w:p w14:paraId="1992CA9F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4. Долгосрочная устойчивость</w:t>
            </w:r>
          </w:p>
          <w:p w14:paraId="2F73ED36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Создание финансовой подушки для покрытия непредвиденных расходов и инвестиций в развитие бизнеса.</w:t>
            </w:r>
          </w:p>
          <w:p w14:paraId="0D5FF3FB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Разработка стратегии диверсификации источников дохода, например, через продажу франшиз или создание собственных брендов.</w:t>
            </w:r>
          </w:p>
          <w:p w14:paraId="351FA2F9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5. Инвестиции в развитие</w:t>
            </w:r>
          </w:p>
          <w:p w14:paraId="19BC0C8A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Аллокация</w:t>
            </w:r>
            <w:proofErr w:type="spellEnd"/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 части прибыли на разработку новых функций сайта, улучшение клиентского сервиса и внедрение инновационных решений (например, виртуальных примерочных).</w:t>
            </w:r>
          </w:p>
          <w:p w14:paraId="5E39DB0E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Инвестирование в расширение инфраструктуры для поддержки растущего числа заказов и улучшения качества обслуживания.</w:t>
            </w:r>
          </w:p>
          <w:p w14:paraId="6C958884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6. Привлечение инвесторов</w:t>
            </w:r>
          </w:p>
          <w:p w14:paraId="3FA32764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Формирование привлекательного инвестиционного портфеля для потенциальных инвесторов путем демонстрации стабильного роста и высокого уровня доходности.</w:t>
            </w:r>
          </w:p>
          <w:p w14:paraId="1DB1EF8D" w14:textId="712AEF7B" w:rsidR="00D5715F" w:rsidRPr="00817FCE" w:rsidRDefault="00D5715F" w:rsidP="00D5715F"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финансовых отчетов и прогнозов, подтверждающих </w:t>
            </w:r>
            <w:r w:rsidRPr="00D571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потенциал развития бизнеса.</w:t>
            </w:r>
          </w:p>
        </w:tc>
        <w:tc>
          <w:tcPr>
            <w:tcW w:w="1484" w:type="pct"/>
            <w:shd w:val="clear" w:color="auto" w:fill="auto"/>
          </w:tcPr>
          <w:p w14:paraId="2C3D7A14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Миссия интернет-магазина одежды может звучать следующим образом:</w:t>
            </w:r>
          </w:p>
          <w:p w14:paraId="4D81270F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C44376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«Мы стремимся сделать моду доступной и удобной для каждого, предлагая широкий выбор стильной и качественной одежды, обеспечивающий нашим клиентам уверенность в себе и комфорт в повседневной жизни.»</w:t>
            </w:r>
          </w:p>
          <w:p w14:paraId="7A5CFDF9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FA42D" w14:textId="5C884040" w:rsidR="00817FCE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Эта миссия подчеркивает основные ценности магазина: доступность, удобство покупок, разнообразие ассортимента и ориентацию на удовлетворение потребностей клиентов.</w:t>
            </w:r>
          </w:p>
        </w:tc>
      </w:tr>
      <w:tr w:rsidR="00817FCE" w:rsidRPr="00817FCE" w14:paraId="0DE234E7" w14:textId="77777777" w:rsidTr="008F2450">
        <w:trPr>
          <w:trHeight w:val="258"/>
        </w:trPr>
        <w:tc>
          <w:tcPr>
            <w:tcW w:w="1804" w:type="pct"/>
            <w:shd w:val="clear" w:color="auto" w:fill="auto"/>
          </w:tcPr>
          <w:p w14:paraId="233DEE8F" w14:textId="77777777" w:rsidR="00817FCE" w:rsidRPr="00817FCE" w:rsidRDefault="00817FCE" w:rsidP="00817FCE">
            <w:proofErr w:type="spellStart"/>
            <w:r w:rsidRPr="00817FCE">
              <w:lastRenderedPageBreak/>
              <w:t>AppleComputer</w:t>
            </w:r>
            <w:proofErr w:type="spellEnd"/>
            <w:r w:rsidRPr="00817FCE">
              <w:t xml:space="preserve">, Inc.  </w:t>
            </w:r>
          </w:p>
        </w:tc>
        <w:tc>
          <w:tcPr>
            <w:tcW w:w="1712" w:type="pct"/>
            <w:shd w:val="clear" w:color="auto" w:fill="auto"/>
          </w:tcPr>
          <w:p w14:paraId="410388D3" w14:textId="07B73109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тратегические цели компании Apple:</w:t>
            </w:r>
          </w:p>
          <w:p w14:paraId="3FA4D22E" w14:textId="10F08B0E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Расширение возможностей человека. Apple стремится сделать персональные компьютеры доступными для каждого человека, чтобы помочь изменить то, как люди думают, работают, учатся и общаются. </w:t>
            </w:r>
          </w:p>
          <w:p w14:paraId="31200C26" w14:textId="5640D9CE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Лидерство в отрасли. Компания нацелена на лидерство в глобальном рынке компьютерных технологий, бытовой электроники, облачных вычислений и сервисов распространения цифрового контента. </w:t>
            </w:r>
          </w:p>
          <w:p w14:paraId="357ED4B0" w14:textId="43F2D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Внедрение инноваций. Apple постоянно фокусируется на инновациях, что помогает компании сохранять конкурентное преимущество и маркетинговые возможности.</w:t>
            </w:r>
          </w:p>
          <w:p w14:paraId="5DB23755" w14:textId="79E723F3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Создание удобных и привлекательных продуктов. В рамках стратегического плана компании одна из целей — разрабатывать продукты, которые просты в использовании и имеют красивый дизайн.</w:t>
            </w:r>
          </w:p>
          <w:p w14:paraId="6341D838" w14:textId="77777777" w:rsidR="00817FCE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различных социальных проектов. Например, в 2017 году Apple выпустила красный iPhone в поддержку борьбы </w:t>
            </w:r>
            <w:r w:rsidRPr="00D571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 СПИДом, туберкулёзом и малярией, после чего перечислила вырученные средства в Глобальный фонд.</w:t>
            </w:r>
          </w:p>
          <w:p w14:paraId="39F4604A" w14:textId="14D9C309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Финансовые цели Apple Computer, Inc. направлены на обеспечение устойчивого роста и прибыльности компании, а также на увеличение стоимости для акционеров. Вот некоторые ключевые финансовые цели Apple:</w:t>
            </w:r>
          </w:p>
          <w:p w14:paraId="6F1EC16F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Максимизация прибыли: Увеличение операционной прибыли за счет эффективного управления затратами и увеличения объемов продаж.</w:t>
            </w:r>
          </w:p>
          <w:p w14:paraId="09EFB544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Рост выручки: Постоянный рост общей выручки благодаря выпуску новых продуктов, расширению рынков сбыта и увеличению доли на существующих рынках.</w:t>
            </w:r>
          </w:p>
          <w:p w14:paraId="4C09A195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Увеличение рыночной капитализации: Повышение стоимости акций компании, что делает её привлекательной для инвесторов и способствует укреплению позиции на фондовом рынке.</w:t>
            </w:r>
          </w:p>
          <w:p w14:paraId="2888AD98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Оптимизация денежных потоков: Эффективное управление денежными средствами для поддержания достаточного уровня ликвидности и финансирования стратегических инициатив.</w:t>
            </w:r>
          </w:p>
          <w:p w14:paraId="1E78593E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Диверсификация доходов: Снижение зависимости от </w:t>
            </w:r>
            <w:r w:rsidRPr="00D571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одного продукта или сегмента рынка за счет расширения линейки продукции и услуг, таких как iPhone, Mac, </w:t>
            </w:r>
            <w:proofErr w:type="spellStart"/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iPad</w:t>
            </w:r>
            <w:proofErr w:type="spellEnd"/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, Apple Watch, </w:t>
            </w:r>
            <w:proofErr w:type="spellStart"/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AirPods</w:t>
            </w:r>
            <w:proofErr w:type="spellEnd"/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, Apple TV+, Apple Music и др.</w:t>
            </w:r>
          </w:p>
          <w:p w14:paraId="0A045BC5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Инвестиции в инновации: Вложение значительных средств в исследования и разработки для создания новых продуктов и технологий, которые обеспечивают конкурентное преимущество.</w:t>
            </w:r>
          </w:p>
          <w:p w14:paraId="6441498A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Эффективное управление активами: Рациональное использование активов компании, включая интеллектуальную собственность, производственные мощности и запасы, для достижения максимальной отдачи.</w:t>
            </w:r>
          </w:p>
          <w:p w14:paraId="37AF1D15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Стабильное распределение дивидендов: Обеспечение регулярного распределения дивидендов среди акционеров, что повышает привлекательность компании для долгосрочных инвесторов.</w:t>
            </w:r>
          </w:p>
          <w:p w14:paraId="53FB8253" w14:textId="77777777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>Управление рисками: Минимизация финансовых рисков, связанных с колебаниями валютных курсов, изменениями законодательства и экономическими циклами.</w:t>
            </w:r>
          </w:p>
          <w:p w14:paraId="19F5A0B8" w14:textId="72C37FDE" w:rsidR="00D5715F" w:rsidRPr="00D5715F" w:rsidRDefault="00D5715F" w:rsidP="00D571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t xml:space="preserve">Устойчивое развитие: Инвестиции в экологически чистые технологии и программы корпоративной социальной </w:t>
            </w:r>
            <w:r w:rsidRPr="00D571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ответственности, что улучшает имидж компании и привлекает социально сознательных потребителей.</w:t>
            </w:r>
          </w:p>
        </w:tc>
        <w:tc>
          <w:tcPr>
            <w:tcW w:w="1484" w:type="pct"/>
            <w:shd w:val="clear" w:color="auto" w:fill="auto"/>
          </w:tcPr>
          <w:p w14:paraId="7F23723B" w14:textId="51BDCB4B" w:rsidR="00817FCE" w:rsidRPr="00D5715F" w:rsidRDefault="00D5715F" w:rsidP="00817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1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Миссия Apple Computer, Inc. заключается в создании технологий, которые вдохновляют и обогащают жизнь пользователей, предоставляя им мощные инструменты для творчества, общения и работы. Компания стремится к постоянному инновационному развитию, чтобы предлагать продукты и услуги высочайшего качества, которые меняют представление о возможностях технологий.</w:t>
            </w:r>
          </w:p>
        </w:tc>
      </w:tr>
      <w:tr w:rsidR="00817FCE" w:rsidRPr="00817FCE" w14:paraId="68D1C53E" w14:textId="77777777" w:rsidTr="008F2450">
        <w:trPr>
          <w:trHeight w:val="327"/>
        </w:trPr>
        <w:tc>
          <w:tcPr>
            <w:tcW w:w="1804" w:type="pct"/>
            <w:shd w:val="clear" w:color="auto" w:fill="auto"/>
          </w:tcPr>
          <w:p w14:paraId="3A1431F3" w14:textId="77777777" w:rsidR="00817FCE" w:rsidRPr="00817FCE" w:rsidRDefault="00817FCE" w:rsidP="00817FCE">
            <w:r w:rsidRPr="00817FCE">
              <w:lastRenderedPageBreak/>
              <w:t>Ювелирная фирма</w:t>
            </w:r>
          </w:p>
        </w:tc>
        <w:tc>
          <w:tcPr>
            <w:tcW w:w="1712" w:type="pct"/>
            <w:shd w:val="clear" w:color="auto" w:fill="auto"/>
          </w:tcPr>
          <w:p w14:paraId="1A2E6217" w14:textId="0FD42CF4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тратегические цели ювелирной фирмы:</w:t>
            </w:r>
          </w:p>
          <w:p w14:paraId="0075CC6C" w14:textId="0959675F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Увеличение клиентской базы. Для этого можно разработать маркетинговые кампании для привлечения новых клиентов и улучшить программу лояльности для удержания постоянных покупателей.</w:t>
            </w:r>
          </w:p>
          <w:p w14:paraId="42300A53" w14:textId="26F5232E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Расширение ассортимента. Например, можно внедрять новые коллекции каждые полгода и расширять линейку мужских и детских украшений.</w:t>
            </w:r>
          </w:p>
          <w:p w14:paraId="4808E9BF" w14:textId="2263ABA3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Оптимизация операционных процессов. Можно улучшить процесс обработки заказов и внедрить новые технологии для повышения эффективности работы.</w:t>
            </w:r>
          </w:p>
          <w:p w14:paraId="18FC104B" w14:textId="5988B544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Усиление онлайн-присутствия. Можно обновить сайт и улучшить пользовательский интерфейс, разработать приложения для удобного мобильного шоппинга.</w:t>
            </w:r>
          </w:p>
          <w:p w14:paraId="1909C0CD" w14:textId="2C604CC3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Повышение уровня квалификации сотрудников. Можно организовать регулярные тренинги и мастер-классы, поддерживать культуру корпоративного обучения.</w:t>
            </w:r>
          </w:p>
          <w:p w14:paraId="26362AC0" w14:textId="6B8F5532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 xml:space="preserve">Увеличение прибыли. Можно проводить регулярный анализ продаж </w:t>
            </w:r>
            <w:r w:rsidRPr="001128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 прибыли, разрабатывать стратегии по увеличению среднего чека.</w:t>
            </w:r>
          </w:p>
          <w:p w14:paraId="0712DD06" w14:textId="29D48FE4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Снижение издержек. Можно оптимизировать закупочные процессы и уменьшить фиксированные затраты.</w:t>
            </w:r>
          </w:p>
          <w:p w14:paraId="79B5D76A" w14:textId="6DDCF696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Диверсификация источников дохода. Можно внедрить арендный сервис ювелирных изделий и расширить услуги по ремонту и реставрации.</w:t>
            </w:r>
          </w:p>
          <w:p w14:paraId="5015EC1A" w14:textId="74CC9EC5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Увеличение известности бренда. Можно увеличить присутствие в медиа через PR-кампании, сотрудничать с влиятельными лицами и брендами.</w:t>
            </w:r>
          </w:p>
          <w:p w14:paraId="1135D840" w14:textId="216E9E2B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Укрепление репутации. Можно поощрять сбор отзывов от довольных клиентов, мониторить и оперативно реагировать на негативные отзывы.</w:t>
            </w:r>
            <w:r w:rsidRPr="0011287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1287E">
              <w:rPr>
                <w:rFonts w:ascii="Times New Roman" w:hAnsi="Times New Roman" w:cs="Times New Roman"/>
                <w:sz w:val="24"/>
                <w:szCs w:val="24"/>
              </w:rPr>
              <w:br/>
              <w:t>Ф</w:t>
            </w: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инансовые цели ювелирной фирмы:</w:t>
            </w:r>
          </w:p>
          <w:p w14:paraId="59B5BBAE" w14:textId="0378F99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Создание высокорентабельного предприятия. Успех бизнеса зависит от правильно подобранного ассортимента, выстроенной политики ценообразования и грамотной выкладки товара.</w:t>
            </w:r>
          </w:p>
          <w:p w14:paraId="2BEDF766" w14:textId="6CEE21DC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прибыли. Для этого можно предлагать клиентам возможность заказа изделий по каталогам, проводить акции и распродажи, выдавать </w:t>
            </w:r>
            <w:r w:rsidRPr="001128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дисконтные карты постоянным покупателям.</w:t>
            </w:r>
          </w:p>
          <w:p w14:paraId="6338E130" w14:textId="397E3F3F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Выход на самоокупаемость. Обычно на это уходит полгода или год работы.</w:t>
            </w:r>
          </w:p>
          <w:p w14:paraId="1823E62D" w14:textId="1B2E40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Расширение рынка сбыта. Можно использовать сетевые или франчайзинговые методы работы, предлагать сопутствующие виды бизнеса, например, оценку и экспертизу ювелирных изделий, услуги ломбарда, уход и чистку украшений, мелкий ремонт.</w:t>
            </w:r>
          </w:p>
          <w:p w14:paraId="33CCFB50" w14:textId="344209DD" w:rsidR="00817FC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Участие в специализированных выставках. Также можно продавать свою продукцию на иностранных рынках.</w:t>
            </w:r>
          </w:p>
        </w:tc>
        <w:tc>
          <w:tcPr>
            <w:tcW w:w="1484" w:type="pct"/>
            <w:shd w:val="clear" w:color="auto" w:fill="auto"/>
          </w:tcPr>
          <w:p w14:paraId="59D20334" w14:textId="6F827D1D" w:rsidR="00817FCE" w:rsidRPr="0011287E" w:rsidRDefault="0011287E" w:rsidP="00817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Миссия ювелирной фирмы может заключаться в создании уникальных украшений, которые воплощают красоту, элегантность и индивидуальность, помогая людям выражать себя и подчеркивать свою уникальность.</w:t>
            </w:r>
          </w:p>
        </w:tc>
      </w:tr>
      <w:tr w:rsidR="00817FCE" w:rsidRPr="00817FCE" w14:paraId="3CC1A73B" w14:textId="77777777" w:rsidTr="008F2450">
        <w:trPr>
          <w:trHeight w:val="327"/>
        </w:trPr>
        <w:tc>
          <w:tcPr>
            <w:tcW w:w="1804" w:type="pct"/>
            <w:shd w:val="clear" w:color="auto" w:fill="auto"/>
          </w:tcPr>
          <w:p w14:paraId="5288D62E" w14:textId="77777777" w:rsidR="00817FCE" w:rsidRPr="00817FCE" w:rsidRDefault="00817FCE" w:rsidP="00817FCE">
            <w:r w:rsidRPr="00817FCE">
              <w:lastRenderedPageBreak/>
              <w:t xml:space="preserve">Мобильные Теле Системы (МТС) - российский оператор мобильной связи: </w:t>
            </w:r>
          </w:p>
        </w:tc>
        <w:tc>
          <w:tcPr>
            <w:tcW w:w="1712" w:type="pct"/>
            <w:shd w:val="clear" w:color="auto" w:fill="auto"/>
          </w:tcPr>
          <w:p w14:paraId="5230E0E4" w14:textId="438E616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стратегические цели компании:</w:t>
            </w:r>
          </w:p>
          <w:p w14:paraId="383074C7" w14:textId="53E1D899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Предоставление качественных, инновационных и доступных продуктов и услуг связи. В том числе формирование равных условий и возможностей для жителей удалённых регионов и крупных центров.</w:t>
            </w:r>
          </w:p>
          <w:p w14:paraId="35FCC9FD" w14:textId="0AA6FEEC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Внедрение инновационных технологий, продуктов и сервисов. Распространение инноваций способствует формированию инновационного типа мышления, что стимулирует развитие общества, содействует росту экономики и интеграции страны в мировое сообщество.</w:t>
            </w:r>
          </w:p>
          <w:p w14:paraId="3DDDC4A1" w14:textId="5960071F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Содействие росту экономики и благосостояния общества. Компания поддерживает инициативы государства, направленные на повышение качества жизни и рост благосостояния общества, и оказывает государству содействие в реализации этих инициатив.</w:t>
            </w:r>
          </w:p>
          <w:p w14:paraId="3E3F9D2A" w14:textId="7CC0E1A1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 xml:space="preserve">Развитие </w:t>
            </w:r>
            <w:proofErr w:type="spellStart"/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клиентоцентричного</w:t>
            </w:r>
            <w:proofErr w:type="spellEnd"/>
            <w:r w:rsidRPr="0011287E">
              <w:rPr>
                <w:rFonts w:ascii="Times New Roman" w:hAnsi="Times New Roman" w:cs="Times New Roman"/>
                <w:sz w:val="24"/>
                <w:szCs w:val="24"/>
              </w:rPr>
              <w:t xml:space="preserve"> подхода. Цель — увеличить продолжительность нахождения клиента в экосистеме за счёт концентрации на его потребностях, повышении лояльности и предоставлении ему выгодных условий при пользовании комплексом продуктов.</w:t>
            </w:r>
            <w:r w:rsidRPr="0011287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1287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Финансовые цели МТС:</w:t>
            </w:r>
          </w:p>
          <w:p w14:paraId="297D3764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1. Рост выручки</w:t>
            </w:r>
          </w:p>
          <w:p w14:paraId="43C2B6B8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Увеличение общих доходов за счет привлечения новых абонентов и расширения спектра услуг.</w:t>
            </w:r>
          </w:p>
          <w:p w14:paraId="1FE87DF2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Рост абонентской базы и среднего счета на клиента (ARPU) за счет кросс-продаж и внедрения новых тарифов и пакетов.</w:t>
            </w:r>
          </w:p>
          <w:p w14:paraId="3534833C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2. Повышение операционной прибыли</w:t>
            </w:r>
          </w:p>
          <w:p w14:paraId="3A9B51DD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Оптимизация затрат и повышение эффективности внутренних процессов.</w:t>
            </w:r>
          </w:p>
          <w:p w14:paraId="73A0668C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Сокращение операционных расходов и улучшение управления издержками.</w:t>
            </w:r>
          </w:p>
          <w:p w14:paraId="6B8AEBD6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 Увеличение свободного денежного потока</w:t>
            </w:r>
          </w:p>
          <w:p w14:paraId="4B866EFF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Генерация положительного свободного денежного потока для финансирования инвестиций и выплаты дивидендов акционерам.</w:t>
            </w:r>
          </w:p>
          <w:p w14:paraId="7F5D0905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Эффективное управление оборотным капиталом и кредиторской задолженностью.</w:t>
            </w:r>
          </w:p>
          <w:p w14:paraId="2F300399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4. Снижение долговой нагрузки</w:t>
            </w:r>
          </w:p>
          <w:p w14:paraId="6006C4F2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Управление уровнем долга и поддержание оптимальной структуры капитала.</w:t>
            </w:r>
          </w:p>
          <w:p w14:paraId="7EBE52E0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Постепенное погашение задолженности и улучшение кредитных рейтингов.</w:t>
            </w:r>
          </w:p>
          <w:p w14:paraId="667E48D8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5. Высокая дивидендная политика</w:t>
            </w:r>
          </w:p>
          <w:p w14:paraId="15BD6ED9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Выплата стабильных и растущих дивидендов акционерам.</w:t>
            </w:r>
          </w:p>
          <w:p w14:paraId="1F522F49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Привлекательность для инвесторов за счет прозрачной и предсказуемой дивидендной политики.</w:t>
            </w:r>
          </w:p>
          <w:p w14:paraId="2EECBCB1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6. Капитальные вложения в инфраструктуру</w:t>
            </w:r>
          </w:p>
          <w:p w14:paraId="4B0F9C7B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 xml:space="preserve">Инвестиции в модернизацию сети, внедрение новых технологий (5G, </w:t>
            </w:r>
            <w:proofErr w:type="spellStart"/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) и развитие цифровой инфраструктуры.</w:t>
            </w:r>
          </w:p>
          <w:p w14:paraId="30F2EDC8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 xml:space="preserve">Повышение качества предоставляемых услуг и </w:t>
            </w:r>
            <w:r w:rsidRPr="001128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конкурентоспособности на рынке.</w:t>
            </w:r>
          </w:p>
          <w:p w14:paraId="7298D5FD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7. Разнообразие источников дохода</w:t>
            </w:r>
          </w:p>
          <w:p w14:paraId="6C563DEC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Диверсификация доходов за счет выхода на смежные рынки (</w:t>
            </w:r>
            <w:proofErr w:type="spellStart"/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финтех</w:t>
            </w:r>
            <w:proofErr w:type="spellEnd"/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, медиа, образовательные платформы и т.д.).</w:t>
            </w:r>
          </w:p>
          <w:p w14:paraId="4392800B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Развитие новых направлений бизнеса, таких как цифровые сервисы и контент-платформы.</w:t>
            </w:r>
          </w:p>
          <w:p w14:paraId="664702D5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8. Управление рисками</w:t>
            </w:r>
          </w:p>
          <w:p w14:paraId="4D44813E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Оценка и минимизация финансовых рисков, связанных с изменением макроэкономической ситуации, валютными колебаниями и регуляторными требованиями.</w:t>
            </w:r>
          </w:p>
          <w:p w14:paraId="581EF586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Хеджирование валютных и процентных рисков.</w:t>
            </w:r>
          </w:p>
          <w:p w14:paraId="36BDF2E4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9. Поддержание высокой инвестиционной привлекательности</w:t>
            </w:r>
          </w:p>
          <w:p w14:paraId="301BED2B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Сохранение и повышение рыночной капитализации компании.</w:t>
            </w:r>
          </w:p>
          <w:p w14:paraId="668D89CF" w14:textId="3A666A61" w:rsidR="00817FC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Улучшение корпоративных рейтингов и репутации на международном уровне.</w:t>
            </w:r>
          </w:p>
        </w:tc>
        <w:tc>
          <w:tcPr>
            <w:tcW w:w="1484" w:type="pct"/>
            <w:shd w:val="clear" w:color="auto" w:fill="auto"/>
          </w:tcPr>
          <w:p w14:paraId="595C34F8" w14:textId="32EBAA3E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Миссия российского оператора мобильной связи «Мобильные </w:t>
            </w:r>
            <w:proofErr w:type="spellStart"/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ТелеСистемы</w:t>
            </w:r>
            <w:proofErr w:type="spellEnd"/>
            <w:r w:rsidRPr="0011287E">
              <w:rPr>
                <w:rFonts w:ascii="Times New Roman" w:hAnsi="Times New Roman" w:cs="Times New Roman"/>
                <w:sz w:val="24"/>
                <w:szCs w:val="24"/>
              </w:rPr>
              <w:t xml:space="preserve">» (МТС) заключается в создании технологий и цифровых продуктов, чтобы помогать людям видеть вокруг себя больше возможностей, идей и способов действовать. </w:t>
            </w:r>
          </w:p>
          <w:p w14:paraId="5EECC801" w14:textId="20479FB2" w:rsidR="00817FC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Также миссия компании предполагает построение устойчивого мира мобильной связи, объединяющего людей и раскрывающего их потенциал — на работе и дома.</w:t>
            </w:r>
          </w:p>
        </w:tc>
      </w:tr>
      <w:tr w:rsidR="00817FCE" w:rsidRPr="00817FCE" w14:paraId="4F709D6E" w14:textId="77777777" w:rsidTr="008F2450">
        <w:trPr>
          <w:trHeight w:val="327"/>
        </w:trPr>
        <w:tc>
          <w:tcPr>
            <w:tcW w:w="1804" w:type="pct"/>
            <w:shd w:val="clear" w:color="auto" w:fill="auto"/>
          </w:tcPr>
          <w:p w14:paraId="6C39463E" w14:textId="77777777" w:rsidR="00817FCE" w:rsidRPr="00817FCE" w:rsidRDefault="00817FCE" w:rsidP="00817FCE">
            <w:r w:rsidRPr="00817FCE">
              <w:lastRenderedPageBreak/>
              <w:t>Коммерческий банк</w:t>
            </w:r>
          </w:p>
        </w:tc>
        <w:tc>
          <w:tcPr>
            <w:tcW w:w="1712" w:type="pct"/>
            <w:shd w:val="clear" w:color="auto" w:fill="auto"/>
          </w:tcPr>
          <w:p w14:paraId="1CE82A0B" w14:textId="77777777" w:rsidR="0011287E" w:rsidRDefault="0011287E" w:rsidP="0011287E">
            <w:r>
              <w:t>Стратегические цели коммерческого банка — это масштабные, как правило, долгосрочные и капиталоёмкие задачи по всем направлениям его деятельности.  1</w:t>
            </w:r>
          </w:p>
          <w:p w14:paraId="11A1AB96" w14:textId="77777777" w:rsidR="0011287E" w:rsidRDefault="0011287E" w:rsidP="0011287E"/>
          <w:p w14:paraId="76E9E25E" w14:textId="769055FC" w:rsidR="0011287E" w:rsidRDefault="0011287E" w:rsidP="0011287E">
            <w:r>
              <w:lastRenderedPageBreak/>
              <w:t>С</w:t>
            </w:r>
            <w:r>
              <w:t>тратегические цели коммерческих банков:</w:t>
            </w:r>
          </w:p>
          <w:p w14:paraId="059E2890" w14:textId="72193929" w:rsidR="0011287E" w:rsidRDefault="0011287E" w:rsidP="0011287E">
            <w:r>
              <w:t>Обеспечение стабильной репутации в деловой среде и надёжности, обеспечение банка социальной значимостью в глазах клиентов, государства, партнёров.</w:t>
            </w:r>
          </w:p>
          <w:p w14:paraId="1F86E2D3" w14:textId="6678C3B2" w:rsidR="0011287E" w:rsidRDefault="0011287E" w:rsidP="0011287E">
            <w:r>
              <w:t>Наращивание объёмов операций, совершенствование существующих продуктов и услуг, создание новых в условиях широкой конкуренции на рынке банковских услуг.</w:t>
            </w:r>
          </w:p>
          <w:p w14:paraId="14B86935" w14:textId="4F08C0BF" w:rsidR="0011287E" w:rsidRDefault="0011287E" w:rsidP="0011287E">
            <w:r>
              <w:t>Капитализация, соответствующая росту активных операций банка.</w:t>
            </w:r>
          </w:p>
          <w:p w14:paraId="01A8E4B5" w14:textId="6C8774A4" w:rsidR="0011287E" w:rsidRDefault="0011287E" w:rsidP="0011287E">
            <w:r>
              <w:t>Поддержка привлекательности банка в сфере инноваций, рост прибыли.</w:t>
            </w:r>
          </w:p>
          <w:p w14:paraId="475AAE0C" w14:textId="0781B355" w:rsidR="0011287E" w:rsidRDefault="0011287E" w:rsidP="0011287E">
            <w:r>
              <w:t>Оптимальное управление рисками, снижение кредитного риска, увеличение качества кредитного портфеля.</w:t>
            </w:r>
          </w:p>
          <w:p w14:paraId="7CD3E856" w14:textId="5391C3DD" w:rsidR="0011287E" w:rsidRDefault="0011287E" w:rsidP="0011287E">
            <w:r>
              <w:t>Обеспечение ликвидности, доходности банковской деятельности.</w:t>
            </w:r>
          </w:p>
          <w:p w14:paraId="688518B6" w14:textId="3934A7A1" w:rsidR="0011287E" w:rsidRDefault="0011287E" w:rsidP="0011287E">
            <w:r>
              <w:t>Увеличение числа клиентов розничного и корпоративного сегментов.</w:t>
            </w:r>
          </w:p>
          <w:p w14:paraId="76017627" w14:textId="79FFCE4A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Совершенствование системы управления банка, которая соответствует масштабам организации, международным стандартам.</w:t>
            </w:r>
            <w:r>
              <w:br/>
            </w:r>
            <w:r>
              <w:br/>
            </w: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Финансовые цели коммерческого банка:</w:t>
            </w:r>
          </w:p>
          <w:p w14:paraId="311EA43D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1. Рост прибыли</w:t>
            </w:r>
          </w:p>
          <w:p w14:paraId="7F8F8B8D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Увеличение чистой прибыли за счет роста доходов от основной деятельности (кредитование, инвестиционная деятельность, комиссионные доходы).</w:t>
            </w:r>
          </w:p>
          <w:p w14:paraId="40E9A6CB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Оптимизация структуры доходов для снижения зависимости от одного источника.</w:t>
            </w:r>
          </w:p>
          <w:p w14:paraId="5EB09C46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2. Управление затратами</w:t>
            </w:r>
          </w:p>
          <w:p w14:paraId="3868242A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Сокращение операционных расходов через автоматизацию процессов, оптимизацию штата и рационализацию бизнес-процессов.</w:t>
            </w:r>
          </w:p>
          <w:p w14:paraId="0E4026F8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Контроль над административными и трансакционными издержками.</w:t>
            </w:r>
          </w:p>
          <w:p w14:paraId="4E23A50D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3. Улучшение маржи</w:t>
            </w:r>
          </w:p>
          <w:p w14:paraId="487FBCF6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Максимизация разницы между стоимостью привлечённых ресурсов (депозиты, межбанковские кредиты) и ставкой кредитования.</w:t>
            </w:r>
          </w:p>
          <w:p w14:paraId="67811004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Управление процентными рисками и эффективностью кредитного портфеля.</w:t>
            </w:r>
          </w:p>
          <w:p w14:paraId="5D5063CF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4. Обеспечение ликвидности</w:t>
            </w:r>
          </w:p>
          <w:p w14:paraId="7011EDCA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Поддержание достаточного уровня ликвидности для выполнения обязательств перед вкладчиками и кредиторами.</w:t>
            </w:r>
          </w:p>
          <w:p w14:paraId="7ADC464E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краткосрочных и долгосрочных </w:t>
            </w:r>
            <w:r w:rsidRPr="001128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инструментов для управления ликвидностью.</w:t>
            </w:r>
          </w:p>
          <w:p w14:paraId="6F821C23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5. Контроль над рисками</w:t>
            </w:r>
          </w:p>
          <w:p w14:paraId="6D7E6A04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Управление кредитными, рыночными и операционными рисками для минимизации убытков.</w:t>
            </w:r>
          </w:p>
          <w:p w14:paraId="25B60CAC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Введение строгих процедур оценки заемщиков и мониторинг кредитного портфеля.</w:t>
            </w:r>
          </w:p>
          <w:p w14:paraId="5410E7A4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6. Рентабельность капитала</w:t>
            </w:r>
          </w:p>
          <w:p w14:paraId="27937185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Повышение рентабельности собственного капитала (ROE) за счёт эффективного использования имеющихся ресурсов.</w:t>
            </w:r>
          </w:p>
          <w:p w14:paraId="5E76C738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Оптимальное соотношение заемного и собственного капитала.</w:t>
            </w:r>
          </w:p>
          <w:p w14:paraId="0DC58943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7. Оптимизация капитала</w:t>
            </w:r>
          </w:p>
          <w:p w14:paraId="6E2F819D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Соблюдение нормативов достаточности капитала, установленных регулятором (Центробанком РФ).</w:t>
            </w:r>
          </w:p>
          <w:p w14:paraId="2F8C5FAB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Подготовка к возможным стрессовым ситуациям на рынке через формирование резервов.</w:t>
            </w:r>
          </w:p>
          <w:p w14:paraId="373EF1DF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8. Развитие новых направлений бизнеса</w:t>
            </w:r>
          </w:p>
          <w:p w14:paraId="04D1CE2F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Расширение продуктовой линейки, выход на новые рынки (например, розничное кредитование, малый и средний бизнес, цифровые банковские услуги).</w:t>
            </w:r>
          </w:p>
          <w:p w14:paraId="7FDF9033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Инвестиции в IT-инфраструктуру и инновационные проекты.</w:t>
            </w:r>
          </w:p>
          <w:p w14:paraId="3EABFE65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 Укрепление финансовой устойчивости</w:t>
            </w:r>
          </w:p>
          <w:p w14:paraId="674B4AEC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Привлечение долгосрочных источников финансирования (в том числе через облигационные займы и выпуск акций).</w:t>
            </w:r>
          </w:p>
          <w:p w14:paraId="4E861E98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Формирование устойчивой базы депозитов и привлечение надежных институциональных инвесторов.</w:t>
            </w:r>
          </w:p>
          <w:p w14:paraId="0A50856A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10. Дивидендная политика</w:t>
            </w:r>
          </w:p>
          <w:p w14:paraId="4E1ADEF7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Определение сбалансированной дивидендной политики, учитывающей интересы акционеров и необходимость реинвестирования в развитие банка.</w:t>
            </w:r>
          </w:p>
          <w:p w14:paraId="6C48A11F" w14:textId="77E8910E" w:rsidR="00817FCE" w:rsidRPr="00817FCE" w:rsidRDefault="0011287E" w:rsidP="0011287E"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Поощрение долгосрочной лояльности акционеров через выплату регулярных дивидендов.</w:t>
            </w:r>
          </w:p>
        </w:tc>
        <w:tc>
          <w:tcPr>
            <w:tcW w:w="1484" w:type="pct"/>
            <w:shd w:val="clear" w:color="auto" w:fill="auto"/>
          </w:tcPr>
          <w:p w14:paraId="4B0F4EA6" w14:textId="77777777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Миссия коммерческого банка — это основная цель организации, чётко выраженная причина её существования, которая отражает содействие экономическому развитию клиентов </w:t>
            </w:r>
            <w:r w:rsidRPr="001128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путём предоставления качественных услуг. 12</w:t>
            </w:r>
          </w:p>
          <w:p w14:paraId="43EBDA0D" w14:textId="7E866FCD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Основные задачи миссии:</w:t>
            </w:r>
          </w:p>
          <w:p w14:paraId="4A18F605" w14:textId="2AFE9E0A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Для акционеров: сформулировать компромисс, отражающий позиции собственников банка.</w:t>
            </w:r>
          </w:p>
          <w:p w14:paraId="3AA2FABA" w14:textId="5FB22093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Для руководства: обеспечить важным инструментом управления, в рамках которого должны находиться принимаемые решения.</w:t>
            </w:r>
          </w:p>
          <w:p w14:paraId="19799467" w14:textId="5902852F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Для персонала: предложить новую систему ориентиров и ценностей, создать чёткое представление о том, куда идёт организация и что для этого надо сделать.</w:t>
            </w:r>
          </w:p>
          <w:p w14:paraId="683EFD4C" w14:textId="5F7E0016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Для клиентов: сообщить, какие потребности и как собирается удовлетворять банк, обозначить основные принципы работы с клиентами.</w:t>
            </w:r>
          </w:p>
          <w:p w14:paraId="53882A32" w14:textId="3B8EF399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Для партнёров: подчеркнуть значимость и устойчивость сложившихся взаимоотношений, заинтересованность в их дальнейшем развитии.</w:t>
            </w:r>
          </w:p>
          <w:p w14:paraId="29C794FC" w14:textId="2A41843D" w:rsidR="0011287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 xml:space="preserve">Для общества: убедить в намерениях вести социально ответственный бизнес, </w:t>
            </w:r>
            <w:r w:rsidRPr="001128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 учётом интересов регионов.</w:t>
            </w:r>
          </w:p>
          <w:p w14:paraId="395A11FB" w14:textId="6A521319" w:rsidR="00817FCE" w:rsidRPr="0011287E" w:rsidRDefault="0011287E" w:rsidP="0011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87E">
              <w:rPr>
                <w:rFonts w:ascii="Times New Roman" w:hAnsi="Times New Roman" w:cs="Times New Roman"/>
                <w:sz w:val="24"/>
                <w:szCs w:val="24"/>
              </w:rPr>
              <w:t xml:space="preserve">Чётко сформулированная и </w:t>
            </w:r>
            <w:proofErr w:type="spellStart"/>
            <w:r w:rsidRPr="0011287E">
              <w:rPr>
                <w:rFonts w:ascii="Times New Roman" w:hAnsi="Times New Roman" w:cs="Times New Roman"/>
                <w:sz w:val="24"/>
                <w:szCs w:val="24"/>
              </w:rPr>
              <w:t>обнародованая</w:t>
            </w:r>
            <w:proofErr w:type="spellEnd"/>
            <w:r w:rsidRPr="0011287E">
              <w:rPr>
                <w:rFonts w:ascii="Times New Roman" w:hAnsi="Times New Roman" w:cs="Times New Roman"/>
                <w:sz w:val="24"/>
                <w:szCs w:val="24"/>
              </w:rPr>
              <w:t xml:space="preserve"> миссия способствует повышению доверия имеющихся и потенциальных партнёров и клиентов, а также внутренней мотивации и лояльности сотрудников банка.</w:t>
            </w:r>
          </w:p>
        </w:tc>
      </w:tr>
    </w:tbl>
    <w:p w14:paraId="2E54573C" w14:textId="77777777" w:rsidR="00817FCE" w:rsidRPr="00817FCE" w:rsidRDefault="00817FCE" w:rsidP="00817FCE">
      <w:pPr>
        <w:rPr>
          <w:b/>
        </w:rPr>
      </w:pPr>
    </w:p>
    <w:p w14:paraId="74A35D34" w14:textId="77777777" w:rsidR="00817FCE" w:rsidRPr="00817FCE" w:rsidRDefault="00817FCE" w:rsidP="00817FCE">
      <w:pPr>
        <w:rPr>
          <w:b/>
        </w:rPr>
      </w:pPr>
    </w:p>
    <w:p w14:paraId="3A3B8DE0" w14:textId="77777777" w:rsidR="00817FCE" w:rsidRPr="00817FCE" w:rsidRDefault="00817FCE" w:rsidP="00817FCE">
      <w:pPr>
        <w:rPr>
          <w:b/>
        </w:rPr>
      </w:pPr>
      <w:r w:rsidRPr="00817FCE">
        <w:rPr>
          <w:b/>
        </w:rPr>
        <w:t>Заполните таблицу.</w:t>
      </w:r>
    </w:p>
    <w:p w14:paraId="19BE9921" w14:textId="77777777" w:rsidR="00817FCE" w:rsidRPr="00817FCE" w:rsidRDefault="00817FCE" w:rsidP="00817FCE">
      <w:pPr>
        <w:rPr>
          <w:b/>
          <w:i/>
        </w:rPr>
      </w:pPr>
      <w:r w:rsidRPr="00817FCE">
        <w:rPr>
          <w:b/>
        </w:rPr>
        <w:t>Определите каналы получения финансовых средств и перечень экономических субъектов, способных эти средства предоставить.</w:t>
      </w:r>
    </w:p>
    <w:p w14:paraId="400536CB" w14:textId="77777777" w:rsidR="00817FCE" w:rsidRPr="00817FCE" w:rsidRDefault="00817FCE" w:rsidP="00817FCE">
      <w:pPr>
        <w:rPr>
          <w:iCs/>
        </w:rPr>
      </w:pPr>
      <w:r w:rsidRPr="00817FCE">
        <w:rPr>
          <w:iCs/>
        </w:rPr>
        <w:t xml:space="preserve">Таблица </w:t>
      </w:r>
      <w:r w:rsidRPr="00817FCE">
        <w:rPr>
          <w:iCs/>
        </w:rPr>
        <w:fldChar w:fldCharType="begin"/>
      </w:r>
      <w:r w:rsidRPr="00817FCE">
        <w:rPr>
          <w:iCs/>
        </w:rPr>
        <w:instrText xml:space="preserve"> SEQ Таблица \* ARABIC </w:instrText>
      </w:r>
      <w:r w:rsidRPr="00817FCE">
        <w:rPr>
          <w:iCs/>
        </w:rPr>
        <w:fldChar w:fldCharType="separate"/>
      </w:r>
      <w:r w:rsidRPr="00817FCE">
        <w:rPr>
          <w:iCs/>
        </w:rPr>
        <w:t>7</w:t>
      </w:r>
      <w:r w:rsidRPr="00817FCE">
        <w:fldChar w:fldCharType="end"/>
      </w:r>
    </w:p>
    <w:tbl>
      <w:tblPr>
        <w:tblStyle w:val="a3"/>
        <w:tblW w:w="4999" w:type="pct"/>
        <w:jc w:val="center"/>
        <w:tblLook w:val="01E0" w:firstRow="1" w:lastRow="1" w:firstColumn="1" w:lastColumn="1" w:noHBand="0" w:noVBand="0"/>
      </w:tblPr>
      <w:tblGrid>
        <w:gridCol w:w="4404"/>
        <w:gridCol w:w="4939"/>
      </w:tblGrid>
      <w:tr w:rsidR="00817FCE" w:rsidRPr="00817FCE" w14:paraId="1171AAC3" w14:textId="77777777" w:rsidTr="008F2450">
        <w:trPr>
          <w:trHeight w:val="627"/>
          <w:jc w:val="center"/>
        </w:trPr>
        <w:tc>
          <w:tcPr>
            <w:tcW w:w="2357" w:type="pct"/>
          </w:tcPr>
          <w:p w14:paraId="2313DF3E" w14:textId="77777777" w:rsidR="00817FCE" w:rsidRPr="00817FCE" w:rsidRDefault="00817FCE" w:rsidP="00817FCE">
            <w:pPr>
              <w:spacing w:after="160" w:line="259" w:lineRule="auto"/>
              <w:rPr>
                <w:b/>
              </w:rPr>
            </w:pPr>
          </w:p>
          <w:p w14:paraId="4C680AAA" w14:textId="77777777" w:rsidR="00817FCE" w:rsidRPr="00817FCE" w:rsidRDefault="00817FCE" w:rsidP="00817FCE">
            <w:pPr>
              <w:spacing w:after="160" w:line="259" w:lineRule="auto"/>
              <w:rPr>
                <w:b/>
              </w:rPr>
            </w:pPr>
            <w:r w:rsidRPr="00817FCE">
              <w:rPr>
                <w:b/>
              </w:rPr>
              <w:t>Внутренние источники финансирования</w:t>
            </w:r>
          </w:p>
        </w:tc>
        <w:tc>
          <w:tcPr>
            <w:tcW w:w="2643" w:type="pct"/>
          </w:tcPr>
          <w:p w14:paraId="4E6DFDFD" w14:textId="77777777" w:rsidR="00817FCE" w:rsidRPr="00817FCE" w:rsidRDefault="00817FCE" w:rsidP="00817FCE">
            <w:pPr>
              <w:spacing w:after="160" w:line="259" w:lineRule="auto"/>
              <w:rPr>
                <w:b/>
              </w:rPr>
            </w:pPr>
          </w:p>
          <w:p w14:paraId="6CB5B1C4" w14:textId="77777777" w:rsidR="00817FCE" w:rsidRPr="00817FCE" w:rsidRDefault="00817FCE" w:rsidP="00817FCE">
            <w:pPr>
              <w:spacing w:after="160" w:line="259" w:lineRule="auto"/>
              <w:rPr>
                <w:b/>
              </w:rPr>
            </w:pPr>
            <w:r w:rsidRPr="00817FCE">
              <w:rPr>
                <w:b/>
              </w:rPr>
              <w:t>Внешние источники финансирования</w:t>
            </w:r>
          </w:p>
        </w:tc>
      </w:tr>
      <w:tr w:rsidR="00817FCE" w:rsidRPr="00817FCE" w14:paraId="1B865F10" w14:textId="77777777" w:rsidTr="008F2450">
        <w:trPr>
          <w:trHeight w:val="243"/>
          <w:jc w:val="center"/>
        </w:trPr>
        <w:tc>
          <w:tcPr>
            <w:tcW w:w="2357" w:type="pct"/>
          </w:tcPr>
          <w:p w14:paraId="50B0A65F" w14:textId="7ABDE4C2" w:rsidR="00817FCE" w:rsidRPr="00842D2A" w:rsidRDefault="00842D2A" w:rsidP="00817FCE">
            <w:pPr>
              <w:spacing w:after="160" w:line="259" w:lineRule="auto"/>
            </w:pPr>
            <w:r>
              <w:t>Собственная средства компании</w:t>
            </w:r>
          </w:p>
        </w:tc>
        <w:tc>
          <w:tcPr>
            <w:tcW w:w="2643" w:type="pct"/>
          </w:tcPr>
          <w:p w14:paraId="23EB78CF" w14:textId="575900C0" w:rsidR="00817FCE" w:rsidRPr="00817FCE" w:rsidRDefault="00842D2A" w:rsidP="00817FCE">
            <w:pPr>
              <w:spacing w:after="160" w:line="259" w:lineRule="auto"/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Л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изинг</w:t>
            </w:r>
          </w:p>
        </w:tc>
      </w:tr>
      <w:tr w:rsidR="00817FCE" w:rsidRPr="00817FCE" w14:paraId="62A71DE9" w14:textId="77777777" w:rsidTr="008F2450">
        <w:trPr>
          <w:trHeight w:val="254"/>
          <w:jc w:val="center"/>
        </w:trPr>
        <w:tc>
          <w:tcPr>
            <w:tcW w:w="2357" w:type="pct"/>
          </w:tcPr>
          <w:p w14:paraId="0CF9B5B1" w14:textId="7A244958" w:rsidR="00817FCE" w:rsidRPr="00817FCE" w:rsidRDefault="00842D2A" w:rsidP="00817FCE">
            <w:pPr>
              <w:spacing w:after="160" w:line="259" w:lineRule="auto"/>
            </w:pPr>
            <w:r>
              <w:t xml:space="preserve"> Вклады в уставный капитал</w:t>
            </w:r>
          </w:p>
        </w:tc>
        <w:tc>
          <w:tcPr>
            <w:tcW w:w="2643" w:type="pct"/>
          </w:tcPr>
          <w:p w14:paraId="62BC08B6" w14:textId="21E0184E" w:rsidR="00817FCE" w:rsidRPr="00817FCE" w:rsidRDefault="00842D2A" w:rsidP="00817FCE">
            <w:pPr>
              <w:spacing w:after="160" w:line="259" w:lineRule="auto"/>
            </w:pPr>
            <w:r>
              <w:t>Кредиты от банков</w:t>
            </w:r>
          </w:p>
        </w:tc>
      </w:tr>
      <w:tr w:rsidR="00817FCE" w:rsidRPr="00817FCE" w14:paraId="12EE96CD" w14:textId="77777777" w:rsidTr="008F2450">
        <w:trPr>
          <w:trHeight w:val="254"/>
          <w:jc w:val="center"/>
        </w:trPr>
        <w:tc>
          <w:tcPr>
            <w:tcW w:w="2357" w:type="pct"/>
          </w:tcPr>
          <w:p w14:paraId="40334DC9" w14:textId="003DF39E" w:rsidR="00817FCE" w:rsidRPr="00817FCE" w:rsidRDefault="00842D2A" w:rsidP="00817FCE">
            <w:pPr>
              <w:spacing w:after="160" w:line="259" w:lineRule="auto"/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С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редства индивидуального предпринимателя</w:t>
            </w:r>
          </w:p>
        </w:tc>
        <w:tc>
          <w:tcPr>
            <w:tcW w:w="2643" w:type="pct"/>
          </w:tcPr>
          <w:p w14:paraId="0B3BDF34" w14:textId="04B8E37D" w:rsidR="00817FCE" w:rsidRPr="00817FCE" w:rsidRDefault="00842D2A" w:rsidP="00817FCE">
            <w:pPr>
              <w:spacing w:after="160" w:line="259" w:lineRule="auto"/>
            </w:pPr>
            <w:r>
              <w:t>Страховые возмещения</w:t>
            </w:r>
          </w:p>
        </w:tc>
      </w:tr>
      <w:tr w:rsidR="00817FCE" w:rsidRPr="00817FCE" w14:paraId="41A2CC6D" w14:textId="77777777" w:rsidTr="008F2450">
        <w:trPr>
          <w:trHeight w:val="254"/>
          <w:jc w:val="center"/>
        </w:trPr>
        <w:tc>
          <w:tcPr>
            <w:tcW w:w="2357" w:type="pct"/>
          </w:tcPr>
          <w:p w14:paraId="661BDFD5" w14:textId="3891BD72" w:rsidR="00817FCE" w:rsidRPr="00817FCE" w:rsidRDefault="00842D2A" w:rsidP="00817FCE">
            <w:pPr>
              <w:spacing w:after="160" w:line="259" w:lineRule="auto"/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Ч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истая прибыль бизнеса</w:t>
            </w:r>
          </w:p>
        </w:tc>
        <w:tc>
          <w:tcPr>
            <w:tcW w:w="2643" w:type="pct"/>
          </w:tcPr>
          <w:p w14:paraId="5666D268" w14:textId="756C5BC1" w:rsidR="00817FCE" w:rsidRPr="00817FCE" w:rsidRDefault="00842D2A" w:rsidP="00817FCE">
            <w:pPr>
              <w:spacing w:after="160" w:line="259" w:lineRule="auto"/>
            </w:pPr>
            <w:r>
              <w:t>Слияния с другой фирмой</w:t>
            </w:r>
          </w:p>
        </w:tc>
      </w:tr>
    </w:tbl>
    <w:p w14:paraId="1D8959FA" w14:textId="77777777" w:rsidR="00817FCE" w:rsidRPr="00817FCE" w:rsidRDefault="00817FCE" w:rsidP="00817FCE">
      <w:pPr>
        <w:rPr>
          <w:b/>
        </w:rPr>
      </w:pPr>
    </w:p>
    <w:p w14:paraId="394D8045" w14:textId="77777777" w:rsidR="00817FCE" w:rsidRPr="00817FCE" w:rsidRDefault="00817FCE" w:rsidP="00817FCE">
      <w:r w:rsidRPr="00817FCE">
        <w:rPr>
          <w:b/>
        </w:rPr>
        <w:lastRenderedPageBreak/>
        <w:t xml:space="preserve">4) </w:t>
      </w:r>
      <w:r w:rsidRPr="00817FCE">
        <w:t xml:space="preserve">Заполните таблицу, указав внутренние и внешние цели создания бизнес-плана, а также пользователей бизнес-плана. </w:t>
      </w:r>
    </w:p>
    <w:p w14:paraId="6D3EB699" w14:textId="77777777" w:rsidR="00817FCE" w:rsidRPr="00817FCE" w:rsidRDefault="00817FCE" w:rsidP="00817FCE">
      <w:r w:rsidRPr="00817FCE">
        <w:t xml:space="preserve">                                                                                                                                     Таблица </w:t>
      </w:r>
      <w:r w:rsidR="003F1364">
        <w:fldChar w:fldCharType="begin"/>
      </w:r>
      <w:r w:rsidR="003F1364">
        <w:instrText xml:space="preserve"> </w:instrText>
      </w:r>
      <w:r w:rsidR="003F1364">
        <w:instrText xml:space="preserve">SEQ Таблица \* ARABIC </w:instrText>
      </w:r>
      <w:r w:rsidR="003F1364">
        <w:fldChar w:fldCharType="separate"/>
      </w:r>
      <w:r w:rsidRPr="00817FCE">
        <w:t>8</w:t>
      </w:r>
      <w:r w:rsidR="003F1364">
        <w:fldChar w:fldCharType="end"/>
      </w:r>
    </w:p>
    <w:tbl>
      <w:tblPr>
        <w:tblStyle w:val="a3"/>
        <w:tblW w:w="5188" w:type="pct"/>
        <w:jc w:val="center"/>
        <w:tblLook w:val="01E0" w:firstRow="1" w:lastRow="1" w:firstColumn="1" w:lastColumn="1" w:noHBand="0" w:noVBand="0"/>
      </w:tblPr>
      <w:tblGrid>
        <w:gridCol w:w="4710"/>
        <w:gridCol w:w="4986"/>
      </w:tblGrid>
      <w:tr w:rsidR="00817FCE" w:rsidRPr="00817FCE" w14:paraId="1C817F49" w14:textId="77777777" w:rsidTr="008F2450">
        <w:trPr>
          <w:trHeight w:val="199"/>
          <w:jc w:val="center"/>
        </w:trPr>
        <w:tc>
          <w:tcPr>
            <w:tcW w:w="2429" w:type="pct"/>
          </w:tcPr>
          <w:p w14:paraId="19EFFC21" w14:textId="77777777" w:rsidR="00817FCE" w:rsidRPr="00817FCE" w:rsidRDefault="00817FCE" w:rsidP="00817FCE">
            <w:pPr>
              <w:spacing w:after="160" w:line="259" w:lineRule="auto"/>
              <w:rPr>
                <w:b/>
              </w:rPr>
            </w:pPr>
            <w:r w:rsidRPr="00817FCE">
              <w:rPr>
                <w:b/>
              </w:rPr>
              <w:t>Внутренние цели создания бизнес-плана</w:t>
            </w:r>
          </w:p>
        </w:tc>
        <w:tc>
          <w:tcPr>
            <w:tcW w:w="2571" w:type="pct"/>
          </w:tcPr>
          <w:p w14:paraId="26A82ADF" w14:textId="77777777" w:rsidR="00817FCE" w:rsidRPr="00817FCE" w:rsidRDefault="00817FCE" w:rsidP="00817FCE">
            <w:pPr>
              <w:spacing w:after="160" w:line="259" w:lineRule="auto"/>
            </w:pPr>
            <w:r w:rsidRPr="00817FCE">
              <w:rPr>
                <w:b/>
              </w:rPr>
              <w:t>Внешние цели создания бизнес-плана</w:t>
            </w:r>
          </w:p>
        </w:tc>
      </w:tr>
      <w:tr w:rsidR="00817FCE" w:rsidRPr="00817FCE" w14:paraId="26A18961" w14:textId="77777777" w:rsidTr="008F2450">
        <w:trPr>
          <w:trHeight w:val="1114"/>
          <w:jc w:val="center"/>
        </w:trPr>
        <w:tc>
          <w:tcPr>
            <w:tcW w:w="2429" w:type="pct"/>
          </w:tcPr>
          <w:p w14:paraId="6D0BEB05" w14:textId="77777777" w:rsidR="00842D2A" w:rsidRDefault="00842D2A" w:rsidP="00842D2A">
            <w:r>
              <w:t>1. Планирование и стратегия</w:t>
            </w:r>
          </w:p>
          <w:p w14:paraId="7D440B3C" w14:textId="77777777" w:rsidR="00842D2A" w:rsidRDefault="00842D2A" w:rsidP="00842D2A">
            <w:r>
              <w:t>Цель</w:t>
            </w:r>
            <w:proofErr w:type="gramStart"/>
            <w:r>
              <w:t>: Четко</w:t>
            </w:r>
            <w:proofErr w:type="gramEnd"/>
            <w:r>
              <w:t xml:space="preserve"> сформулировать стратегию развития компании, обозначив ключевые этапы и шаги для достижения целей.</w:t>
            </w:r>
          </w:p>
          <w:p w14:paraId="0058459D" w14:textId="77777777" w:rsidR="00842D2A" w:rsidRDefault="00842D2A" w:rsidP="00842D2A">
            <w:r>
              <w:t>2. Оценка рисков и возможностей</w:t>
            </w:r>
          </w:p>
          <w:p w14:paraId="557352EE" w14:textId="77777777" w:rsidR="00842D2A" w:rsidRDefault="00842D2A" w:rsidP="00842D2A">
            <w:r>
              <w:t>Цель</w:t>
            </w:r>
            <w:proofErr w:type="gramStart"/>
            <w:r>
              <w:t>: Проанализировать</w:t>
            </w:r>
            <w:proofErr w:type="gramEnd"/>
            <w:r>
              <w:t xml:space="preserve"> рыночные условия, выявить потенциальные угрозы и возможности, разработать план действий на случай неблагоприятных сценариев.</w:t>
            </w:r>
          </w:p>
          <w:p w14:paraId="17128F4B" w14:textId="77777777" w:rsidR="00842D2A" w:rsidRDefault="00842D2A" w:rsidP="00842D2A">
            <w:r>
              <w:t>3. Бюджетирование и управление финансами</w:t>
            </w:r>
          </w:p>
          <w:p w14:paraId="05B95E30" w14:textId="52061B61" w:rsidR="00842D2A" w:rsidRDefault="00842D2A" w:rsidP="00842D2A">
            <w:r>
              <w:t>Цель</w:t>
            </w:r>
            <w:proofErr w:type="gramStart"/>
            <w:r>
              <w:t>: Определить</w:t>
            </w:r>
            <w:proofErr w:type="gramEnd"/>
            <w:r>
              <w:t xml:space="preserve"> необходимые финансовые ресурсы, рассчитать предполагаемые расходы и доходы, составить бюджет.</w:t>
            </w:r>
          </w:p>
          <w:p w14:paraId="335F17F4" w14:textId="77777777" w:rsidR="00842D2A" w:rsidRDefault="00842D2A" w:rsidP="00842D2A">
            <w:r>
              <w:t>4. Координация и мотивация сотрудников</w:t>
            </w:r>
          </w:p>
          <w:p w14:paraId="6226AE2D" w14:textId="77777777" w:rsidR="00842D2A" w:rsidRDefault="00842D2A" w:rsidP="00842D2A">
            <w:r>
              <w:t>Цель</w:t>
            </w:r>
            <w:proofErr w:type="gramStart"/>
            <w:r>
              <w:t>: Обеспечить</w:t>
            </w:r>
            <w:proofErr w:type="gramEnd"/>
            <w:r>
              <w:t xml:space="preserve"> единое понимание целей и задач всеми сотрудниками, повысить их мотивацию и вовлечение в процесс.</w:t>
            </w:r>
          </w:p>
          <w:p w14:paraId="2EFCD7EE" w14:textId="269BCEC0" w:rsidR="00817FCE" w:rsidRPr="00817FCE" w:rsidRDefault="00817FCE" w:rsidP="00842D2A"/>
        </w:tc>
        <w:tc>
          <w:tcPr>
            <w:tcW w:w="2571" w:type="pct"/>
          </w:tcPr>
          <w:p w14:paraId="34F49915" w14:textId="77777777" w:rsidR="00817FCE" w:rsidRPr="00817FCE" w:rsidRDefault="00817FCE" w:rsidP="00817FCE">
            <w:pPr>
              <w:spacing w:after="160" w:line="259" w:lineRule="auto"/>
            </w:pPr>
          </w:p>
        </w:tc>
      </w:tr>
      <w:tr w:rsidR="00817FCE" w:rsidRPr="00817FCE" w14:paraId="6A1C83EF" w14:textId="77777777" w:rsidTr="008F2450">
        <w:trPr>
          <w:trHeight w:val="400"/>
          <w:jc w:val="center"/>
        </w:trPr>
        <w:tc>
          <w:tcPr>
            <w:tcW w:w="2429" w:type="pct"/>
          </w:tcPr>
          <w:p w14:paraId="1E202469" w14:textId="77777777" w:rsidR="00817FCE" w:rsidRPr="00817FCE" w:rsidRDefault="00817FCE" w:rsidP="00817FCE">
            <w:pPr>
              <w:spacing w:after="160" w:line="259" w:lineRule="auto"/>
              <w:rPr>
                <w:b/>
              </w:rPr>
            </w:pPr>
            <w:r w:rsidRPr="00817FCE">
              <w:rPr>
                <w:b/>
              </w:rPr>
              <w:t>Пользователи</w:t>
            </w:r>
          </w:p>
        </w:tc>
        <w:tc>
          <w:tcPr>
            <w:tcW w:w="2571" w:type="pct"/>
          </w:tcPr>
          <w:p w14:paraId="52217F46" w14:textId="77777777" w:rsidR="00817FCE" w:rsidRPr="00817FCE" w:rsidRDefault="00817FCE" w:rsidP="00817FCE">
            <w:pPr>
              <w:spacing w:after="160" w:line="259" w:lineRule="auto"/>
            </w:pPr>
            <w:r w:rsidRPr="00817FCE">
              <w:rPr>
                <w:b/>
              </w:rPr>
              <w:t>Пользователи</w:t>
            </w:r>
          </w:p>
        </w:tc>
      </w:tr>
      <w:tr w:rsidR="00817FCE" w:rsidRPr="00817FCE" w14:paraId="5494F11B" w14:textId="77777777" w:rsidTr="008F2450">
        <w:trPr>
          <w:trHeight w:val="989"/>
          <w:jc w:val="center"/>
        </w:trPr>
        <w:tc>
          <w:tcPr>
            <w:tcW w:w="2429" w:type="pct"/>
          </w:tcPr>
          <w:p w14:paraId="62FE4A0E" w14:textId="77E46271" w:rsidR="00817FCE" w:rsidRPr="00817FCE" w:rsidRDefault="00842D2A" w:rsidP="00817FCE">
            <w:pPr>
              <w:spacing w:after="160" w:line="259" w:lineRule="auto"/>
            </w:pPr>
            <w:r>
              <w:t>1.</w:t>
            </w:r>
            <w:r>
              <w:t>Руководство компании, менеджеры отделов, сотрудники, вовлеченные в реализацию плана.</w:t>
            </w:r>
            <w:r>
              <w:br/>
            </w:r>
            <w:proofErr w:type="gramStart"/>
            <w:r>
              <w:t>2.</w:t>
            </w:r>
            <w:r>
              <w:t>Отдел</w:t>
            </w:r>
            <w:proofErr w:type="gramEnd"/>
            <w:r>
              <w:t xml:space="preserve"> маркетинга, финансовый отдел, руководство.</w:t>
            </w:r>
            <w:r>
              <w:br/>
              <w:t>3.</w:t>
            </w:r>
            <w:r>
              <w:t>Финансовый директор, бухгалтерия, руководство.</w:t>
            </w:r>
            <w:r>
              <w:br/>
              <w:t>4.</w:t>
            </w:r>
            <w:r>
              <w:t>Сотрудники компании, особенно ключевые специалисты и руководители подразделений.</w:t>
            </w:r>
          </w:p>
        </w:tc>
        <w:tc>
          <w:tcPr>
            <w:tcW w:w="2571" w:type="pct"/>
          </w:tcPr>
          <w:p w14:paraId="506BD9F2" w14:textId="77777777" w:rsidR="00817FCE" w:rsidRPr="00817FCE" w:rsidRDefault="00817FCE" w:rsidP="00817FCE">
            <w:pPr>
              <w:spacing w:after="160" w:line="259" w:lineRule="auto"/>
            </w:pPr>
          </w:p>
        </w:tc>
      </w:tr>
    </w:tbl>
    <w:p w14:paraId="70F26AA1" w14:textId="77777777" w:rsidR="00817FCE" w:rsidRPr="00817FCE" w:rsidRDefault="00817FCE" w:rsidP="00817FCE">
      <w:pPr>
        <w:rPr>
          <w:b/>
        </w:rPr>
      </w:pPr>
    </w:p>
    <w:p w14:paraId="1EF189D1" w14:textId="77777777" w:rsidR="00817FCE" w:rsidRPr="00817FCE" w:rsidRDefault="00817FCE" w:rsidP="00817FCE">
      <w:r w:rsidRPr="00817FCE">
        <w:rPr>
          <w:b/>
          <w:bCs/>
        </w:rPr>
        <w:t>Задания 4.</w:t>
      </w:r>
      <w:r w:rsidRPr="00817FCE">
        <w:t> Используя SWOT-анализ как инструмент для сопоставления данных анализа внутренней и внешней среды, заполните таблицу на примере «Московский приборостроительный техникум», определив его сильные и слабые стороны, возможности и угрозы его развитии в перспективе. По итогам SWOT-анализ сделайте выводы.</w:t>
      </w:r>
    </w:p>
    <w:p w14:paraId="3340DCFC" w14:textId="77777777" w:rsidR="00817FCE" w:rsidRPr="00817FCE" w:rsidRDefault="00817FCE" w:rsidP="00817FCE"/>
    <w:p w14:paraId="5A6A8304" w14:textId="77777777" w:rsidR="00817FCE" w:rsidRPr="00817FCE" w:rsidRDefault="00817FCE" w:rsidP="00817FCE">
      <w:pPr>
        <w:rPr>
          <w:b/>
          <w:bCs/>
        </w:rPr>
      </w:pPr>
      <w:r w:rsidRPr="00817FCE">
        <w:rPr>
          <w:b/>
          <w:bCs/>
        </w:rPr>
        <w:t>Таблица: SWOT-анализ «Московский приборостроительный техникум»</w:t>
      </w:r>
    </w:p>
    <w:p w14:paraId="433117A1" w14:textId="77777777" w:rsidR="00817FCE" w:rsidRPr="00817FCE" w:rsidRDefault="00817FCE" w:rsidP="00817FCE">
      <w:pPr>
        <w:rPr>
          <w:iCs/>
        </w:rPr>
      </w:pPr>
      <w:r w:rsidRPr="00817FCE">
        <w:rPr>
          <w:iCs/>
        </w:rPr>
        <w:t xml:space="preserve">Таблица </w:t>
      </w:r>
      <w:r w:rsidRPr="00817FCE">
        <w:rPr>
          <w:iCs/>
        </w:rPr>
        <w:fldChar w:fldCharType="begin"/>
      </w:r>
      <w:r w:rsidRPr="00817FCE">
        <w:rPr>
          <w:iCs/>
        </w:rPr>
        <w:instrText xml:space="preserve"> SEQ Таблица \* ARABIC </w:instrText>
      </w:r>
      <w:r w:rsidRPr="00817FCE">
        <w:rPr>
          <w:iCs/>
        </w:rPr>
        <w:fldChar w:fldCharType="separate"/>
      </w:r>
      <w:r w:rsidRPr="00817FCE">
        <w:rPr>
          <w:iCs/>
        </w:rPr>
        <w:t>9</w:t>
      </w:r>
      <w:r w:rsidRPr="00817FCE">
        <w:fldChar w:fldCharType="end"/>
      </w:r>
    </w:p>
    <w:tbl>
      <w:tblPr>
        <w:tblW w:w="4746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613"/>
        <w:gridCol w:w="3129"/>
      </w:tblGrid>
      <w:tr w:rsidR="00817FCE" w:rsidRPr="00817FCE" w14:paraId="4937A29C" w14:textId="77777777" w:rsidTr="008F2450">
        <w:trPr>
          <w:trHeight w:val="604"/>
          <w:jc w:val="center"/>
        </w:trPr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14:paraId="4D6459E6" w14:textId="77777777" w:rsidR="00817FCE" w:rsidRPr="00817FCE" w:rsidRDefault="00817FCE" w:rsidP="00817FCE"/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14:paraId="1DD9A14D" w14:textId="77777777" w:rsidR="00817FCE" w:rsidRPr="00817FCE" w:rsidRDefault="00817FCE" w:rsidP="00817FCE">
            <w:r w:rsidRPr="00817FCE">
              <w:t>Положительные факторы</w:t>
            </w:r>
          </w:p>
        </w:tc>
        <w:tc>
          <w:tcPr>
            <w:tcW w:w="3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14:paraId="410DCB28" w14:textId="77777777" w:rsidR="00817FCE" w:rsidRPr="00817FCE" w:rsidRDefault="00817FCE" w:rsidP="00817FCE">
            <w:r w:rsidRPr="00817FCE">
              <w:t>Негативные факторы</w:t>
            </w:r>
          </w:p>
        </w:tc>
      </w:tr>
      <w:tr w:rsidR="00817FCE" w:rsidRPr="00817FCE" w14:paraId="2A3F2D7A" w14:textId="77777777" w:rsidTr="008F2450">
        <w:trPr>
          <w:trHeight w:val="902"/>
          <w:jc w:val="center"/>
        </w:trPr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14:paraId="766615C8" w14:textId="77777777" w:rsidR="00817FCE" w:rsidRPr="00817FCE" w:rsidRDefault="00817FCE" w:rsidP="00817FCE">
            <w:r w:rsidRPr="00817FCE">
              <w:t>Внутренняя среда</w:t>
            </w: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14:paraId="455E9510" w14:textId="77777777" w:rsidR="00817FCE" w:rsidRPr="00817FCE" w:rsidRDefault="00817FCE" w:rsidP="00817FCE"/>
        </w:tc>
        <w:tc>
          <w:tcPr>
            <w:tcW w:w="3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14:paraId="588966F2" w14:textId="77777777" w:rsidR="00817FCE" w:rsidRPr="00817FCE" w:rsidRDefault="00817FCE" w:rsidP="00817FCE"/>
        </w:tc>
      </w:tr>
      <w:tr w:rsidR="00817FCE" w:rsidRPr="00817FCE" w14:paraId="119507D4" w14:textId="77777777" w:rsidTr="008F2450">
        <w:trPr>
          <w:trHeight w:val="604"/>
          <w:jc w:val="center"/>
        </w:trPr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14:paraId="54C079CF" w14:textId="77777777" w:rsidR="00817FCE" w:rsidRPr="00817FCE" w:rsidRDefault="00817FCE" w:rsidP="00817FCE"/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14:paraId="770DE7E4" w14:textId="77777777" w:rsidR="00817FCE" w:rsidRPr="00817FCE" w:rsidRDefault="00817FCE" w:rsidP="00817FCE">
            <w:r w:rsidRPr="00817FCE">
              <w:t>Потенциальные возможности</w:t>
            </w:r>
          </w:p>
        </w:tc>
        <w:tc>
          <w:tcPr>
            <w:tcW w:w="3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14:paraId="6B861308" w14:textId="77777777" w:rsidR="00817FCE" w:rsidRPr="00817FCE" w:rsidRDefault="00817FCE" w:rsidP="00817FCE">
            <w:r w:rsidRPr="00817FCE">
              <w:t>Имеющиеся угрозы</w:t>
            </w:r>
          </w:p>
        </w:tc>
      </w:tr>
      <w:tr w:rsidR="00817FCE" w:rsidRPr="00817FCE" w14:paraId="1C0EEDBA" w14:textId="77777777" w:rsidTr="008F2450">
        <w:trPr>
          <w:trHeight w:val="886"/>
          <w:jc w:val="center"/>
        </w:trPr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14:paraId="1D5A157A" w14:textId="77777777" w:rsidR="00817FCE" w:rsidRPr="00817FCE" w:rsidRDefault="00817FCE" w:rsidP="00817FCE">
            <w:r w:rsidRPr="00817FCE">
              <w:t>Внешняя среда</w:t>
            </w: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14:paraId="23F6AB69" w14:textId="77777777" w:rsidR="00817FCE" w:rsidRPr="00817FCE" w:rsidRDefault="00817FCE" w:rsidP="00817FCE"/>
        </w:tc>
        <w:tc>
          <w:tcPr>
            <w:tcW w:w="3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14:paraId="491A9690" w14:textId="77777777" w:rsidR="00817FCE" w:rsidRPr="00817FCE" w:rsidRDefault="00817FCE" w:rsidP="00817FCE"/>
        </w:tc>
      </w:tr>
    </w:tbl>
    <w:p w14:paraId="03C2C321" w14:textId="77777777" w:rsidR="00817FCE" w:rsidRPr="00817FCE" w:rsidRDefault="00817FCE" w:rsidP="00817FCE"/>
    <w:p w14:paraId="61C47232" w14:textId="77777777" w:rsidR="00817FCE" w:rsidRPr="00817FCE" w:rsidRDefault="00817FCE" w:rsidP="00817FCE">
      <w:r w:rsidRPr="00817FCE">
        <w:rPr>
          <w:b/>
          <w:bCs/>
        </w:rPr>
        <w:t>Выводы SWOT-анализа</w:t>
      </w:r>
      <w:r w:rsidRPr="00817FCE">
        <w:t>:</w:t>
      </w:r>
    </w:p>
    <w:p w14:paraId="485DE49F" w14:textId="77777777" w:rsidR="00817FCE" w:rsidRPr="00817FCE" w:rsidRDefault="00817FCE" w:rsidP="00817FCE"/>
    <w:p w14:paraId="55187649" w14:textId="77777777" w:rsidR="00817FCE" w:rsidRPr="00817FCE" w:rsidRDefault="00817FCE" w:rsidP="00817FCE">
      <w:pPr>
        <w:rPr>
          <w:b/>
        </w:rPr>
      </w:pPr>
      <w:r w:rsidRPr="00817FCE">
        <w:rPr>
          <w:b/>
        </w:rPr>
        <w:t>Задача.</w:t>
      </w:r>
    </w:p>
    <w:p w14:paraId="267EB626" w14:textId="77777777" w:rsidR="00817FCE" w:rsidRPr="00817FCE" w:rsidRDefault="00817FCE" w:rsidP="00817FCE">
      <w:r w:rsidRPr="00817FCE">
        <w:t>Вы хотите заняться своим делом как владелец индивидуальной фирмы и взвешиваете аргументы «за» и «против» этой организационной формы. Внесите их в приведенную ниже таблицу, дополнив указанные аргументы.</w:t>
      </w:r>
    </w:p>
    <w:p w14:paraId="661E8B4C" w14:textId="77777777" w:rsidR="00817FCE" w:rsidRPr="00817FCE" w:rsidRDefault="00817FCE" w:rsidP="00817FCE">
      <w:pPr>
        <w:rPr>
          <w:bCs/>
        </w:rPr>
      </w:pPr>
      <w:r w:rsidRPr="00817FCE">
        <w:t xml:space="preserve">Составьте </w:t>
      </w:r>
      <w:r w:rsidRPr="00817FCE">
        <w:rPr>
          <w:bCs/>
        </w:rPr>
        <w:t>SWOT-анализ.</w:t>
      </w:r>
    </w:p>
    <w:tbl>
      <w:tblPr>
        <w:tblStyle w:val="a3"/>
        <w:tblW w:w="4929" w:type="pct"/>
        <w:jc w:val="center"/>
        <w:tblLook w:val="01E0" w:firstRow="1" w:lastRow="1" w:firstColumn="1" w:lastColumn="1" w:noHBand="0" w:noVBand="0"/>
      </w:tblPr>
      <w:tblGrid>
        <w:gridCol w:w="4678"/>
        <w:gridCol w:w="4534"/>
      </w:tblGrid>
      <w:tr w:rsidR="00817FCE" w:rsidRPr="00817FCE" w14:paraId="15B53586" w14:textId="77777777" w:rsidTr="008F2450">
        <w:trPr>
          <w:trHeight w:val="681"/>
          <w:jc w:val="center"/>
        </w:trPr>
        <w:tc>
          <w:tcPr>
            <w:tcW w:w="2539" w:type="pct"/>
          </w:tcPr>
          <w:p w14:paraId="3CD2C4FE" w14:textId="77777777" w:rsidR="00817FCE" w:rsidRPr="00817FCE" w:rsidRDefault="00817FCE" w:rsidP="00817FCE">
            <w:pPr>
              <w:spacing w:after="160" w:line="259" w:lineRule="auto"/>
              <w:rPr>
                <w:b/>
              </w:rPr>
            </w:pPr>
          </w:p>
          <w:p w14:paraId="7CDC0AB4" w14:textId="77777777" w:rsidR="00817FCE" w:rsidRPr="00817FCE" w:rsidRDefault="00817FCE" w:rsidP="00817FCE">
            <w:pPr>
              <w:spacing w:after="160" w:line="259" w:lineRule="auto"/>
              <w:rPr>
                <w:b/>
              </w:rPr>
            </w:pPr>
            <w:r w:rsidRPr="00817FCE">
              <w:rPr>
                <w:b/>
              </w:rPr>
              <w:t>Аргументы «за»</w:t>
            </w:r>
          </w:p>
        </w:tc>
        <w:tc>
          <w:tcPr>
            <w:tcW w:w="2461" w:type="pct"/>
          </w:tcPr>
          <w:p w14:paraId="209391B4" w14:textId="77777777" w:rsidR="00817FCE" w:rsidRPr="00817FCE" w:rsidRDefault="00817FCE" w:rsidP="00817FCE">
            <w:pPr>
              <w:spacing w:after="160" w:line="259" w:lineRule="auto"/>
              <w:rPr>
                <w:b/>
              </w:rPr>
            </w:pPr>
          </w:p>
          <w:p w14:paraId="58497909" w14:textId="77777777" w:rsidR="00817FCE" w:rsidRPr="00817FCE" w:rsidRDefault="00817FCE" w:rsidP="00817FCE">
            <w:pPr>
              <w:spacing w:after="160" w:line="259" w:lineRule="auto"/>
              <w:rPr>
                <w:b/>
              </w:rPr>
            </w:pPr>
            <w:r w:rsidRPr="00817FCE">
              <w:rPr>
                <w:b/>
              </w:rPr>
              <w:t>Аргументы «против»</w:t>
            </w:r>
          </w:p>
        </w:tc>
      </w:tr>
      <w:tr w:rsidR="00817FCE" w:rsidRPr="00817FCE" w14:paraId="777CF870" w14:textId="77777777" w:rsidTr="008F2450">
        <w:trPr>
          <w:jc w:val="center"/>
        </w:trPr>
        <w:tc>
          <w:tcPr>
            <w:tcW w:w="2539" w:type="pct"/>
          </w:tcPr>
          <w:p w14:paraId="63D314B1" w14:textId="77777777" w:rsidR="00817FCE" w:rsidRPr="00817FCE" w:rsidRDefault="00817FCE" w:rsidP="00817FCE">
            <w:pPr>
              <w:spacing w:after="160" w:line="259" w:lineRule="auto"/>
            </w:pPr>
            <w:r w:rsidRPr="00817FCE">
              <w:t>Высокий доход.</w:t>
            </w:r>
          </w:p>
        </w:tc>
        <w:tc>
          <w:tcPr>
            <w:tcW w:w="2461" w:type="pct"/>
          </w:tcPr>
          <w:p w14:paraId="33CDC14A" w14:textId="77777777" w:rsidR="00817FCE" w:rsidRPr="00817FCE" w:rsidRDefault="00817FCE" w:rsidP="00817FCE">
            <w:pPr>
              <w:spacing w:after="160" w:line="259" w:lineRule="auto"/>
            </w:pPr>
            <w:r w:rsidRPr="00817FCE">
              <w:t>Неограниченная ответственность.</w:t>
            </w:r>
          </w:p>
        </w:tc>
      </w:tr>
      <w:tr w:rsidR="00817FCE" w:rsidRPr="00817FCE" w14:paraId="312ECE5F" w14:textId="77777777" w:rsidTr="008F2450">
        <w:trPr>
          <w:jc w:val="center"/>
        </w:trPr>
        <w:tc>
          <w:tcPr>
            <w:tcW w:w="2539" w:type="pct"/>
          </w:tcPr>
          <w:p w14:paraId="1053E89C" w14:textId="77777777" w:rsidR="00817FCE" w:rsidRPr="00817FCE" w:rsidRDefault="00817FCE" w:rsidP="00817FCE">
            <w:pPr>
              <w:spacing w:after="160" w:line="259" w:lineRule="auto"/>
            </w:pPr>
            <w:r w:rsidRPr="00817FCE">
              <w:t>Независимость в принятии решений и осуществление контроля.</w:t>
            </w:r>
          </w:p>
        </w:tc>
        <w:tc>
          <w:tcPr>
            <w:tcW w:w="2461" w:type="pct"/>
          </w:tcPr>
          <w:p w14:paraId="7E0F6F53" w14:textId="77777777" w:rsidR="00817FCE" w:rsidRPr="00817FCE" w:rsidRDefault="00817FCE" w:rsidP="00817FCE">
            <w:pPr>
              <w:spacing w:after="160" w:line="259" w:lineRule="auto"/>
            </w:pPr>
            <w:r w:rsidRPr="00817FCE">
              <w:t>Высокий риск разорения.</w:t>
            </w:r>
          </w:p>
        </w:tc>
      </w:tr>
      <w:tr w:rsidR="00817FCE" w:rsidRPr="00817FCE" w14:paraId="5E16061D" w14:textId="77777777" w:rsidTr="008F2450">
        <w:trPr>
          <w:jc w:val="center"/>
        </w:trPr>
        <w:tc>
          <w:tcPr>
            <w:tcW w:w="2539" w:type="pct"/>
          </w:tcPr>
          <w:p w14:paraId="6BAFD8DE" w14:textId="77777777" w:rsidR="00817FCE" w:rsidRPr="00817FCE" w:rsidRDefault="00817FCE" w:rsidP="00817FCE">
            <w:pPr>
              <w:spacing w:after="160" w:line="259" w:lineRule="auto"/>
            </w:pPr>
          </w:p>
        </w:tc>
        <w:tc>
          <w:tcPr>
            <w:tcW w:w="2461" w:type="pct"/>
          </w:tcPr>
          <w:p w14:paraId="541FABFE" w14:textId="77777777" w:rsidR="00817FCE" w:rsidRPr="00817FCE" w:rsidRDefault="00817FCE" w:rsidP="00817FCE">
            <w:pPr>
              <w:spacing w:after="160" w:line="259" w:lineRule="auto"/>
            </w:pPr>
          </w:p>
        </w:tc>
      </w:tr>
      <w:tr w:rsidR="00817FCE" w:rsidRPr="00817FCE" w14:paraId="3EB4890E" w14:textId="77777777" w:rsidTr="008F2450">
        <w:trPr>
          <w:jc w:val="center"/>
        </w:trPr>
        <w:tc>
          <w:tcPr>
            <w:tcW w:w="2539" w:type="pct"/>
          </w:tcPr>
          <w:p w14:paraId="0DF57462" w14:textId="77777777" w:rsidR="00817FCE" w:rsidRPr="00817FCE" w:rsidRDefault="00817FCE" w:rsidP="00817FCE">
            <w:pPr>
              <w:spacing w:after="160" w:line="259" w:lineRule="auto"/>
            </w:pPr>
          </w:p>
        </w:tc>
        <w:tc>
          <w:tcPr>
            <w:tcW w:w="2461" w:type="pct"/>
          </w:tcPr>
          <w:p w14:paraId="1C7E9205" w14:textId="77777777" w:rsidR="00817FCE" w:rsidRPr="00817FCE" w:rsidRDefault="00817FCE" w:rsidP="00817FCE">
            <w:pPr>
              <w:spacing w:after="160" w:line="259" w:lineRule="auto"/>
            </w:pPr>
          </w:p>
        </w:tc>
      </w:tr>
    </w:tbl>
    <w:p w14:paraId="2EFAC39D" w14:textId="77777777" w:rsidR="003F1438" w:rsidRDefault="003F1438"/>
    <w:sectPr w:rsidR="003F1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97A74"/>
    <w:multiLevelType w:val="multilevel"/>
    <w:tmpl w:val="A59CED1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ascii="Times New Roman" w:eastAsia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ascii="Times New Roman" w:eastAsia="Times New Roman" w:hAnsi="Times New Roman"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ascii="Times New Roman" w:eastAsia="Times New Roman" w:hAnsi="Times New Roman"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ascii="Times New Roman" w:eastAsia="Times New Roman" w:hAnsi="Times New Roman"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ascii="Times New Roman" w:eastAsia="Times New Roman" w:hAnsi="Times New Roman"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ascii="Times New Roman" w:eastAsia="Times New Roman" w:hAnsi="Times New Roman"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ascii="Times New Roman" w:eastAsia="Times New Roman" w:hAnsi="Times New Roman"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ascii="Times New Roman" w:eastAsia="Times New Roman" w:hAnsi="Times New Roman" w:cs="Times New Roman" w:hint="default"/>
        <w:b/>
      </w:rPr>
    </w:lvl>
  </w:abstractNum>
  <w:abstractNum w:abstractNumId="1" w15:restartNumberingAfterBreak="0">
    <w:nsid w:val="37C83B6B"/>
    <w:multiLevelType w:val="multilevel"/>
    <w:tmpl w:val="1D1295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45"/>
    <w:rsid w:val="0011287E"/>
    <w:rsid w:val="003F1364"/>
    <w:rsid w:val="003F1438"/>
    <w:rsid w:val="00817FCE"/>
    <w:rsid w:val="00842D2A"/>
    <w:rsid w:val="00D5715F"/>
    <w:rsid w:val="00DD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475E6"/>
  <w15:chartTrackingRefBased/>
  <w15:docId w15:val="{8070F932-ABDD-452D-B6E7-C87F1919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7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3078</Words>
  <Characters>17545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Ценева Елена Петровна</dc:creator>
  <cp:keywords/>
  <dc:description/>
  <cp:lastModifiedBy>PYstR22</cp:lastModifiedBy>
  <cp:revision>2</cp:revision>
  <dcterms:created xsi:type="dcterms:W3CDTF">2025-03-26T08:38:00Z</dcterms:created>
  <dcterms:modified xsi:type="dcterms:W3CDTF">2025-03-26T08:38:00Z</dcterms:modified>
</cp:coreProperties>
</file>