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0EB" w:rsidRDefault="006C50EB" w:rsidP="006C50EB">
      <w:pPr>
        <w:pStyle w:val="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SB Sans Display" w:hAnsi="SB Sans Display" w:cs="Courier New"/>
          <w:color w:val="DFDFDF"/>
          <w:spacing w:val="-5"/>
          <w:sz w:val="33"/>
          <w:szCs w:val="33"/>
        </w:rPr>
      </w:pPr>
      <w:r>
        <w:rPr>
          <w:rStyle w:val="sc-bznhio"/>
          <w:rFonts w:ascii="SB Sans Display" w:hAnsi="SB Sans Display" w:cs="Courier New"/>
          <w:color w:val="DFDFDF"/>
          <w:spacing w:val="-5"/>
          <w:sz w:val="33"/>
          <w:szCs w:val="33"/>
          <w:bdr w:val="none" w:sz="0" w:space="0" w:color="auto" w:frame="1"/>
        </w:rPr>
        <w:t>Доклад к курсовой работе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Тема: </w:t>
      </w:r>
      <w:r>
        <w:rPr>
          <w:rStyle w:val="sc-bznhio"/>
          <w:rFonts w:ascii="inherit" w:hAnsi="inherit" w:cs="Courier New"/>
          <w:i/>
          <w:iCs/>
          <w:spacing w:val="-5"/>
          <w:bdr w:val="none" w:sz="0" w:space="0" w:color="auto" w:frame="1"/>
        </w:rPr>
        <w:t>«Проектирование системы обработки исключительных ситуаций в программном модуле»</w:t>
      </w: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.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Добрый день, уважаемые члены комиссии!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Сегодня я представляю вашему вниманию курсовую работу, выполненную по дисциплине </w:t>
      </w:r>
      <w:r>
        <w:rPr>
          <w:rStyle w:val="sc-bznhio"/>
          <w:rFonts w:ascii="inherit" w:hAnsi="inherit" w:cs="Courier New"/>
          <w:i/>
          <w:iCs/>
          <w:spacing w:val="-5"/>
          <w:bdr w:val="none" w:sz="0" w:space="0" w:color="auto" w:frame="1"/>
        </w:rPr>
        <w:t>«МДК 02.01 «Технология разработки программного обеспечения»»</w:t>
      </w: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. В ней рассматривается одна из ключевых задач современной разработки — обеспечение надёжности программных систем через проектирование эффективной системы обработки исключительных ситуаций.</w:t>
      </w:r>
    </w:p>
    <w:p w:rsidR="006C50EB" w:rsidRDefault="006C50EB" w:rsidP="006C50EB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SB Sans Display" w:hAnsi="SB Sans Display" w:cs="Courier New"/>
          <w:color w:val="DFDFDF"/>
          <w:spacing w:val="-5"/>
          <w:sz w:val="30"/>
          <w:szCs w:val="30"/>
        </w:rPr>
      </w:pPr>
      <w:r>
        <w:rPr>
          <w:rStyle w:val="sc-bznhio"/>
          <w:rFonts w:ascii="SB Sans Display" w:hAnsi="SB Sans Display" w:cs="Courier New"/>
          <w:color w:val="DFDFDF"/>
          <w:spacing w:val="-5"/>
          <w:sz w:val="30"/>
          <w:szCs w:val="30"/>
          <w:bdr w:val="none" w:sz="0" w:space="0" w:color="auto" w:frame="1"/>
        </w:rPr>
        <w:t>Актуальность темы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Современные программные продукты — это сложные, многокомпонентные системы. Любая непредвиденная ошибка, будь то сбой в базе данных, некорректный ввод пользователя или сетевые проблемы, может привести к аварийному заве</w:t>
      </w:r>
      <w:bookmarkStart w:id="0" w:name="_GoBack"/>
      <w:bookmarkEnd w:id="0"/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ршению работы, потере данных или даже к угрозе информационной безопасности. Поэтому грамотная обработка исключений — это не просто техническая деталь, а фундаментальный элемент архитектуры надёжного ПО.</w:t>
      </w:r>
    </w:p>
    <w:p w:rsidR="006C50EB" w:rsidRDefault="006C50EB" w:rsidP="006C50EB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SB Sans Display" w:hAnsi="SB Sans Display" w:cs="Courier New"/>
          <w:color w:val="DFDFDF"/>
          <w:spacing w:val="-5"/>
          <w:sz w:val="30"/>
          <w:szCs w:val="30"/>
        </w:rPr>
      </w:pPr>
      <w:r>
        <w:rPr>
          <w:rStyle w:val="sc-bznhio"/>
          <w:rFonts w:ascii="SB Sans Display" w:hAnsi="SB Sans Display" w:cs="Courier New"/>
          <w:color w:val="DFDFDF"/>
          <w:spacing w:val="-5"/>
          <w:sz w:val="30"/>
          <w:szCs w:val="30"/>
          <w:bdr w:val="none" w:sz="0" w:space="0" w:color="auto" w:frame="1"/>
        </w:rPr>
        <w:t>Цель и задачи работы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b/>
          <w:bCs/>
          <w:color w:val="DFDFDF"/>
          <w:spacing w:val="-5"/>
          <w:bdr w:val="none" w:sz="0" w:space="0" w:color="auto" w:frame="1"/>
        </w:rPr>
        <w:t>Цель</w:t>
      </w: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 работы — разработать систему обработки исключительных ситуаций, обеспечивающую стабильность и предсказуемость работы программного модуля.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Для достижения этой цели были поставлены следующие задачи:</w:t>
      </w:r>
    </w:p>
    <w:p w:rsidR="006C50EB" w:rsidRDefault="006C50EB" w:rsidP="006C50EB">
      <w:pPr>
        <w:pStyle w:val="HTML"/>
        <w:numPr>
          <w:ilvl w:val="0"/>
          <w:numId w:val="6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bznhio"/>
          <w:rFonts w:ascii="inherit" w:hAnsi="inherit"/>
          <w:spacing w:val="-5"/>
          <w:sz w:val="24"/>
          <w:szCs w:val="24"/>
          <w:bdr w:val="none" w:sz="0" w:space="0" w:color="auto" w:frame="1"/>
        </w:rPr>
        <w:t>изучить теоретические основы обработки исключений;</w:t>
      </w:r>
    </w:p>
    <w:p w:rsidR="006C50EB" w:rsidRDefault="006C50EB" w:rsidP="006C50EB">
      <w:pPr>
        <w:pStyle w:val="HTML"/>
        <w:numPr>
          <w:ilvl w:val="0"/>
          <w:numId w:val="6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bznhio"/>
          <w:rFonts w:ascii="inherit" w:hAnsi="inherit"/>
          <w:spacing w:val="-5"/>
          <w:sz w:val="24"/>
          <w:szCs w:val="24"/>
          <w:bdr w:val="none" w:sz="0" w:space="0" w:color="auto" w:frame="1"/>
        </w:rPr>
        <w:t>проанализировать существующие методы и архитектурные подходы;</w:t>
      </w:r>
    </w:p>
    <w:p w:rsidR="006C50EB" w:rsidRDefault="006C50EB" w:rsidP="006C50EB">
      <w:pPr>
        <w:pStyle w:val="HTML"/>
        <w:numPr>
          <w:ilvl w:val="0"/>
          <w:numId w:val="6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bznhio"/>
          <w:rFonts w:ascii="inherit" w:hAnsi="inherit"/>
          <w:spacing w:val="-5"/>
          <w:sz w:val="24"/>
          <w:szCs w:val="24"/>
          <w:bdr w:val="none" w:sz="0" w:space="0" w:color="auto" w:frame="1"/>
        </w:rPr>
        <w:t>спроектировать и реализовать модуль обработки исключений на примере веб-приложения;</w:t>
      </w:r>
    </w:p>
    <w:p w:rsidR="006C50EB" w:rsidRDefault="006C50EB" w:rsidP="006C50EB">
      <w:pPr>
        <w:pStyle w:val="HTML"/>
        <w:numPr>
          <w:ilvl w:val="0"/>
          <w:numId w:val="6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bznhio"/>
          <w:rFonts w:ascii="inherit" w:hAnsi="inherit"/>
          <w:spacing w:val="-5"/>
          <w:sz w:val="24"/>
          <w:szCs w:val="24"/>
          <w:bdr w:val="none" w:sz="0" w:space="0" w:color="auto" w:frame="1"/>
        </w:rPr>
        <w:t>провести тестирование и оценить эффективность решения.</w:t>
      </w:r>
    </w:p>
    <w:p w:rsidR="006C50EB" w:rsidRDefault="006C50EB" w:rsidP="006C50EB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SB Sans Display" w:hAnsi="SB Sans Display" w:cs="Courier New"/>
          <w:color w:val="DFDFDF"/>
          <w:spacing w:val="-5"/>
          <w:sz w:val="30"/>
          <w:szCs w:val="30"/>
        </w:rPr>
      </w:pPr>
      <w:r>
        <w:rPr>
          <w:rStyle w:val="sc-bznhio"/>
          <w:rFonts w:ascii="SB Sans Display" w:hAnsi="SB Sans Display" w:cs="Courier New"/>
          <w:color w:val="DFDFDF"/>
          <w:spacing w:val="-5"/>
          <w:sz w:val="30"/>
          <w:szCs w:val="30"/>
          <w:bdr w:val="none" w:sz="0" w:space="0" w:color="auto" w:frame="1"/>
        </w:rPr>
        <w:t>Теоретическая часть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В первой главе работы подробно рассмотрено понятие исключительной ситуации, приведена их классификация </w:t>
      </w:r>
      <w:r>
        <w:rPr>
          <w:rStyle w:val="sc-bznhio"/>
          <w:rFonts w:ascii="inherit" w:hAnsi="inherit" w:cs="Courier New"/>
          <w:i/>
          <w:iCs/>
          <w:spacing w:val="-5"/>
          <w:bdr w:val="none" w:sz="0" w:space="0" w:color="auto" w:frame="1"/>
        </w:rPr>
        <w:t>(аппаратные, программные, фатальные, контролируемые и т. д.)</w:t>
      </w: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 и проанализированы подходы к обработке ошибок в различных языках программирования — от кодов возврата до современных механизмов </w:t>
      </w:r>
      <w:proofErr w:type="spellStart"/>
      <w:r>
        <w:rPr>
          <w:rStyle w:val="sc-bznhio"/>
          <w:rFonts w:ascii="inherit" w:hAnsi="inherit" w:cs="Courier New"/>
          <w:i/>
          <w:iCs/>
          <w:spacing w:val="-5"/>
          <w:bdr w:val="none" w:sz="0" w:space="0" w:color="auto" w:frame="1"/>
        </w:rPr>
        <w:t>try-catch</w:t>
      </w:r>
      <w:proofErr w:type="spellEnd"/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.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Особое внимание уделено принципам проектирования: разграничению ответственности между модулями, иерархической структуре исключений, централизованному </w:t>
      </w:r>
      <w:proofErr w:type="spellStart"/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логированию</w:t>
      </w:r>
      <w:proofErr w:type="spellEnd"/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 и информативности сообщений для пользователя. Показано, что только комплексный подход позволяет создать действительно устойчивую систему.</w:t>
      </w:r>
    </w:p>
    <w:p w:rsidR="006C50EB" w:rsidRDefault="006C50EB" w:rsidP="006C50EB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SB Sans Display" w:hAnsi="SB Sans Display" w:cs="Courier New"/>
          <w:color w:val="DFDFDF"/>
          <w:spacing w:val="-5"/>
          <w:sz w:val="30"/>
          <w:szCs w:val="30"/>
        </w:rPr>
      </w:pPr>
      <w:r>
        <w:rPr>
          <w:rStyle w:val="sc-bznhio"/>
          <w:rFonts w:ascii="SB Sans Display" w:hAnsi="SB Sans Display" w:cs="Courier New"/>
          <w:color w:val="DFDFDF"/>
          <w:spacing w:val="-5"/>
          <w:sz w:val="30"/>
          <w:szCs w:val="30"/>
          <w:bdr w:val="none" w:sz="0" w:space="0" w:color="auto" w:frame="1"/>
        </w:rPr>
        <w:t>Практическая реализация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Во второй главе описан процесс проектирования и реализации системы обработки исключений для веб-модуля </w:t>
      </w:r>
      <w:r>
        <w:rPr>
          <w:rStyle w:val="sc-bznhio"/>
          <w:rFonts w:ascii="inherit" w:hAnsi="inherit" w:cs="Courier New"/>
          <w:i/>
          <w:iCs/>
          <w:spacing w:val="-5"/>
          <w:bdr w:val="none" w:sz="0" w:space="0" w:color="auto" w:frame="1"/>
        </w:rPr>
        <w:t>«Личный кабинет пользователя»</w:t>
      </w: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 на языке </w:t>
      </w:r>
      <w:r>
        <w:rPr>
          <w:rStyle w:val="sc-bznhio"/>
          <w:rFonts w:ascii="inherit" w:hAnsi="inherit" w:cs="Courier New"/>
          <w:i/>
          <w:iCs/>
          <w:spacing w:val="-5"/>
          <w:bdr w:val="none" w:sz="0" w:space="0" w:color="auto" w:frame="1"/>
        </w:rPr>
        <w:t>PHP</w:t>
      </w: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.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Ключевые особенности реализации:</w:t>
      </w:r>
    </w:p>
    <w:p w:rsidR="006C50EB" w:rsidRDefault="006C50EB" w:rsidP="006C50EB">
      <w:pPr>
        <w:pStyle w:val="HTML"/>
        <w:numPr>
          <w:ilvl w:val="0"/>
          <w:numId w:val="7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bznhio"/>
          <w:rFonts w:ascii="inherit" w:hAnsi="inherit"/>
          <w:b/>
          <w:bCs/>
          <w:color w:val="DFDFDF"/>
          <w:spacing w:val="-5"/>
          <w:sz w:val="24"/>
          <w:szCs w:val="24"/>
          <w:bdr w:val="none" w:sz="0" w:space="0" w:color="auto" w:frame="1"/>
        </w:rPr>
        <w:t>Централизованный обработчик:</w:t>
      </w:r>
      <w:r>
        <w:rPr>
          <w:rStyle w:val="sc-bznhio"/>
          <w:rFonts w:ascii="inherit" w:hAnsi="inherit"/>
          <w:spacing w:val="-5"/>
          <w:sz w:val="24"/>
          <w:szCs w:val="24"/>
          <w:bdr w:val="none" w:sz="0" w:space="0" w:color="auto" w:frame="1"/>
        </w:rPr>
        <w:t xml:space="preserve"> все необработанные исключения перехватываются единым глобальным обработчиком, что исключает дублирование кода и делает архитектуру прозрачной.</w:t>
      </w:r>
    </w:p>
    <w:p w:rsidR="006C50EB" w:rsidRDefault="006C50EB" w:rsidP="006C50EB">
      <w:pPr>
        <w:pStyle w:val="HTML"/>
        <w:numPr>
          <w:ilvl w:val="0"/>
          <w:numId w:val="7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bznhio"/>
          <w:rFonts w:ascii="inherit" w:hAnsi="inherit"/>
          <w:b/>
          <w:bCs/>
          <w:color w:val="DFDFDF"/>
          <w:spacing w:val="-5"/>
          <w:sz w:val="24"/>
          <w:szCs w:val="24"/>
          <w:bdr w:val="none" w:sz="0" w:space="0" w:color="auto" w:frame="1"/>
        </w:rPr>
        <w:t>Собственная иерархия исключений:</w:t>
      </w:r>
      <w:r>
        <w:rPr>
          <w:rStyle w:val="sc-bznhio"/>
          <w:rFonts w:ascii="inherit" w:hAnsi="inherit"/>
          <w:spacing w:val="-5"/>
          <w:sz w:val="24"/>
          <w:szCs w:val="24"/>
          <w:bdr w:val="none" w:sz="0" w:space="0" w:color="auto" w:frame="1"/>
        </w:rPr>
        <w:t xml:space="preserve"> разработаны специализированные классы </w:t>
      </w:r>
      <w:r>
        <w:rPr>
          <w:rStyle w:val="sc-bznhio"/>
          <w:rFonts w:ascii="inherit" w:hAnsi="inherit"/>
          <w:i/>
          <w:iCs/>
          <w:spacing w:val="-5"/>
          <w:sz w:val="24"/>
          <w:szCs w:val="24"/>
          <w:bdr w:val="none" w:sz="0" w:space="0" w:color="auto" w:frame="1"/>
        </w:rPr>
        <w:t xml:space="preserve">(например, для ошибок базы данных, </w:t>
      </w:r>
      <w:proofErr w:type="spellStart"/>
      <w:r>
        <w:rPr>
          <w:rStyle w:val="sc-bznhio"/>
          <w:rFonts w:ascii="inherit" w:hAnsi="inherit"/>
          <w:i/>
          <w:iCs/>
          <w:spacing w:val="-5"/>
          <w:sz w:val="24"/>
          <w:szCs w:val="24"/>
          <w:bdr w:val="none" w:sz="0" w:space="0" w:color="auto" w:frame="1"/>
        </w:rPr>
        <w:t>валидации</w:t>
      </w:r>
      <w:proofErr w:type="spellEnd"/>
      <w:r>
        <w:rPr>
          <w:rStyle w:val="sc-bznhio"/>
          <w:rFonts w:ascii="inherit" w:hAnsi="inherit"/>
          <w:i/>
          <w:iCs/>
          <w:spacing w:val="-5"/>
          <w:sz w:val="24"/>
          <w:szCs w:val="24"/>
          <w:bdr w:val="none" w:sz="0" w:space="0" w:color="auto" w:frame="1"/>
        </w:rPr>
        <w:t>, отсутствия пользователя)</w:t>
      </w:r>
      <w:r>
        <w:rPr>
          <w:rStyle w:val="sc-bznhio"/>
          <w:rFonts w:ascii="inherit" w:hAnsi="inherit"/>
          <w:spacing w:val="-5"/>
          <w:sz w:val="24"/>
          <w:szCs w:val="24"/>
          <w:bdr w:val="none" w:sz="0" w:space="0" w:color="auto" w:frame="1"/>
        </w:rPr>
        <w:t>, что позволяет гибко реагировать на разные типы сбоев.</w:t>
      </w:r>
    </w:p>
    <w:p w:rsidR="006C50EB" w:rsidRDefault="006C50EB" w:rsidP="006C50EB">
      <w:pPr>
        <w:pStyle w:val="HTML"/>
        <w:numPr>
          <w:ilvl w:val="0"/>
          <w:numId w:val="7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bznhio"/>
          <w:rFonts w:ascii="inherit" w:hAnsi="inherit"/>
          <w:b/>
          <w:bCs/>
          <w:color w:val="DFDFDF"/>
          <w:spacing w:val="-5"/>
          <w:sz w:val="24"/>
          <w:szCs w:val="24"/>
          <w:bdr w:val="none" w:sz="0" w:space="0" w:color="auto" w:frame="1"/>
        </w:rPr>
        <w:t xml:space="preserve">Безопасность и </w:t>
      </w:r>
      <w:proofErr w:type="spellStart"/>
      <w:r>
        <w:rPr>
          <w:rStyle w:val="sc-bznhio"/>
          <w:rFonts w:ascii="inherit" w:hAnsi="inherit"/>
          <w:b/>
          <w:bCs/>
          <w:color w:val="DFDFDF"/>
          <w:spacing w:val="-5"/>
          <w:sz w:val="24"/>
          <w:szCs w:val="24"/>
          <w:bdr w:val="none" w:sz="0" w:space="0" w:color="auto" w:frame="1"/>
        </w:rPr>
        <w:t>логирование</w:t>
      </w:r>
      <w:proofErr w:type="spellEnd"/>
      <w:r>
        <w:rPr>
          <w:rStyle w:val="sc-bznhio"/>
          <w:rFonts w:ascii="inherit" w:hAnsi="inherit"/>
          <w:b/>
          <w:bCs/>
          <w:color w:val="DFDFDF"/>
          <w:spacing w:val="-5"/>
          <w:sz w:val="24"/>
          <w:szCs w:val="24"/>
          <w:bdr w:val="none" w:sz="0" w:space="0" w:color="auto" w:frame="1"/>
        </w:rPr>
        <w:t>:</w:t>
      </w:r>
      <w:r>
        <w:rPr>
          <w:rStyle w:val="sc-bznhio"/>
          <w:rFonts w:ascii="inherit" w:hAnsi="inherit"/>
          <w:spacing w:val="-5"/>
          <w:sz w:val="24"/>
          <w:szCs w:val="24"/>
          <w:bdr w:val="none" w:sz="0" w:space="0" w:color="auto" w:frame="1"/>
        </w:rPr>
        <w:t xml:space="preserve"> технические детали ошибок не выводятся пользователю, а записываются в защищённый лог-файл с полным контекстом </w:t>
      </w:r>
      <w:r>
        <w:rPr>
          <w:rStyle w:val="sc-bznhio"/>
          <w:rFonts w:ascii="inherit" w:hAnsi="inherit"/>
          <w:i/>
          <w:iCs/>
          <w:spacing w:val="-5"/>
          <w:sz w:val="24"/>
          <w:szCs w:val="24"/>
          <w:bdr w:val="none" w:sz="0" w:space="0" w:color="auto" w:frame="1"/>
        </w:rPr>
        <w:t>(время, стек вызовов, окружение)</w:t>
      </w:r>
      <w:r>
        <w:rPr>
          <w:rStyle w:val="sc-bznhio"/>
          <w:rFonts w:ascii="inherit" w:hAnsi="inherit"/>
          <w:spacing w:val="-5"/>
          <w:sz w:val="24"/>
          <w:szCs w:val="24"/>
          <w:bdr w:val="none" w:sz="0" w:space="0" w:color="auto" w:frame="1"/>
        </w:rPr>
        <w:t>.</w:t>
      </w:r>
    </w:p>
    <w:p w:rsidR="006C50EB" w:rsidRDefault="006C50EB" w:rsidP="006C50EB">
      <w:pPr>
        <w:pStyle w:val="HTML"/>
        <w:numPr>
          <w:ilvl w:val="0"/>
          <w:numId w:val="7"/>
        </w:numPr>
        <w:tabs>
          <w:tab w:val="clear" w:pos="720"/>
        </w:tabs>
        <w:ind w:left="0"/>
        <w:textAlignment w:val="baseline"/>
        <w:rPr>
          <w:rFonts w:ascii="inherit" w:hAnsi="inherit"/>
          <w:spacing w:val="-5"/>
          <w:sz w:val="24"/>
          <w:szCs w:val="24"/>
        </w:rPr>
      </w:pPr>
      <w:r>
        <w:rPr>
          <w:rStyle w:val="sc-bznhio"/>
          <w:rFonts w:ascii="inherit" w:hAnsi="inherit"/>
          <w:b/>
          <w:bCs/>
          <w:color w:val="DFDFDF"/>
          <w:spacing w:val="-5"/>
          <w:sz w:val="24"/>
          <w:szCs w:val="24"/>
          <w:bdr w:val="none" w:sz="0" w:space="0" w:color="auto" w:frame="1"/>
        </w:rPr>
        <w:t>Интеграция с интерфейсом:</w:t>
      </w:r>
      <w:r>
        <w:rPr>
          <w:rStyle w:val="sc-bznhio"/>
          <w:rFonts w:ascii="inherit" w:hAnsi="inherit"/>
          <w:spacing w:val="-5"/>
          <w:sz w:val="24"/>
          <w:szCs w:val="24"/>
          <w:bdr w:val="none" w:sz="0" w:space="0" w:color="auto" w:frame="1"/>
        </w:rPr>
        <w:t xml:space="preserve"> при возникновении ошибки пользователь видит дружелюбную страницу в стиле сайта, что сохраняет целостность пользовательского опыта.</w:t>
      </w:r>
    </w:p>
    <w:p w:rsidR="006C50EB" w:rsidRDefault="006C50EB" w:rsidP="006C50EB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SB Sans Display" w:hAnsi="SB Sans Display" w:cs="Courier New"/>
          <w:color w:val="DFDFDF"/>
          <w:spacing w:val="-5"/>
          <w:sz w:val="30"/>
          <w:szCs w:val="30"/>
        </w:rPr>
      </w:pPr>
      <w:r>
        <w:rPr>
          <w:rStyle w:val="sc-bznhio"/>
          <w:rFonts w:ascii="SB Sans Display" w:hAnsi="SB Sans Display" w:cs="Courier New"/>
          <w:color w:val="DFDFDF"/>
          <w:spacing w:val="-5"/>
          <w:sz w:val="30"/>
          <w:szCs w:val="30"/>
          <w:bdr w:val="none" w:sz="0" w:space="0" w:color="auto" w:frame="1"/>
        </w:rPr>
        <w:t>Тестирование и результаты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Проведённое стресс-тестирование подтвердило высокую отказоустойчивость модуля. Система корректно обрабатывает критические сбои </w:t>
      </w:r>
      <w:r>
        <w:rPr>
          <w:rStyle w:val="sc-bznhio"/>
          <w:rFonts w:ascii="inherit" w:hAnsi="inherit" w:cs="Courier New"/>
          <w:i/>
          <w:iCs/>
          <w:spacing w:val="-5"/>
          <w:bdr w:val="none" w:sz="0" w:space="0" w:color="auto" w:frame="1"/>
        </w:rPr>
        <w:t>(например, отказ базы данных или логические ошибки)</w:t>
      </w: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 xml:space="preserve">, предотвращает утечку информации и сохраняет работоспособность интерфейса. </w:t>
      </w: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lastRenderedPageBreak/>
        <w:t>Внедрение разработанной системы позволило сократить время на диагностику ошибок и повысить уровень информационной безопасности.</w:t>
      </w:r>
    </w:p>
    <w:p w:rsidR="006C50EB" w:rsidRDefault="006C50EB" w:rsidP="006C50EB">
      <w:pPr>
        <w:pStyle w:val="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textAlignment w:val="baseline"/>
        <w:rPr>
          <w:rFonts w:ascii="SB Sans Display" w:hAnsi="SB Sans Display" w:cs="Courier New"/>
          <w:color w:val="DFDFDF"/>
          <w:spacing w:val="-5"/>
          <w:sz w:val="30"/>
          <w:szCs w:val="30"/>
        </w:rPr>
      </w:pPr>
      <w:r>
        <w:rPr>
          <w:rStyle w:val="sc-bznhio"/>
          <w:rFonts w:ascii="SB Sans Display" w:hAnsi="SB Sans Display" w:cs="Courier New"/>
          <w:color w:val="DFDFDF"/>
          <w:spacing w:val="-5"/>
          <w:sz w:val="30"/>
          <w:szCs w:val="30"/>
          <w:bdr w:val="none" w:sz="0" w:space="0" w:color="auto" w:frame="1"/>
        </w:rPr>
        <w:t>Выводы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В ходе работы была спроектирована и реализована комплексная система обработки исключений, соответствующая современным промышленным стандартам. Все поставленные задачи выполнены, цель достигнута. Разработанные решения универсальны и могут быть использованы в других информационных системах.</w:t>
      </w:r>
    </w:p>
    <w:p w:rsidR="006C50EB" w:rsidRDefault="006C50EB" w:rsidP="006C50EB">
      <w:pPr>
        <w:pStyle w:val="sc-kguay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inherit" w:hAnsi="inherit" w:cs="Courier New"/>
          <w:spacing w:val="-5"/>
        </w:rPr>
      </w:pPr>
      <w:r>
        <w:rPr>
          <w:rStyle w:val="sc-bznhio"/>
          <w:rFonts w:ascii="inherit" w:hAnsi="inherit" w:cs="Courier New"/>
          <w:spacing w:val="-5"/>
          <w:bdr w:val="none" w:sz="0" w:space="0" w:color="auto" w:frame="1"/>
        </w:rPr>
        <w:t>Спасибо за внимание! Готов ответить на ваши вопросы.</w:t>
      </w:r>
    </w:p>
    <w:p w:rsidR="00CC2EB9" w:rsidRPr="006C50EB" w:rsidRDefault="00CC2EB9" w:rsidP="006C50EB"/>
    <w:sectPr w:rsidR="00CC2EB9" w:rsidRPr="006C50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B Sans Display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D3E96"/>
    <w:multiLevelType w:val="multilevel"/>
    <w:tmpl w:val="6272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86784"/>
    <w:multiLevelType w:val="multilevel"/>
    <w:tmpl w:val="0438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50110"/>
    <w:multiLevelType w:val="multilevel"/>
    <w:tmpl w:val="D01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A465B3"/>
    <w:multiLevelType w:val="multilevel"/>
    <w:tmpl w:val="85E0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52E72"/>
    <w:multiLevelType w:val="multilevel"/>
    <w:tmpl w:val="305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801C58"/>
    <w:multiLevelType w:val="multilevel"/>
    <w:tmpl w:val="0C0A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7668C"/>
    <w:multiLevelType w:val="multilevel"/>
    <w:tmpl w:val="8E4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BE4"/>
    <w:rsid w:val="006C50EB"/>
    <w:rsid w:val="00801BE4"/>
    <w:rsid w:val="00CC2EB9"/>
    <w:rsid w:val="00E7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FAF243-E062-44CE-A8D5-12AB5316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06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06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50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6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06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E70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706E5"/>
    <w:rPr>
      <w:b/>
      <w:bCs/>
    </w:rPr>
  </w:style>
  <w:style w:type="character" w:styleId="a4">
    <w:name w:val="Emphasis"/>
    <w:basedOn w:val="a0"/>
    <w:uiPriority w:val="20"/>
    <w:qFormat/>
    <w:rsid w:val="00E706E5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E706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06E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706E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C50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c-bznhio">
    <w:name w:val="sc-bznhio"/>
    <w:basedOn w:val="a0"/>
    <w:rsid w:val="006C50EB"/>
  </w:style>
  <w:style w:type="paragraph" w:customStyle="1" w:styleId="sc-kguayh">
    <w:name w:val="sc-kguayh"/>
    <w:basedOn w:val="a"/>
    <w:rsid w:val="006C5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2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6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59192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9064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5320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497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23169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69517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29277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7474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790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77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58625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77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54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409826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2023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9279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336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7864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9269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26857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0594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2298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015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5849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3C6AA"/>
      </a:dk1>
      <a:lt1>
        <a:sysClr val="window" lastClr="2D353B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Fujiwara Sato</dc:creator>
  <cp:keywords/>
  <dc:description/>
  <cp:lastModifiedBy>Fujiwara Sato</cp:lastModifiedBy>
  <cp:revision>3</cp:revision>
  <dcterms:created xsi:type="dcterms:W3CDTF">2026-02-28T02:48:00Z</dcterms:created>
  <dcterms:modified xsi:type="dcterms:W3CDTF">2026-03-21T04:47:00Z</dcterms:modified>
</cp:coreProperties>
</file>