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BA1D28" w14:textId="301916DB" w:rsidR="000247DE" w:rsidRDefault="000247DE" w:rsidP="005C336F">
      <w:pPr>
        <w:spacing w:after="0" w:line="360" w:lineRule="auto"/>
        <w:jc w:val="both"/>
        <w:rPr>
          <w:rFonts w:ascii="Times New Roman" w:hAnsi="Times New Roman"/>
          <w:b/>
          <w:sz w:val="32"/>
          <w:szCs w:val="32"/>
        </w:rPr>
      </w:pPr>
      <w:bookmarkStart w:id="0" w:name="_GoBack"/>
      <w:bookmarkEnd w:id="0"/>
      <w:r>
        <w:rPr>
          <w:rFonts w:ascii="Times New Roman" w:hAnsi="Times New Roman"/>
          <w:b/>
          <w:sz w:val="32"/>
          <w:szCs w:val="32"/>
        </w:rPr>
        <w:t>CHAPTER</w:t>
      </w:r>
      <w:r w:rsidR="001A2582">
        <w:rPr>
          <w:rFonts w:ascii="Times New Roman" w:hAnsi="Times New Roman"/>
          <w:b/>
          <w:sz w:val="32"/>
          <w:szCs w:val="32"/>
        </w:rPr>
        <w:t xml:space="preserve"> </w:t>
      </w:r>
      <w:r w:rsidR="006F3552">
        <w:rPr>
          <w:rFonts w:ascii="Times New Roman" w:hAnsi="Times New Roman"/>
          <w:b/>
          <w:sz w:val="32"/>
          <w:szCs w:val="32"/>
        </w:rPr>
        <w:t>9</w:t>
      </w:r>
    </w:p>
    <w:p w14:paraId="2DFD7228" w14:textId="5ABBFEC5" w:rsidR="000247DE" w:rsidRDefault="001A2582" w:rsidP="005C336F">
      <w:pPr>
        <w:spacing w:after="0" w:line="360" w:lineRule="auto"/>
        <w:jc w:val="center"/>
        <w:rPr>
          <w:rFonts w:ascii="Times New Roman" w:hAnsi="Times New Roman"/>
          <w:b/>
          <w:sz w:val="36"/>
          <w:szCs w:val="36"/>
        </w:rPr>
      </w:pPr>
      <w:r>
        <w:rPr>
          <w:rFonts w:ascii="Times New Roman" w:hAnsi="Times New Roman"/>
          <w:b/>
          <w:sz w:val="36"/>
          <w:szCs w:val="36"/>
        </w:rPr>
        <w:t>RESULT ANALYSIS</w:t>
      </w:r>
    </w:p>
    <w:p w14:paraId="7929A63A" w14:textId="77777777" w:rsidR="003F4030" w:rsidRPr="003F4030" w:rsidRDefault="003F4030" w:rsidP="005C336F">
      <w:pPr>
        <w:spacing w:after="0" w:line="360" w:lineRule="auto"/>
        <w:jc w:val="center"/>
        <w:rPr>
          <w:rFonts w:ascii="Times New Roman" w:hAnsi="Times New Roman"/>
          <w:b/>
          <w:sz w:val="18"/>
          <w:szCs w:val="36"/>
        </w:rPr>
      </w:pPr>
    </w:p>
    <w:p w14:paraId="5479F498" w14:textId="5875467A" w:rsidR="005C336F" w:rsidRDefault="005C336F" w:rsidP="005C336F">
      <w:pPr>
        <w:autoSpaceDE w:val="0"/>
        <w:autoSpaceDN w:val="0"/>
        <w:adjustRightInd w:val="0"/>
        <w:spacing w:after="0" w:line="360" w:lineRule="auto"/>
        <w:jc w:val="both"/>
        <w:rPr>
          <w:rFonts w:ascii="Times New Roman" w:hAnsi="Times New Roman" w:cs="Times New Roman"/>
          <w:b/>
          <w:sz w:val="24"/>
          <w:szCs w:val="24"/>
          <w:lang w:val="en-US"/>
        </w:rPr>
      </w:pPr>
      <w:r w:rsidRPr="005C336F">
        <w:rPr>
          <w:rFonts w:ascii="Times New Roman" w:hAnsi="Times New Roman" w:cs="Times New Roman"/>
          <w:b/>
          <w:sz w:val="24"/>
          <w:szCs w:val="24"/>
          <w:lang w:val="en-US"/>
        </w:rPr>
        <w:t>True Positive</w:t>
      </w:r>
      <w:r w:rsidRPr="005C336F">
        <w:rPr>
          <w:rFonts w:ascii="Times New Roman" w:hAnsi="Times New Roman" w:cs="Times New Roman"/>
          <w:sz w:val="24"/>
          <w:szCs w:val="24"/>
          <w:lang w:val="en-US"/>
        </w:rPr>
        <w:t>: It is an outcome where the model correctly predicts the positive class. The outcome is considered as true positive when the system can correctly predict that an incident has indeed occurred.</w:t>
      </w:r>
    </w:p>
    <w:p w14:paraId="7834843F" w14:textId="77777777" w:rsidR="005C336F" w:rsidRDefault="005C336F" w:rsidP="005C336F">
      <w:pPr>
        <w:autoSpaceDE w:val="0"/>
        <w:autoSpaceDN w:val="0"/>
        <w:adjustRightInd w:val="0"/>
        <w:spacing w:after="0" w:line="360" w:lineRule="auto"/>
        <w:jc w:val="both"/>
        <w:rPr>
          <w:rFonts w:ascii="Times New Roman" w:hAnsi="Times New Roman" w:cs="Times New Roman"/>
          <w:sz w:val="24"/>
          <w:szCs w:val="24"/>
          <w:lang w:val="en-US"/>
        </w:rPr>
      </w:pPr>
      <w:r w:rsidRPr="005C336F">
        <w:rPr>
          <w:rFonts w:ascii="Times New Roman" w:hAnsi="Times New Roman" w:cs="Times New Roman"/>
          <w:b/>
          <w:sz w:val="24"/>
          <w:szCs w:val="24"/>
          <w:lang w:val="en-US"/>
        </w:rPr>
        <w:t>True Negative</w:t>
      </w:r>
      <w:r w:rsidRPr="005C336F">
        <w:rPr>
          <w:rFonts w:ascii="Times New Roman" w:hAnsi="Times New Roman" w:cs="Times New Roman"/>
          <w:sz w:val="24"/>
          <w:szCs w:val="24"/>
          <w:lang w:val="en-US"/>
        </w:rPr>
        <w:t xml:space="preserve">: It is an outcome where the model correctly predicts the negative class. The outcome is considered as true negative when the system can correctly predict that the particular incident has not occurred. </w:t>
      </w:r>
    </w:p>
    <w:p w14:paraId="6A9E6A3D" w14:textId="77777777" w:rsidR="005C336F" w:rsidRDefault="005C336F" w:rsidP="005C336F">
      <w:pPr>
        <w:autoSpaceDE w:val="0"/>
        <w:autoSpaceDN w:val="0"/>
        <w:adjustRightInd w:val="0"/>
        <w:spacing w:after="0" w:line="360" w:lineRule="auto"/>
        <w:jc w:val="both"/>
        <w:rPr>
          <w:rFonts w:ascii="Times New Roman" w:hAnsi="Times New Roman" w:cs="Times New Roman"/>
          <w:sz w:val="24"/>
          <w:szCs w:val="24"/>
          <w:lang w:val="en-US"/>
        </w:rPr>
      </w:pPr>
      <w:r w:rsidRPr="005C336F">
        <w:rPr>
          <w:rFonts w:ascii="Times New Roman" w:hAnsi="Times New Roman" w:cs="Times New Roman"/>
          <w:b/>
          <w:sz w:val="24"/>
          <w:szCs w:val="24"/>
          <w:lang w:val="en-US"/>
        </w:rPr>
        <w:t>False Positive</w:t>
      </w:r>
      <w:r w:rsidRPr="005C336F">
        <w:rPr>
          <w:rFonts w:ascii="Times New Roman" w:hAnsi="Times New Roman" w:cs="Times New Roman"/>
          <w:sz w:val="24"/>
          <w:szCs w:val="24"/>
          <w:lang w:val="en-US"/>
        </w:rPr>
        <w:t xml:space="preserve">: False Positive is an accuracy measure where the model mispredicts the positive class. The outcome is considered as False Positive when the system cannot correctly predict that the particular incident has occurred. </w:t>
      </w:r>
    </w:p>
    <w:p w14:paraId="7738E7F8" w14:textId="77777777" w:rsidR="005C336F" w:rsidRDefault="005C336F" w:rsidP="005C336F">
      <w:pPr>
        <w:autoSpaceDE w:val="0"/>
        <w:autoSpaceDN w:val="0"/>
        <w:adjustRightInd w:val="0"/>
        <w:spacing w:after="0" w:line="360" w:lineRule="auto"/>
        <w:jc w:val="both"/>
        <w:rPr>
          <w:rFonts w:ascii="Times New Roman" w:hAnsi="Times New Roman" w:cs="Times New Roman"/>
          <w:sz w:val="24"/>
          <w:szCs w:val="24"/>
          <w:lang w:val="en-US"/>
        </w:rPr>
      </w:pPr>
      <w:r w:rsidRPr="005C336F">
        <w:rPr>
          <w:rFonts w:ascii="Times New Roman" w:hAnsi="Times New Roman" w:cs="Times New Roman"/>
          <w:b/>
          <w:sz w:val="24"/>
          <w:szCs w:val="24"/>
          <w:lang w:val="en-US"/>
        </w:rPr>
        <w:t>False Negative</w:t>
      </w:r>
      <w:r w:rsidRPr="005C336F">
        <w:rPr>
          <w:rFonts w:ascii="Times New Roman" w:hAnsi="Times New Roman" w:cs="Times New Roman"/>
          <w:sz w:val="24"/>
          <w:szCs w:val="24"/>
          <w:lang w:val="en-US"/>
        </w:rPr>
        <w:t xml:space="preserve">: False Negative is an accuracy value where the model mispredicts the negative class. The outcome is considered as False Negative when the system cannot correctly predict that the particular incident has not occurred. </w:t>
      </w:r>
    </w:p>
    <w:p w14:paraId="6F12A1D4" w14:textId="65C1E04F" w:rsidR="005C336F" w:rsidRDefault="005C336F" w:rsidP="005C336F">
      <w:pPr>
        <w:autoSpaceDE w:val="0"/>
        <w:autoSpaceDN w:val="0"/>
        <w:adjustRightInd w:val="0"/>
        <w:spacing w:after="0" w:line="360" w:lineRule="auto"/>
        <w:jc w:val="both"/>
        <w:rPr>
          <w:rFonts w:ascii="Times New Roman" w:hAnsi="Times New Roman" w:cs="Times New Roman"/>
          <w:sz w:val="24"/>
          <w:szCs w:val="24"/>
          <w:lang w:val="en-US"/>
        </w:rPr>
      </w:pPr>
      <w:r w:rsidRPr="005C336F">
        <w:rPr>
          <w:rFonts w:ascii="Times New Roman" w:hAnsi="Times New Roman" w:cs="Times New Roman"/>
          <w:b/>
          <w:sz w:val="24"/>
          <w:szCs w:val="24"/>
          <w:lang w:val="en-US"/>
        </w:rPr>
        <w:t>Specificity</w:t>
      </w:r>
      <w:r w:rsidRPr="005C336F">
        <w:rPr>
          <w:rFonts w:ascii="Times New Roman" w:hAnsi="Times New Roman" w:cs="Times New Roman"/>
          <w:sz w:val="24"/>
          <w:szCs w:val="24"/>
          <w:lang w:val="en-US"/>
        </w:rPr>
        <w:t xml:space="preserve">: Specificity is defined as the measure of the proportion of true negative, which is the actual number of negative cases that are predicted as negative. Simultaneously, another proportion of actual negative values, which got predicted as positive, are termed as a false positive rate. The sum of specificity and false positive rate value will always be 1. Mathematically, specificity can be calculated as the following: </w:t>
      </w:r>
    </w:p>
    <w:p w14:paraId="58C496FE" w14:textId="38D743F1" w:rsidR="005C336F" w:rsidRDefault="005C336F" w:rsidP="005C336F">
      <w:pPr>
        <w:autoSpaceDE w:val="0"/>
        <w:autoSpaceDN w:val="0"/>
        <w:adjustRightInd w:val="0"/>
        <w:spacing w:after="0" w:line="360" w:lineRule="auto"/>
        <w:jc w:val="center"/>
        <w:rPr>
          <w:rFonts w:ascii="Times New Roman" w:hAnsi="Times New Roman" w:cs="Times New Roman"/>
          <w:b/>
          <w:sz w:val="24"/>
          <w:szCs w:val="24"/>
          <w:lang w:val="en-US"/>
        </w:rPr>
      </w:pPr>
      <w:r w:rsidRPr="005C336F">
        <w:rPr>
          <w:rFonts w:ascii="Times New Roman" w:hAnsi="Times New Roman" w:cs="Times New Roman"/>
          <w:b/>
          <w:sz w:val="24"/>
          <w:szCs w:val="24"/>
          <w:lang w:val="en-US"/>
        </w:rPr>
        <w:t>Specificity = (True Negative) / (True Negative + False Positive)</w:t>
      </w:r>
    </w:p>
    <w:p w14:paraId="5636E0C7" w14:textId="77777777" w:rsidR="005C336F" w:rsidRDefault="005C336F" w:rsidP="005C336F">
      <w:pPr>
        <w:autoSpaceDE w:val="0"/>
        <w:autoSpaceDN w:val="0"/>
        <w:adjustRightInd w:val="0"/>
        <w:spacing w:after="0" w:line="360" w:lineRule="auto"/>
        <w:jc w:val="both"/>
        <w:rPr>
          <w:rFonts w:ascii="Times New Roman" w:hAnsi="Times New Roman" w:cs="Times New Roman"/>
          <w:sz w:val="24"/>
          <w:szCs w:val="24"/>
          <w:lang w:val="en-US"/>
        </w:rPr>
      </w:pPr>
      <w:r w:rsidRPr="005C336F">
        <w:rPr>
          <w:rFonts w:ascii="Times New Roman" w:hAnsi="Times New Roman" w:cs="Times New Roman"/>
          <w:sz w:val="24"/>
          <w:szCs w:val="24"/>
          <w:lang w:val="en-US"/>
        </w:rPr>
        <w:t xml:space="preserve">The higher value of specificity would mean a higher value of true negative and lower false-positive rate. The lower value of specificity would mean a lower value of the true negative and higher value of false positive. </w:t>
      </w:r>
    </w:p>
    <w:p w14:paraId="276759CC" w14:textId="76D99CA6" w:rsidR="005C336F" w:rsidRDefault="005C336F" w:rsidP="005C336F">
      <w:pPr>
        <w:autoSpaceDE w:val="0"/>
        <w:autoSpaceDN w:val="0"/>
        <w:adjustRightInd w:val="0"/>
        <w:spacing w:after="0" w:line="360" w:lineRule="auto"/>
        <w:jc w:val="both"/>
        <w:rPr>
          <w:rFonts w:ascii="Times New Roman" w:hAnsi="Times New Roman" w:cs="Times New Roman"/>
          <w:sz w:val="24"/>
          <w:szCs w:val="24"/>
          <w:lang w:val="en-US"/>
        </w:rPr>
      </w:pPr>
      <w:r w:rsidRPr="005C336F">
        <w:rPr>
          <w:rFonts w:ascii="Times New Roman" w:hAnsi="Times New Roman" w:cs="Times New Roman"/>
          <w:sz w:val="24"/>
          <w:szCs w:val="24"/>
          <w:lang w:val="en-US"/>
        </w:rPr>
        <w:t xml:space="preserve">Precision: The proportion of positive predictions that is actually correct. </w:t>
      </w:r>
    </w:p>
    <w:p w14:paraId="35564D31" w14:textId="42ECA42D" w:rsidR="005C336F" w:rsidRDefault="005C336F" w:rsidP="005C336F">
      <w:pPr>
        <w:autoSpaceDE w:val="0"/>
        <w:autoSpaceDN w:val="0"/>
        <w:adjustRightInd w:val="0"/>
        <w:spacing w:after="0" w:line="360" w:lineRule="auto"/>
        <w:jc w:val="center"/>
        <w:rPr>
          <w:rFonts w:ascii="Times New Roman" w:hAnsi="Times New Roman" w:cs="Times New Roman"/>
          <w:b/>
          <w:sz w:val="24"/>
          <w:szCs w:val="24"/>
          <w:lang w:val="en-US"/>
        </w:rPr>
      </w:pPr>
      <w:r w:rsidRPr="005C336F">
        <w:rPr>
          <w:rFonts w:ascii="Times New Roman" w:hAnsi="Times New Roman" w:cs="Times New Roman"/>
          <w:b/>
          <w:sz w:val="24"/>
          <w:szCs w:val="24"/>
          <w:lang w:val="en-US"/>
        </w:rPr>
        <w:t>Precision = TP / (TP + FP)</w:t>
      </w:r>
    </w:p>
    <w:p w14:paraId="4F8908FE" w14:textId="4025B5B0" w:rsidR="005C336F" w:rsidRDefault="005C336F" w:rsidP="005C336F">
      <w:pPr>
        <w:autoSpaceDE w:val="0"/>
        <w:autoSpaceDN w:val="0"/>
        <w:adjustRightInd w:val="0"/>
        <w:spacing w:after="0" w:line="360" w:lineRule="auto"/>
        <w:jc w:val="both"/>
        <w:rPr>
          <w:rFonts w:ascii="Times New Roman" w:hAnsi="Times New Roman" w:cs="Times New Roman"/>
          <w:sz w:val="24"/>
          <w:szCs w:val="24"/>
          <w:lang w:val="en-US"/>
        </w:rPr>
      </w:pPr>
      <w:r w:rsidRPr="005C336F">
        <w:rPr>
          <w:rFonts w:ascii="Times New Roman" w:hAnsi="Times New Roman" w:cs="Times New Roman"/>
          <w:b/>
          <w:sz w:val="24"/>
          <w:szCs w:val="24"/>
          <w:lang w:val="en-US"/>
        </w:rPr>
        <w:t>Reca</w:t>
      </w:r>
      <w:r>
        <w:rPr>
          <w:rFonts w:ascii="Times New Roman" w:hAnsi="Times New Roman" w:cs="Times New Roman"/>
          <w:b/>
          <w:sz w:val="24"/>
          <w:szCs w:val="24"/>
          <w:lang w:val="en-US"/>
        </w:rPr>
        <w:t>ll</w:t>
      </w:r>
      <w:r w:rsidRPr="005C336F">
        <w:rPr>
          <w:rFonts w:ascii="Times New Roman" w:hAnsi="Times New Roman" w:cs="Times New Roman"/>
          <w:sz w:val="24"/>
          <w:szCs w:val="24"/>
          <w:lang w:val="en-US"/>
        </w:rPr>
        <w:t xml:space="preserve">: The proportion of positive observed values correctly predicted. (The proportion of actual defaulters that the model correctly predicts) </w:t>
      </w:r>
    </w:p>
    <w:p w14:paraId="155B8A7D" w14:textId="71F00983" w:rsidR="006470B0" w:rsidRDefault="005C336F" w:rsidP="005C336F">
      <w:pPr>
        <w:autoSpaceDE w:val="0"/>
        <w:autoSpaceDN w:val="0"/>
        <w:adjustRightInd w:val="0"/>
        <w:spacing w:after="0" w:line="360" w:lineRule="auto"/>
        <w:jc w:val="center"/>
        <w:rPr>
          <w:rFonts w:ascii="Times New Roman" w:hAnsi="Times New Roman" w:cs="Times New Roman"/>
          <w:b/>
          <w:sz w:val="24"/>
          <w:szCs w:val="24"/>
          <w:lang w:val="en-US"/>
        </w:rPr>
      </w:pPr>
      <w:r w:rsidRPr="005C336F">
        <w:rPr>
          <w:rFonts w:ascii="Times New Roman" w:hAnsi="Times New Roman" w:cs="Times New Roman"/>
          <w:b/>
          <w:sz w:val="24"/>
          <w:szCs w:val="24"/>
          <w:lang w:val="en-US"/>
        </w:rPr>
        <w:t>Recall = TP / (TP + FN)</w:t>
      </w:r>
    </w:p>
    <w:p w14:paraId="20A9D5B6" w14:textId="77777777" w:rsidR="006470B0" w:rsidRDefault="006470B0">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tbl>
      <w:tblPr>
        <w:tblStyle w:val="TableGrid"/>
        <w:tblW w:w="0" w:type="auto"/>
        <w:jc w:val="center"/>
        <w:tblInd w:w="-354" w:type="dxa"/>
        <w:tblLook w:val="04A0" w:firstRow="1" w:lastRow="0" w:firstColumn="1" w:lastColumn="0" w:noHBand="0" w:noVBand="1"/>
      </w:tblPr>
      <w:tblGrid>
        <w:gridCol w:w="2129"/>
        <w:gridCol w:w="1777"/>
        <w:gridCol w:w="1777"/>
        <w:gridCol w:w="2078"/>
      </w:tblGrid>
      <w:tr w:rsidR="00C33AA2" w14:paraId="68F34E77" w14:textId="20564A84" w:rsidTr="004B0388">
        <w:trPr>
          <w:jc w:val="center"/>
        </w:trPr>
        <w:tc>
          <w:tcPr>
            <w:tcW w:w="2129" w:type="dxa"/>
            <w:shd w:val="clear" w:color="auto" w:fill="D9D9D9" w:themeFill="background1" w:themeFillShade="D9"/>
          </w:tcPr>
          <w:p w14:paraId="67C9AD38" w14:textId="2CEC5F97" w:rsidR="00C33AA2" w:rsidRPr="004B0388" w:rsidRDefault="00C33AA2" w:rsidP="005C336F">
            <w:pPr>
              <w:autoSpaceDE w:val="0"/>
              <w:autoSpaceDN w:val="0"/>
              <w:adjustRightInd w:val="0"/>
              <w:spacing w:line="360" w:lineRule="auto"/>
              <w:jc w:val="center"/>
              <w:rPr>
                <w:rFonts w:ascii="Times New Roman" w:hAnsi="Times New Roman" w:cs="Times New Roman"/>
                <w:b/>
                <w:sz w:val="24"/>
                <w:szCs w:val="24"/>
                <w:lang w:val="en-US"/>
              </w:rPr>
            </w:pPr>
            <w:r w:rsidRPr="004B0388">
              <w:rPr>
                <w:rFonts w:ascii="Times New Roman" w:hAnsi="Times New Roman" w:cs="Times New Roman"/>
                <w:b/>
                <w:sz w:val="24"/>
                <w:szCs w:val="24"/>
                <w:lang w:val="en-US"/>
              </w:rPr>
              <w:lastRenderedPageBreak/>
              <w:t>Algorithm</w:t>
            </w:r>
          </w:p>
        </w:tc>
        <w:tc>
          <w:tcPr>
            <w:tcW w:w="1777" w:type="dxa"/>
            <w:shd w:val="clear" w:color="auto" w:fill="D9D9D9" w:themeFill="background1" w:themeFillShade="D9"/>
          </w:tcPr>
          <w:p w14:paraId="111C34B4" w14:textId="2AAE5A03" w:rsidR="00C33AA2" w:rsidRDefault="00C33AA2" w:rsidP="00C33AA2">
            <w:pPr>
              <w:autoSpaceDE w:val="0"/>
              <w:autoSpaceDN w:val="0"/>
              <w:adjustRightInd w:val="0"/>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Recall</w:t>
            </w:r>
          </w:p>
        </w:tc>
        <w:tc>
          <w:tcPr>
            <w:tcW w:w="1777" w:type="dxa"/>
            <w:shd w:val="clear" w:color="auto" w:fill="D9D9D9" w:themeFill="background1" w:themeFillShade="D9"/>
          </w:tcPr>
          <w:p w14:paraId="021E8C26" w14:textId="458D7135" w:rsidR="00C33AA2" w:rsidRDefault="00C33AA2" w:rsidP="005C336F">
            <w:pPr>
              <w:autoSpaceDE w:val="0"/>
              <w:autoSpaceDN w:val="0"/>
              <w:adjustRightInd w:val="0"/>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ROC</w:t>
            </w:r>
          </w:p>
        </w:tc>
        <w:tc>
          <w:tcPr>
            <w:tcW w:w="2078" w:type="dxa"/>
            <w:shd w:val="clear" w:color="auto" w:fill="D9D9D9" w:themeFill="background1" w:themeFillShade="D9"/>
          </w:tcPr>
          <w:p w14:paraId="29757050" w14:textId="53DB6EA5" w:rsidR="00C33AA2" w:rsidRDefault="00C33AA2" w:rsidP="005C336F">
            <w:pPr>
              <w:autoSpaceDE w:val="0"/>
              <w:autoSpaceDN w:val="0"/>
              <w:adjustRightInd w:val="0"/>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Accuracy (%)</w:t>
            </w:r>
          </w:p>
        </w:tc>
      </w:tr>
      <w:tr w:rsidR="00C33AA2" w14:paraId="0C427272" w14:textId="1962760C" w:rsidTr="004B0388">
        <w:trPr>
          <w:jc w:val="center"/>
        </w:trPr>
        <w:tc>
          <w:tcPr>
            <w:tcW w:w="2129" w:type="dxa"/>
            <w:shd w:val="clear" w:color="auto" w:fill="D9D9D9" w:themeFill="background1" w:themeFillShade="D9"/>
          </w:tcPr>
          <w:p w14:paraId="59162211" w14:textId="5A797261" w:rsidR="00C33AA2" w:rsidRPr="004B0388" w:rsidRDefault="00C33AA2" w:rsidP="005C336F">
            <w:pPr>
              <w:autoSpaceDE w:val="0"/>
              <w:autoSpaceDN w:val="0"/>
              <w:adjustRightInd w:val="0"/>
              <w:spacing w:line="360" w:lineRule="auto"/>
              <w:jc w:val="center"/>
              <w:rPr>
                <w:rFonts w:ascii="Times New Roman" w:hAnsi="Times New Roman" w:cs="Times New Roman"/>
                <w:b/>
                <w:sz w:val="24"/>
                <w:szCs w:val="24"/>
                <w:lang w:val="en-US"/>
              </w:rPr>
            </w:pPr>
            <w:r w:rsidRPr="004B0388">
              <w:rPr>
                <w:rFonts w:ascii="Times New Roman" w:hAnsi="Times New Roman" w:cs="Times New Roman"/>
                <w:b/>
                <w:sz w:val="24"/>
                <w:szCs w:val="24"/>
                <w:lang w:val="en-US"/>
              </w:rPr>
              <w:t>KNN</w:t>
            </w:r>
          </w:p>
        </w:tc>
        <w:tc>
          <w:tcPr>
            <w:tcW w:w="1777" w:type="dxa"/>
          </w:tcPr>
          <w:p w14:paraId="642F5DFD" w14:textId="5FC4DC2E" w:rsidR="00C33AA2" w:rsidRDefault="00C33AA2" w:rsidP="005C336F">
            <w:pPr>
              <w:autoSpaceDE w:val="0"/>
              <w:autoSpaceDN w:val="0"/>
              <w:adjustRightInd w:val="0"/>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84.44</w:t>
            </w:r>
          </w:p>
        </w:tc>
        <w:tc>
          <w:tcPr>
            <w:tcW w:w="1777" w:type="dxa"/>
          </w:tcPr>
          <w:p w14:paraId="08359FDC" w14:textId="10473DCE" w:rsidR="00C33AA2" w:rsidRDefault="00C33AA2" w:rsidP="005C336F">
            <w:pPr>
              <w:autoSpaceDE w:val="0"/>
              <w:autoSpaceDN w:val="0"/>
              <w:adjustRightInd w:val="0"/>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87.15</w:t>
            </w:r>
          </w:p>
        </w:tc>
        <w:tc>
          <w:tcPr>
            <w:tcW w:w="2078" w:type="dxa"/>
          </w:tcPr>
          <w:p w14:paraId="71575AAF" w14:textId="57F20FD3" w:rsidR="00C33AA2" w:rsidRDefault="00C33AA2" w:rsidP="005C336F">
            <w:pPr>
              <w:autoSpaceDE w:val="0"/>
              <w:autoSpaceDN w:val="0"/>
              <w:adjustRightInd w:val="0"/>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88.28</w:t>
            </w:r>
          </w:p>
        </w:tc>
      </w:tr>
      <w:tr w:rsidR="00C33AA2" w14:paraId="231B986D" w14:textId="3F3EF1D9" w:rsidTr="004B0388">
        <w:trPr>
          <w:jc w:val="center"/>
        </w:trPr>
        <w:tc>
          <w:tcPr>
            <w:tcW w:w="2129" w:type="dxa"/>
            <w:shd w:val="clear" w:color="auto" w:fill="D9D9D9" w:themeFill="background1" w:themeFillShade="D9"/>
          </w:tcPr>
          <w:p w14:paraId="6C2D49BE" w14:textId="3C3B69C1" w:rsidR="00C33AA2" w:rsidRPr="004B0388" w:rsidRDefault="00C33AA2" w:rsidP="005C336F">
            <w:pPr>
              <w:autoSpaceDE w:val="0"/>
              <w:autoSpaceDN w:val="0"/>
              <w:adjustRightInd w:val="0"/>
              <w:spacing w:line="360" w:lineRule="auto"/>
              <w:jc w:val="center"/>
              <w:rPr>
                <w:rFonts w:ascii="Times New Roman" w:hAnsi="Times New Roman" w:cs="Times New Roman"/>
                <w:b/>
                <w:sz w:val="24"/>
                <w:szCs w:val="24"/>
                <w:lang w:val="en-US"/>
              </w:rPr>
            </w:pPr>
            <w:r w:rsidRPr="004B0388">
              <w:rPr>
                <w:rFonts w:ascii="Times New Roman" w:hAnsi="Times New Roman" w:cs="Times New Roman"/>
                <w:b/>
                <w:sz w:val="24"/>
                <w:szCs w:val="24"/>
                <w:lang w:val="en-US"/>
              </w:rPr>
              <w:t>Logistic Regression</w:t>
            </w:r>
          </w:p>
        </w:tc>
        <w:tc>
          <w:tcPr>
            <w:tcW w:w="1777" w:type="dxa"/>
          </w:tcPr>
          <w:p w14:paraId="71E3FE9D" w14:textId="181AC402" w:rsidR="00C33AA2" w:rsidRDefault="00C33AA2" w:rsidP="005C336F">
            <w:pPr>
              <w:autoSpaceDE w:val="0"/>
              <w:autoSpaceDN w:val="0"/>
              <w:adjustRightInd w:val="0"/>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85.03</w:t>
            </w:r>
          </w:p>
        </w:tc>
        <w:tc>
          <w:tcPr>
            <w:tcW w:w="1777" w:type="dxa"/>
          </w:tcPr>
          <w:p w14:paraId="52ABC7C4" w14:textId="55DE2EBB" w:rsidR="00C33AA2" w:rsidRDefault="00C33AA2" w:rsidP="005C336F">
            <w:pPr>
              <w:autoSpaceDE w:val="0"/>
              <w:autoSpaceDN w:val="0"/>
              <w:adjustRightInd w:val="0"/>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88.10</w:t>
            </w:r>
          </w:p>
        </w:tc>
        <w:tc>
          <w:tcPr>
            <w:tcW w:w="2078" w:type="dxa"/>
          </w:tcPr>
          <w:p w14:paraId="6CD0D87D" w14:textId="234FB072" w:rsidR="00C33AA2" w:rsidRDefault="00C33AA2" w:rsidP="005C336F">
            <w:pPr>
              <w:autoSpaceDE w:val="0"/>
              <w:autoSpaceDN w:val="0"/>
              <w:adjustRightInd w:val="0"/>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86.64</w:t>
            </w:r>
          </w:p>
        </w:tc>
      </w:tr>
      <w:tr w:rsidR="00C33AA2" w14:paraId="7834C7A1" w14:textId="230E1844" w:rsidTr="004B0388">
        <w:trPr>
          <w:jc w:val="center"/>
        </w:trPr>
        <w:tc>
          <w:tcPr>
            <w:tcW w:w="2129" w:type="dxa"/>
            <w:shd w:val="clear" w:color="auto" w:fill="D9D9D9" w:themeFill="background1" w:themeFillShade="D9"/>
          </w:tcPr>
          <w:p w14:paraId="74B3487D" w14:textId="75E5284B" w:rsidR="00C33AA2" w:rsidRPr="004B0388" w:rsidRDefault="00C33AA2" w:rsidP="005C336F">
            <w:pPr>
              <w:autoSpaceDE w:val="0"/>
              <w:autoSpaceDN w:val="0"/>
              <w:adjustRightInd w:val="0"/>
              <w:spacing w:line="360" w:lineRule="auto"/>
              <w:jc w:val="center"/>
              <w:rPr>
                <w:rFonts w:ascii="Times New Roman" w:hAnsi="Times New Roman" w:cs="Times New Roman"/>
                <w:b/>
                <w:sz w:val="24"/>
                <w:szCs w:val="24"/>
                <w:lang w:val="en-US"/>
              </w:rPr>
            </w:pPr>
            <w:r w:rsidRPr="004B0388">
              <w:rPr>
                <w:rFonts w:ascii="Times New Roman" w:hAnsi="Times New Roman" w:cs="Times New Roman"/>
                <w:b/>
                <w:sz w:val="24"/>
                <w:szCs w:val="24"/>
                <w:lang w:val="en-US"/>
              </w:rPr>
              <w:t>Support Vector</w:t>
            </w:r>
          </w:p>
        </w:tc>
        <w:tc>
          <w:tcPr>
            <w:tcW w:w="1777" w:type="dxa"/>
          </w:tcPr>
          <w:p w14:paraId="5F059F0A" w14:textId="47B3AA01" w:rsidR="00C33AA2" w:rsidRDefault="00C33AA2" w:rsidP="005C336F">
            <w:pPr>
              <w:autoSpaceDE w:val="0"/>
              <w:autoSpaceDN w:val="0"/>
              <w:adjustRightInd w:val="0"/>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84.72</w:t>
            </w:r>
          </w:p>
        </w:tc>
        <w:tc>
          <w:tcPr>
            <w:tcW w:w="1777" w:type="dxa"/>
          </w:tcPr>
          <w:p w14:paraId="75B33CEA" w14:textId="528DBBAF" w:rsidR="00C33AA2" w:rsidRDefault="00C33AA2" w:rsidP="005C336F">
            <w:pPr>
              <w:autoSpaceDE w:val="0"/>
              <w:autoSpaceDN w:val="0"/>
              <w:adjustRightInd w:val="0"/>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87.28</w:t>
            </w:r>
          </w:p>
        </w:tc>
        <w:tc>
          <w:tcPr>
            <w:tcW w:w="2078" w:type="dxa"/>
          </w:tcPr>
          <w:p w14:paraId="6EC5AF0F" w14:textId="4419FBFC" w:rsidR="00C33AA2" w:rsidRDefault="00C33AA2" w:rsidP="005C336F">
            <w:pPr>
              <w:autoSpaceDE w:val="0"/>
              <w:autoSpaceDN w:val="0"/>
              <w:adjustRightInd w:val="0"/>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88.20</w:t>
            </w:r>
          </w:p>
        </w:tc>
      </w:tr>
      <w:tr w:rsidR="00C33AA2" w14:paraId="450037A8" w14:textId="77777777" w:rsidTr="004B0388">
        <w:trPr>
          <w:jc w:val="center"/>
        </w:trPr>
        <w:tc>
          <w:tcPr>
            <w:tcW w:w="2129" w:type="dxa"/>
            <w:shd w:val="clear" w:color="auto" w:fill="D9D9D9" w:themeFill="background1" w:themeFillShade="D9"/>
          </w:tcPr>
          <w:p w14:paraId="3667B321" w14:textId="4DEE1EEB" w:rsidR="00C33AA2" w:rsidRPr="004B0388" w:rsidRDefault="00C33AA2" w:rsidP="005C336F">
            <w:pPr>
              <w:autoSpaceDE w:val="0"/>
              <w:autoSpaceDN w:val="0"/>
              <w:adjustRightInd w:val="0"/>
              <w:spacing w:line="360" w:lineRule="auto"/>
              <w:jc w:val="center"/>
              <w:rPr>
                <w:rFonts w:ascii="Times New Roman" w:hAnsi="Times New Roman" w:cs="Times New Roman"/>
                <w:b/>
                <w:sz w:val="24"/>
                <w:szCs w:val="24"/>
                <w:lang w:val="en-US"/>
              </w:rPr>
            </w:pPr>
            <w:r w:rsidRPr="004B0388">
              <w:rPr>
                <w:rFonts w:ascii="Times New Roman" w:hAnsi="Times New Roman" w:cs="Times New Roman"/>
                <w:b/>
                <w:sz w:val="24"/>
                <w:szCs w:val="24"/>
                <w:lang w:val="en-US"/>
              </w:rPr>
              <w:t>Decision Tree</w:t>
            </w:r>
          </w:p>
        </w:tc>
        <w:tc>
          <w:tcPr>
            <w:tcW w:w="1777" w:type="dxa"/>
          </w:tcPr>
          <w:p w14:paraId="6818A388" w14:textId="226601D1" w:rsidR="00C33AA2" w:rsidRDefault="00C33AA2" w:rsidP="005C336F">
            <w:pPr>
              <w:autoSpaceDE w:val="0"/>
              <w:autoSpaceDN w:val="0"/>
              <w:adjustRightInd w:val="0"/>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81.24</w:t>
            </w:r>
          </w:p>
        </w:tc>
        <w:tc>
          <w:tcPr>
            <w:tcW w:w="1777" w:type="dxa"/>
          </w:tcPr>
          <w:p w14:paraId="14467FBC" w14:textId="3E606F37" w:rsidR="00C33AA2" w:rsidRDefault="00C33AA2" w:rsidP="005C336F">
            <w:pPr>
              <w:autoSpaceDE w:val="0"/>
              <w:autoSpaceDN w:val="0"/>
              <w:adjustRightInd w:val="0"/>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85.25</w:t>
            </w:r>
          </w:p>
        </w:tc>
        <w:tc>
          <w:tcPr>
            <w:tcW w:w="2078" w:type="dxa"/>
          </w:tcPr>
          <w:p w14:paraId="6F9F1547" w14:textId="33E4CE1C" w:rsidR="00C33AA2" w:rsidRDefault="00C33AA2" w:rsidP="005C336F">
            <w:pPr>
              <w:autoSpaceDE w:val="0"/>
              <w:autoSpaceDN w:val="0"/>
              <w:adjustRightInd w:val="0"/>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84.27</w:t>
            </w:r>
          </w:p>
        </w:tc>
      </w:tr>
    </w:tbl>
    <w:p w14:paraId="6D22FA7A" w14:textId="77777777" w:rsidR="005C336F" w:rsidRDefault="005C336F" w:rsidP="007F3964">
      <w:pPr>
        <w:autoSpaceDE w:val="0"/>
        <w:autoSpaceDN w:val="0"/>
        <w:adjustRightInd w:val="0"/>
        <w:spacing w:after="0" w:line="240" w:lineRule="auto"/>
        <w:jc w:val="center"/>
        <w:rPr>
          <w:rFonts w:ascii="Times New Roman" w:hAnsi="Times New Roman" w:cs="Times New Roman"/>
          <w:b/>
          <w:sz w:val="24"/>
          <w:szCs w:val="24"/>
          <w:lang w:val="en-US"/>
        </w:rPr>
      </w:pPr>
    </w:p>
    <w:p w14:paraId="7D9E7B66" w14:textId="37791A82" w:rsidR="00E026B7" w:rsidRDefault="00E026B7" w:rsidP="005C336F">
      <w:pPr>
        <w:autoSpaceDE w:val="0"/>
        <w:autoSpaceDN w:val="0"/>
        <w:adjustRightInd w:val="0"/>
        <w:spacing w:after="0" w:line="360" w:lineRule="auto"/>
        <w:jc w:val="center"/>
        <w:rPr>
          <w:rFonts w:ascii="Times New Roman" w:hAnsi="Times New Roman" w:cs="Times New Roman"/>
          <w:sz w:val="24"/>
          <w:szCs w:val="24"/>
          <w:lang w:val="en-US"/>
        </w:rPr>
      </w:pPr>
      <w:r>
        <w:rPr>
          <w:rFonts w:ascii="Times New Roman" w:hAnsi="Times New Roman" w:cs="Times New Roman"/>
          <w:b/>
          <w:sz w:val="24"/>
          <w:szCs w:val="24"/>
          <w:lang w:val="en-US"/>
        </w:rPr>
        <w:t xml:space="preserve">Table 9.1: </w:t>
      </w:r>
      <w:r>
        <w:rPr>
          <w:rFonts w:ascii="Times New Roman" w:hAnsi="Times New Roman" w:cs="Times New Roman"/>
          <w:sz w:val="24"/>
          <w:szCs w:val="24"/>
          <w:lang w:val="en-US"/>
        </w:rPr>
        <w:t>Comparison of Accuracy Results</w:t>
      </w:r>
    </w:p>
    <w:p w14:paraId="697B033A" w14:textId="77777777" w:rsidR="004E4384" w:rsidRPr="00E026B7" w:rsidRDefault="004E4384" w:rsidP="005C336F">
      <w:pPr>
        <w:autoSpaceDE w:val="0"/>
        <w:autoSpaceDN w:val="0"/>
        <w:adjustRightInd w:val="0"/>
        <w:spacing w:after="0" w:line="360" w:lineRule="auto"/>
        <w:jc w:val="center"/>
        <w:rPr>
          <w:rFonts w:ascii="Times New Roman" w:hAnsi="Times New Roman" w:cs="Times New Roman"/>
          <w:sz w:val="24"/>
          <w:szCs w:val="24"/>
          <w:lang w:val="en-US"/>
        </w:rPr>
      </w:pPr>
    </w:p>
    <w:sectPr w:rsidR="004E4384" w:rsidRPr="00E026B7" w:rsidSect="00A9208A">
      <w:headerReference w:type="default" r:id="rId8"/>
      <w:footerReference w:type="default" r:id="rId9"/>
      <w:pgSz w:w="11906" w:h="16838" w:code="9"/>
      <w:pgMar w:top="1080" w:right="1440" w:bottom="1080" w:left="1800" w:header="720" w:footer="720" w:gutter="0"/>
      <w:pgNumType w:start="2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71901B" w14:textId="77777777" w:rsidR="00C66ED3" w:rsidRDefault="00C66ED3" w:rsidP="000247DE">
      <w:pPr>
        <w:spacing w:after="0" w:line="240" w:lineRule="auto"/>
      </w:pPr>
      <w:r>
        <w:separator/>
      </w:r>
    </w:p>
  </w:endnote>
  <w:endnote w:type="continuationSeparator" w:id="0">
    <w:p w14:paraId="1DA0D1DF" w14:textId="77777777" w:rsidR="00C66ED3" w:rsidRDefault="00C66ED3" w:rsidP="00024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0240B" w14:textId="1F69BE35" w:rsidR="000247DE" w:rsidRPr="00E84734" w:rsidRDefault="000247DE" w:rsidP="00484585">
    <w:pPr>
      <w:pStyle w:val="Footer"/>
      <w:pBdr>
        <w:top w:val="thinThickSmallGap" w:sz="24" w:space="1" w:color="000000" w:themeColor="text1"/>
      </w:pBdr>
      <w:rPr>
        <w:rFonts w:ascii="Times New Roman" w:hAnsi="Times New Roman" w:cs="Times New Roman"/>
      </w:rPr>
    </w:pPr>
    <w:r w:rsidRPr="00E84734">
      <w:rPr>
        <w:rFonts w:ascii="Times New Roman" w:hAnsi="Times New Roman" w:cs="Times New Roman"/>
        <w:sz w:val="24"/>
        <w:szCs w:val="24"/>
      </w:rPr>
      <w:t>Department of CSE, SIT, Mangaluru                                                                        Page</w:t>
    </w:r>
    <w:r w:rsidR="00142C0E">
      <w:rPr>
        <w:rFonts w:ascii="Times New Roman" w:hAnsi="Times New Roman" w:cs="Times New Roman"/>
        <w:sz w:val="24"/>
        <w:szCs w:val="24"/>
      </w:rPr>
      <w:t xml:space="preserve"> </w:t>
    </w:r>
    <w:r w:rsidR="00142C0E" w:rsidRPr="00142C0E">
      <w:rPr>
        <w:rFonts w:ascii="Times New Roman" w:hAnsi="Times New Roman" w:cs="Times New Roman"/>
        <w:sz w:val="24"/>
        <w:szCs w:val="24"/>
      </w:rPr>
      <w:fldChar w:fldCharType="begin"/>
    </w:r>
    <w:r w:rsidR="00142C0E" w:rsidRPr="00142C0E">
      <w:rPr>
        <w:rFonts w:ascii="Times New Roman" w:hAnsi="Times New Roman" w:cs="Times New Roman"/>
        <w:sz w:val="24"/>
        <w:szCs w:val="24"/>
      </w:rPr>
      <w:instrText xml:space="preserve"> PAGE   \* MERGEFORMAT </w:instrText>
    </w:r>
    <w:r w:rsidR="00142C0E" w:rsidRPr="00142C0E">
      <w:rPr>
        <w:rFonts w:ascii="Times New Roman" w:hAnsi="Times New Roman" w:cs="Times New Roman"/>
        <w:sz w:val="24"/>
        <w:szCs w:val="24"/>
      </w:rPr>
      <w:fldChar w:fldCharType="separate"/>
    </w:r>
    <w:r w:rsidR="00C66ED3">
      <w:rPr>
        <w:rFonts w:ascii="Times New Roman" w:hAnsi="Times New Roman" w:cs="Times New Roman"/>
        <w:noProof/>
        <w:sz w:val="24"/>
        <w:szCs w:val="24"/>
      </w:rPr>
      <w:t>24</w:t>
    </w:r>
    <w:r w:rsidR="00142C0E" w:rsidRPr="00142C0E">
      <w:rPr>
        <w:rFonts w:ascii="Times New Roman" w:hAnsi="Times New Roman" w:cs="Times New Roman"/>
        <w:noProof/>
        <w:sz w:val="24"/>
        <w:szCs w:val="24"/>
      </w:rPr>
      <w:fldChar w:fldCharType="end"/>
    </w:r>
  </w:p>
  <w:p w14:paraId="6B63958E" w14:textId="7594191A" w:rsidR="000247DE" w:rsidRDefault="00071320" w:rsidP="00071320">
    <w:pPr>
      <w:pStyle w:val="Footer"/>
      <w:tabs>
        <w:tab w:val="clear" w:pos="4513"/>
        <w:tab w:val="clear" w:pos="9026"/>
        <w:tab w:val="left" w:pos="784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54469F" w14:textId="77777777" w:rsidR="00C66ED3" w:rsidRDefault="00C66ED3" w:rsidP="000247DE">
      <w:pPr>
        <w:spacing w:after="0" w:line="240" w:lineRule="auto"/>
      </w:pPr>
      <w:r>
        <w:separator/>
      </w:r>
    </w:p>
  </w:footnote>
  <w:footnote w:type="continuationSeparator" w:id="0">
    <w:p w14:paraId="133BECCA" w14:textId="77777777" w:rsidR="00C66ED3" w:rsidRDefault="00C66ED3" w:rsidP="00024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sz w:val="24"/>
        <w:szCs w:val="24"/>
        <w:lang w:val="en-US"/>
      </w:rPr>
      <w:alias w:val="Title"/>
      <w:id w:val="-1979143940"/>
      <w:placeholder>
        <w:docPart w:val="A65C303108DE4E11A9C192BCC8478DF5"/>
      </w:placeholder>
      <w:dataBinding w:prefixMappings="xmlns:ns0='http://schemas.openxmlformats.org/package/2006/metadata/core-properties' xmlns:ns1='http://purl.org/dc/elements/1.1/'" w:xpath="/ns0:coreProperties[1]/ns1:title[1]" w:storeItemID="{6C3C8BC8-F283-45AE-878A-BAB7291924A1}"/>
      <w:text/>
    </w:sdtPr>
    <w:sdtEndPr/>
    <w:sdtContent>
      <w:p w14:paraId="703342B1" w14:textId="481A81B3" w:rsidR="000247DE" w:rsidRDefault="005C336F" w:rsidP="00484585">
        <w:pPr>
          <w:pStyle w:val="Header"/>
          <w:pBdr>
            <w:bottom w:val="thickThinSmallGap" w:sz="24" w:space="1" w:color="000000" w:themeColor="text1"/>
          </w:pBdr>
          <w:rPr>
            <w:rFonts w:asciiTheme="majorHAnsi" w:eastAsiaTheme="majorEastAsia" w:hAnsiTheme="majorHAnsi" w:cstheme="majorBidi"/>
            <w:sz w:val="32"/>
            <w:szCs w:val="32"/>
          </w:rPr>
        </w:pPr>
        <w:r w:rsidRPr="00F80192">
          <w:rPr>
            <w:rFonts w:ascii="Times New Roman" w:hAnsi="Times New Roman"/>
            <w:sz w:val="24"/>
            <w:szCs w:val="24"/>
            <w:lang w:val="en-US"/>
          </w:rPr>
          <w:t>Flood Prediction using AI</w:t>
        </w:r>
        <w:r w:rsidRPr="00F80192">
          <w:rPr>
            <w:rFonts w:ascii="Times New Roman" w:hAnsi="Times New Roman"/>
            <w:sz w:val="24"/>
            <w:szCs w:val="24"/>
            <w:lang w:val="en-US"/>
          </w:rPr>
          <w:tab/>
          <w:t xml:space="preserve">                                              </w:t>
        </w:r>
        <w:r>
          <w:rPr>
            <w:rFonts w:ascii="Times New Roman" w:hAnsi="Times New Roman"/>
            <w:sz w:val="24"/>
            <w:szCs w:val="24"/>
            <w:lang w:val="en-US"/>
          </w:rPr>
          <w:t xml:space="preserve">                               </w:t>
        </w:r>
        <w:r w:rsidRPr="00CC5041">
          <w:rPr>
            <w:rFonts w:ascii="Times New Roman" w:hAnsi="Times New Roman"/>
            <w:sz w:val="24"/>
            <w:szCs w:val="24"/>
            <w:lang w:val="en-US"/>
          </w:rPr>
          <w:t>Result Analysis</w:t>
        </w:r>
      </w:p>
    </w:sdtContent>
  </w:sdt>
  <w:p w14:paraId="79928299" w14:textId="77777777" w:rsidR="000247DE" w:rsidRDefault="000247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2608BF"/>
    <w:multiLevelType w:val="hybridMultilevel"/>
    <w:tmpl w:val="61126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5DD7975"/>
    <w:multiLevelType w:val="hybridMultilevel"/>
    <w:tmpl w:val="9F6C9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247DE"/>
    <w:rsid w:val="00000F11"/>
    <w:rsid w:val="000016A1"/>
    <w:rsid w:val="00021581"/>
    <w:rsid w:val="000247DE"/>
    <w:rsid w:val="000326B6"/>
    <w:rsid w:val="00047580"/>
    <w:rsid w:val="00066ACD"/>
    <w:rsid w:val="00070A98"/>
    <w:rsid w:val="00071320"/>
    <w:rsid w:val="00075D6A"/>
    <w:rsid w:val="000817EE"/>
    <w:rsid w:val="000A3A88"/>
    <w:rsid w:val="000C6D7D"/>
    <w:rsid w:val="001309CE"/>
    <w:rsid w:val="00142C0E"/>
    <w:rsid w:val="00144A14"/>
    <w:rsid w:val="00154BEB"/>
    <w:rsid w:val="00155744"/>
    <w:rsid w:val="001618DF"/>
    <w:rsid w:val="001651AC"/>
    <w:rsid w:val="001766CC"/>
    <w:rsid w:val="001909B6"/>
    <w:rsid w:val="001978B7"/>
    <w:rsid w:val="001A2582"/>
    <w:rsid w:val="001B1F2F"/>
    <w:rsid w:val="001D0AC4"/>
    <w:rsid w:val="001E1D7F"/>
    <w:rsid w:val="001E33FF"/>
    <w:rsid w:val="001F1216"/>
    <w:rsid w:val="00217FC2"/>
    <w:rsid w:val="00236601"/>
    <w:rsid w:val="002451C3"/>
    <w:rsid w:val="002A1C68"/>
    <w:rsid w:val="002B4ADE"/>
    <w:rsid w:val="002C1941"/>
    <w:rsid w:val="002D46D9"/>
    <w:rsid w:val="002D4F4B"/>
    <w:rsid w:val="002D6492"/>
    <w:rsid w:val="002F4E16"/>
    <w:rsid w:val="00314AC5"/>
    <w:rsid w:val="003539C8"/>
    <w:rsid w:val="0035688B"/>
    <w:rsid w:val="003608F1"/>
    <w:rsid w:val="00367352"/>
    <w:rsid w:val="00373A4F"/>
    <w:rsid w:val="00387831"/>
    <w:rsid w:val="003B7312"/>
    <w:rsid w:val="003B76F5"/>
    <w:rsid w:val="003C251A"/>
    <w:rsid w:val="003D551E"/>
    <w:rsid w:val="003F4030"/>
    <w:rsid w:val="0041786A"/>
    <w:rsid w:val="00440C1C"/>
    <w:rsid w:val="0047073A"/>
    <w:rsid w:val="004841D9"/>
    <w:rsid w:val="00484585"/>
    <w:rsid w:val="00485474"/>
    <w:rsid w:val="00487D71"/>
    <w:rsid w:val="004A5859"/>
    <w:rsid w:val="004B0388"/>
    <w:rsid w:val="004B7C9E"/>
    <w:rsid w:val="004C3CFF"/>
    <w:rsid w:val="004D21A1"/>
    <w:rsid w:val="004D5F7B"/>
    <w:rsid w:val="004E10E2"/>
    <w:rsid w:val="004E4384"/>
    <w:rsid w:val="005263D6"/>
    <w:rsid w:val="00537742"/>
    <w:rsid w:val="0058762E"/>
    <w:rsid w:val="005901C5"/>
    <w:rsid w:val="00596354"/>
    <w:rsid w:val="005C0B23"/>
    <w:rsid w:val="005C336F"/>
    <w:rsid w:val="005C5347"/>
    <w:rsid w:val="005E3726"/>
    <w:rsid w:val="006046ED"/>
    <w:rsid w:val="00613250"/>
    <w:rsid w:val="00634875"/>
    <w:rsid w:val="006470B0"/>
    <w:rsid w:val="006643E0"/>
    <w:rsid w:val="006805F8"/>
    <w:rsid w:val="0068206B"/>
    <w:rsid w:val="00693F35"/>
    <w:rsid w:val="006965DE"/>
    <w:rsid w:val="006B4EF9"/>
    <w:rsid w:val="006D3F56"/>
    <w:rsid w:val="006E34AC"/>
    <w:rsid w:val="006F1A5A"/>
    <w:rsid w:val="006F3552"/>
    <w:rsid w:val="00720FD7"/>
    <w:rsid w:val="00730F54"/>
    <w:rsid w:val="00735B9A"/>
    <w:rsid w:val="00747FB0"/>
    <w:rsid w:val="00755289"/>
    <w:rsid w:val="007566A6"/>
    <w:rsid w:val="007744B4"/>
    <w:rsid w:val="00777544"/>
    <w:rsid w:val="00780C75"/>
    <w:rsid w:val="007F3964"/>
    <w:rsid w:val="0081550A"/>
    <w:rsid w:val="008248F5"/>
    <w:rsid w:val="00826C51"/>
    <w:rsid w:val="008345F0"/>
    <w:rsid w:val="00836371"/>
    <w:rsid w:val="008734B1"/>
    <w:rsid w:val="00881C0E"/>
    <w:rsid w:val="00893E79"/>
    <w:rsid w:val="008941B9"/>
    <w:rsid w:val="00895019"/>
    <w:rsid w:val="008A211A"/>
    <w:rsid w:val="008A33AB"/>
    <w:rsid w:val="008E51BA"/>
    <w:rsid w:val="008F0C7B"/>
    <w:rsid w:val="008F521F"/>
    <w:rsid w:val="00914A8E"/>
    <w:rsid w:val="009168FA"/>
    <w:rsid w:val="00921118"/>
    <w:rsid w:val="00942C8D"/>
    <w:rsid w:val="009554A1"/>
    <w:rsid w:val="00962B24"/>
    <w:rsid w:val="0097676B"/>
    <w:rsid w:val="009A21FA"/>
    <w:rsid w:val="009B1095"/>
    <w:rsid w:val="009B59D3"/>
    <w:rsid w:val="009E48C2"/>
    <w:rsid w:val="009E6300"/>
    <w:rsid w:val="00A01AF6"/>
    <w:rsid w:val="00A244DB"/>
    <w:rsid w:val="00A24DE3"/>
    <w:rsid w:val="00A72613"/>
    <w:rsid w:val="00A9208A"/>
    <w:rsid w:val="00AA2F9D"/>
    <w:rsid w:val="00AC1977"/>
    <w:rsid w:val="00AC29C7"/>
    <w:rsid w:val="00AC3171"/>
    <w:rsid w:val="00AD2D5D"/>
    <w:rsid w:val="00B0234C"/>
    <w:rsid w:val="00B33FF6"/>
    <w:rsid w:val="00B43E29"/>
    <w:rsid w:val="00B45153"/>
    <w:rsid w:val="00B47952"/>
    <w:rsid w:val="00B61F05"/>
    <w:rsid w:val="00B770EC"/>
    <w:rsid w:val="00B77797"/>
    <w:rsid w:val="00B82BA0"/>
    <w:rsid w:val="00B87C79"/>
    <w:rsid w:val="00B911CF"/>
    <w:rsid w:val="00B95F03"/>
    <w:rsid w:val="00BA194D"/>
    <w:rsid w:val="00BA5425"/>
    <w:rsid w:val="00BB4309"/>
    <w:rsid w:val="00BC178D"/>
    <w:rsid w:val="00BE02F7"/>
    <w:rsid w:val="00BE2E70"/>
    <w:rsid w:val="00BF34E9"/>
    <w:rsid w:val="00C053E3"/>
    <w:rsid w:val="00C07393"/>
    <w:rsid w:val="00C3130F"/>
    <w:rsid w:val="00C31685"/>
    <w:rsid w:val="00C326EE"/>
    <w:rsid w:val="00C33AA2"/>
    <w:rsid w:val="00C41152"/>
    <w:rsid w:val="00C462AF"/>
    <w:rsid w:val="00C52C5D"/>
    <w:rsid w:val="00C66ED3"/>
    <w:rsid w:val="00C704A6"/>
    <w:rsid w:val="00C81CB4"/>
    <w:rsid w:val="00C86141"/>
    <w:rsid w:val="00C972C7"/>
    <w:rsid w:val="00CA0309"/>
    <w:rsid w:val="00CA5358"/>
    <w:rsid w:val="00CA60DE"/>
    <w:rsid w:val="00CC3094"/>
    <w:rsid w:val="00CC49C3"/>
    <w:rsid w:val="00CC5041"/>
    <w:rsid w:val="00CC6911"/>
    <w:rsid w:val="00CD3355"/>
    <w:rsid w:val="00CE47BB"/>
    <w:rsid w:val="00D21FF8"/>
    <w:rsid w:val="00D4684E"/>
    <w:rsid w:val="00D52923"/>
    <w:rsid w:val="00D57CBA"/>
    <w:rsid w:val="00D61D32"/>
    <w:rsid w:val="00D62E9A"/>
    <w:rsid w:val="00D92FB3"/>
    <w:rsid w:val="00DB221C"/>
    <w:rsid w:val="00DB440E"/>
    <w:rsid w:val="00DC1C3F"/>
    <w:rsid w:val="00DC55E2"/>
    <w:rsid w:val="00DE0276"/>
    <w:rsid w:val="00E026B7"/>
    <w:rsid w:val="00E042FC"/>
    <w:rsid w:val="00E14D2E"/>
    <w:rsid w:val="00E16CC9"/>
    <w:rsid w:val="00E24344"/>
    <w:rsid w:val="00E72C12"/>
    <w:rsid w:val="00E84734"/>
    <w:rsid w:val="00EA7992"/>
    <w:rsid w:val="00EB05C8"/>
    <w:rsid w:val="00EB5FF1"/>
    <w:rsid w:val="00EC208A"/>
    <w:rsid w:val="00F0385F"/>
    <w:rsid w:val="00F07E36"/>
    <w:rsid w:val="00F36A70"/>
    <w:rsid w:val="00F430E9"/>
    <w:rsid w:val="00F6660A"/>
    <w:rsid w:val="00F926A9"/>
    <w:rsid w:val="00FA67E0"/>
    <w:rsid w:val="00FE286E"/>
    <w:rsid w:val="00FE72BD"/>
    <w:rsid w:val="00FF09D5"/>
    <w:rsid w:val="00FF3B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4D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C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7DE"/>
  </w:style>
  <w:style w:type="paragraph" w:styleId="Footer">
    <w:name w:val="footer"/>
    <w:basedOn w:val="Normal"/>
    <w:link w:val="FooterChar"/>
    <w:uiPriority w:val="99"/>
    <w:unhideWhenUsed/>
    <w:rsid w:val="00024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7DE"/>
  </w:style>
  <w:style w:type="paragraph" w:styleId="BalloonText">
    <w:name w:val="Balloon Text"/>
    <w:basedOn w:val="Normal"/>
    <w:link w:val="BalloonTextChar"/>
    <w:uiPriority w:val="99"/>
    <w:semiHidden/>
    <w:unhideWhenUsed/>
    <w:rsid w:val="00024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7DE"/>
    <w:rPr>
      <w:rFonts w:ascii="Tahoma" w:hAnsi="Tahoma" w:cs="Tahoma"/>
      <w:sz w:val="16"/>
      <w:szCs w:val="16"/>
    </w:rPr>
  </w:style>
  <w:style w:type="paragraph" w:styleId="ListParagraph">
    <w:name w:val="List Paragraph"/>
    <w:basedOn w:val="Normal"/>
    <w:link w:val="ListParagraphChar"/>
    <w:uiPriority w:val="34"/>
    <w:qFormat/>
    <w:rsid w:val="000247DE"/>
    <w:pPr>
      <w:ind w:left="720"/>
      <w:contextualSpacing/>
    </w:pPr>
  </w:style>
  <w:style w:type="character" w:customStyle="1" w:styleId="ListParagraphChar">
    <w:name w:val="List Paragraph Char"/>
    <w:link w:val="ListParagraph"/>
    <w:uiPriority w:val="34"/>
    <w:locked/>
    <w:rsid w:val="002F4E16"/>
  </w:style>
  <w:style w:type="table" w:styleId="TableGrid">
    <w:name w:val="Table Grid"/>
    <w:basedOn w:val="TableNormal"/>
    <w:uiPriority w:val="59"/>
    <w:rsid w:val="001A25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65C303108DE4E11A9C192BCC8478DF5"/>
        <w:category>
          <w:name w:val="General"/>
          <w:gallery w:val="placeholder"/>
        </w:category>
        <w:types>
          <w:type w:val="bbPlcHdr"/>
        </w:types>
        <w:behaviors>
          <w:behavior w:val="content"/>
        </w:behaviors>
        <w:guid w:val="{BDF4214D-62AF-4840-9111-F1F24AC254A9}"/>
      </w:docPartPr>
      <w:docPartBody>
        <w:p w:rsidR="00C45E5F" w:rsidRDefault="00F95F43" w:rsidP="00F95F43">
          <w:pPr>
            <w:pStyle w:val="A65C303108DE4E11A9C192BCC8478DF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95F43"/>
    <w:rsid w:val="00063D47"/>
    <w:rsid w:val="00144B5B"/>
    <w:rsid w:val="001E4336"/>
    <w:rsid w:val="00227EE1"/>
    <w:rsid w:val="002449C7"/>
    <w:rsid w:val="002B4BB9"/>
    <w:rsid w:val="003215A0"/>
    <w:rsid w:val="00332FCA"/>
    <w:rsid w:val="00357041"/>
    <w:rsid w:val="003C0A17"/>
    <w:rsid w:val="00434C08"/>
    <w:rsid w:val="00464D60"/>
    <w:rsid w:val="00512833"/>
    <w:rsid w:val="00531380"/>
    <w:rsid w:val="005469F4"/>
    <w:rsid w:val="005B7ADF"/>
    <w:rsid w:val="005E08A1"/>
    <w:rsid w:val="005F692D"/>
    <w:rsid w:val="00614DA5"/>
    <w:rsid w:val="006266EC"/>
    <w:rsid w:val="0072661C"/>
    <w:rsid w:val="00763E88"/>
    <w:rsid w:val="00771156"/>
    <w:rsid w:val="008A71D1"/>
    <w:rsid w:val="008E0374"/>
    <w:rsid w:val="00922BF5"/>
    <w:rsid w:val="00932404"/>
    <w:rsid w:val="00962E02"/>
    <w:rsid w:val="0097431D"/>
    <w:rsid w:val="00987DAC"/>
    <w:rsid w:val="009A21FE"/>
    <w:rsid w:val="009A3FBC"/>
    <w:rsid w:val="009B24DB"/>
    <w:rsid w:val="009F42B3"/>
    <w:rsid w:val="00A35E9B"/>
    <w:rsid w:val="00A703A4"/>
    <w:rsid w:val="00A871BF"/>
    <w:rsid w:val="00AB3612"/>
    <w:rsid w:val="00AE06E1"/>
    <w:rsid w:val="00AE4A2C"/>
    <w:rsid w:val="00AF58D3"/>
    <w:rsid w:val="00AF6873"/>
    <w:rsid w:val="00B26F00"/>
    <w:rsid w:val="00B63F99"/>
    <w:rsid w:val="00B9393C"/>
    <w:rsid w:val="00B95174"/>
    <w:rsid w:val="00BB579B"/>
    <w:rsid w:val="00BE358A"/>
    <w:rsid w:val="00C45E5F"/>
    <w:rsid w:val="00D948EA"/>
    <w:rsid w:val="00E400B8"/>
    <w:rsid w:val="00F125EA"/>
    <w:rsid w:val="00F347A3"/>
    <w:rsid w:val="00F40539"/>
    <w:rsid w:val="00F51595"/>
    <w:rsid w:val="00F55CAF"/>
    <w:rsid w:val="00F95F43"/>
    <w:rsid w:val="00FA2C6F"/>
    <w:rsid w:val="00FD1158"/>
    <w:rsid w:val="00FE60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E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5C303108DE4E11A9C192BCC8478DF5">
    <w:name w:val="A65C303108DE4E11A9C192BCC8478DF5"/>
    <w:rsid w:val="00F95F43"/>
  </w:style>
  <w:style w:type="paragraph" w:customStyle="1" w:styleId="EB363AC1BE7942E58032E211B2FF14BB">
    <w:name w:val="EB363AC1BE7942E58032E211B2FF14BB"/>
    <w:rsid w:val="00F95F4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Fruit Recognition using Image Processing                                                   Result Analysis</vt:lpstr>
    </vt:vector>
  </TitlesOfParts>
  <Company>Microsoft</Company>
  <LinksUpToDate>false</LinksUpToDate>
  <CharactersWithSpaces>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Flood Prediction using AI	                                                                             Result Analysis</dc:title>
  <dc:subject>Project Report</dc:subject>
  <dc:creator>AgentT</dc:creator>
  <cp:lastModifiedBy>Chaitanya Thekkunja</cp:lastModifiedBy>
  <cp:revision>54</cp:revision>
  <cp:lastPrinted>2021-06-19T10:15:00Z</cp:lastPrinted>
  <dcterms:created xsi:type="dcterms:W3CDTF">2019-04-30T10:01:00Z</dcterms:created>
  <dcterms:modified xsi:type="dcterms:W3CDTF">2021-06-19T11:11:00Z</dcterms:modified>
</cp:coreProperties>
</file>