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Cycle Annuel – Méthode Tuger</w:t>
      </w:r>
    </w:p>
    <w:p>
      <w:r>
        <w:t>Planification structurée alternant phases de volume et d’intensification pour une recomposition corporelle optimale, sèche durable et performance fonctionnelle.</w:t>
      </w:r>
    </w:p>
    <w:p>
      <w:pPr>
        <w:pStyle w:val="Heading2"/>
      </w:pPr>
      <w:r>
        <w:t>Structure du cycle annuel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Cycle</w:t>
            </w:r>
          </w:p>
        </w:tc>
        <w:tc>
          <w:tcPr>
            <w:tcW w:type="dxa" w:w="2160"/>
          </w:tcPr>
          <w:p>
            <w:r>
              <w:t>Durée</w:t>
            </w:r>
          </w:p>
        </w:tc>
        <w:tc>
          <w:tcPr>
            <w:tcW w:type="dxa" w:w="2160"/>
          </w:tcPr>
          <w:p>
            <w:r>
              <w:t>Format</w:t>
            </w:r>
          </w:p>
        </w:tc>
        <w:tc>
          <w:tcPr>
            <w:tcW w:type="dxa" w:w="2160"/>
          </w:tcPr>
          <w:p>
            <w:r>
              <w:t>Objectif principal</w:t>
            </w:r>
          </w:p>
        </w:tc>
      </w:tr>
      <w:tr>
        <w:tc>
          <w:tcPr>
            <w:tcW w:type="dxa" w:w="2160"/>
          </w:tcPr>
          <w:p>
            <w:r>
              <w:t>Cycle A</w:t>
            </w:r>
          </w:p>
        </w:tc>
        <w:tc>
          <w:tcPr>
            <w:tcW w:type="dxa" w:w="2160"/>
          </w:tcPr>
          <w:p>
            <w:r>
              <w:t>12 semaines</w:t>
            </w:r>
          </w:p>
        </w:tc>
        <w:tc>
          <w:tcPr>
            <w:tcW w:type="dxa" w:w="2160"/>
          </w:tcPr>
          <w:p>
            <w:r>
              <w:t>Circuit 5x15</w:t>
            </w:r>
          </w:p>
        </w:tc>
        <w:tc>
          <w:tcPr>
            <w:tcW w:type="dxa" w:w="2160"/>
          </w:tcPr>
          <w:p>
            <w:r>
              <w:t>Base aérobie, sèche progressive, mobilité</w:t>
            </w:r>
          </w:p>
        </w:tc>
      </w:tr>
      <w:tr>
        <w:tc>
          <w:tcPr>
            <w:tcW w:type="dxa" w:w="2160"/>
          </w:tcPr>
          <w:p>
            <w:r>
              <w:t>Cycle B</w:t>
            </w:r>
          </w:p>
        </w:tc>
        <w:tc>
          <w:tcPr>
            <w:tcW w:type="dxa" w:w="2160"/>
          </w:tcPr>
          <w:p>
            <w:r>
              <w:t>4 semaines</w:t>
            </w:r>
          </w:p>
        </w:tc>
        <w:tc>
          <w:tcPr>
            <w:tcW w:type="dxa" w:w="2160"/>
          </w:tcPr>
          <w:p>
            <w:r>
              <w:t>Méthode 1 : Échec + repos longs</w:t>
            </w:r>
          </w:p>
        </w:tc>
        <w:tc>
          <w:tcPr>
            <w:tcW w:type="dxa" w:w="2160"/>
          </w:tcPr>
          <w:p>
            <w:r>
              <w:t>Densité, force, choc musculaire</w:t>
            </w:r>
          </w:p>
        </w:tc>
      </w:tr>
      <w:tr>
        <w:tc>
          <w:tcPr>
            <w:tcW w:type="dxa" w:w="2160"/>
          </w:tcPr>
          <w:p>
            <w:r>
              <w:t>Cycle C</w:t>
            </w:r>
          </w:p>
        </w:tc>
        <w:tc>
          <w:tcPr>
            <w:tcW w:type="dxa" w:w="2160"/>
          </w:tcPr>
          <w:p>
            <w:r>
              <w:t>12 semaines</w:t>
            </w:r>
          </w:p>
        </w:tc>
        <w:tc>
          <w:tcPr>
            <w:tcW w:type="dxa" w:w="2160"/>
          </w:tcPr>
          <w:p>
            <w:r>
              <w:t>Circuit 5x15</w:t>
            </w:r>
          </w:p>
        </w:tc>
        <w:tc>
          <w:tcPr>
            <w:tcW w:type="dxa" w:w="2160"/>
          </w:tcPr>
          <w:p>
            <w:r>
              <w:t>Relance sèche, contrôle technique</w:t>
            </w:r>
          </w:p>
        </w:tc>
      </w:tr>
      <w:tr>
        <w:tc>
          <w:tcPr>
            <w:tcW w:type="dxa" w:w="2160"/>
          </w:tcPr>
          <w:p>
            <w:r>
              <w:t>Cycle D</w:t>
            </w:r>
          </w:p>
        </w:tc>
        <w:tc>
          <w:tcPr>
            <w:tcW w:type="dxa" w:w="2160"/>
          </w:tcPr>
          <w:p>
            <w:r>
              <w:t>4 semaines</w:t>
            </w:r>
          </w:p>
        </w:tc>
        <w:tc>
          <w:tcPr>
            <w:tcW w:type="dxa" w:w="2160"/>
          </w:tcPr>
          <w:p>
            <w:r>
              <w:t>Méthode 2 ou 3 : Échelle ou Z-Loop</w:t>
            </w:r>
          </w:p>
        </w:tc>
        <w:tc>
          <w:tcPr>
            <w:tcW w:type="dxa" w:w="2160"/>
          </w:tcPr>
          <w:p>
            <w:r>
              <w:t>Stimulation profonde, relance mentale</w:t>
            </w:r>
          </w:p>
        </w:tc>
      </w:tr>
    </w:tbl>
    <w:p>
      <w:pPr>
        <w:pStyle w:val="Heading2"/>
      </w:pPr>
      <w:r>
        <w:t>Recommandations générales</w:t>
      </w:r>
    </w:p>
    <w:p>
      <w:r>
        <w:t>• Alterner rigoureusement phases longues (volume) et phases courtes (choc) pour maintenir progression et éviter stagnation.</w:t>
      </w:r>
    </w:p>
    <w:p>
      <w:r>
        <w:t>• Conserver une base nutritionnelle maîtrisée : déficit léger en phase de fond, plus poussé (ou jeûne) en phase d’intensification.</w:t>
      </w:r>
    </w:p>
    <w:p>
      <w:r>
        <w:t>• Inclure les marches quotidiennes (9k à 12k pas), les routines martiales et les séances full body en complément.</w:t>
      </w:r>
    </w:p>
    <w:p>
      <w:pPr>
        <w:pStyle w:val="Heading2"/>
      </w:pPr>
      <w:r>
        <w:t>Nutrition par phase</w:t>
      </w:r>
    </w:p>
    <w:p>
      <w:r>
        <w:t>• Phases Circuit 5x15 :</w:t>
        <w:br/>
        <w:t xml:space="preserve">  - Déficit modéré (300–400 kcal)</w:t>
        <w:br/>
        <w:t xml:space="preserve">  - Glucides complexes en journée</w:t>
        <w:br/>
        <w:t xml:space="preserve">  - Protéines régulières + lipides contrôlés</w:t>
        <w:br/>
      </w:r>
    </w:p>
    <w:p>
      <w:r>
        <w:t>• Phases Intensification :</w:t>
        <w:br/>
        <w:t xml:space="preserve">  - Déficit accentué ou jeûne partiel (1–2 jours/semaine)</w:t>
        <w:br/>
        <w:t xml:space="preserve">  - Protéines renforcées</w:t>
        <w:br/>
        <w:t xml:space="preserve">  - Boissons métaboliques (thé, vinaigre,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