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704"/>
        <w:gridCol w:w="1066"/>
        <w:gridCol w:w="1980"/>
        <w:gridCol w:w="1790"/>
        <w:gridCol w:w="630"/>
      </w:tblGrid>
      <w:tr w:rsidR="00287303" w:rsidRPr="00EC34AC" w14:paraId="4C472AA9" w14:textId="77777777" w:rsidTr="00640977">
        <w:trPr>
          <w:trHeight w:val="1260"/>
          <w:jc w:val="center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509D6" w14:textId="77777777" w:rsidR="00287303" w:rsidRPr="00EC34AC" w:rsidRDefault="00287303" w:rsidP="00640977">
            <w:pPr>
              <w:spacing w:after="0"/>
              <w:ind w:left="-90"/>
            </w:pPr>
            <w:r w:rsidRPr="00EC34AC">
              <w:rPr>
                <w:b/>
                <w:noProof/>
              </w:rPr>
              <w:drawing>
                <wp:inline distT="0" distB="0" distL="0" distR="0" wp14:anchorId="32B90B41" wp14:editId="1112CD08">
                  <wp:extent cx="6838950" cy="828675"/>
                  <wp:effectExtent l="0" t="0" r="0" b="9525"/>
                  <wp:docPr id="191" name="Picture 19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4BA" w:rsidRPr="00EC34AC" w14:paraId="2D44E12D" w14:textId="77777777" w:rsidTr="00B624BA">
        <w:trPr>
          <w:trHeight w:val="261"/>
          <w:jc w:val="center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A0816" w14:textId="709B8D5A" w:rsidR="00B624BA" w:rsidRPr="00B624BA" w:rsidRDefault="00B624BA" w:rsidP="00640977">
            <w:pPr>
              <w:spacing w:after="0"/>
              <w:ind w:left="-90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B624B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PT1/CHQP/1122/A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29-AUG-2022</w:t>
            </w:r>
          </w:p>
        </w:tc>
      </w:tr>
      <w:tr w:rsidR="00287303" w:rsidRPr="00EC34AC" w14:paraId="6908057F" w14:textId="77777777" w:rsidTr="00640977">
        <w:trPr>
          <w:trHeight w:val="261"/>
          <w:jc w:val="center"/>
        </w:trPr>
        <w:tc>
          <w:tcPr>
            <w:tcW w:w="10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C8004" w14:textId="25404264" w:rsidR="00287303" w:rsidRPr="001D5246" w:rsidRDefault="00287303" w:rsidP="0064097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721DB2">
              <w:rPr>
                <w:rFonts w:ascii="Times New Roman" w:hAnsi="Times New Roman" w:cs="Times New Roman"/>
                <w:b/>
                <w:sz w:val="28"/>
                <w:szCs w:val="28"/>
              </w:rPr>
              <w:t>ERIODIC TEST</w:t>
            </w:r>
            <w:r w:rsidR="006409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I</w:t>
            </w:r>
            <w:r w:rsidR="00721D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(202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1D524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87303" w:rsidRPr="00EC34AC" w14:paraId="116EC7B5" w14:textId="77777777" w:rsidTr="00640977">
        <w:trPr>
          <w:trHeight w:val="675"/>
          <w:jc w:val="center"/>
        </w:trPr>
        <w:tc>
          <w:tcPr>
            <w:tcW w:w="5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7D67D" w14:textId="1ED1EFEA" w:rsidR="00287303" w:rsidRPr="00640977" w:rsidRDefault="00287303" w:rsidP="006409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 </w:t>
            </w:r>
            <w:r w:rsidR="00640977" w:rsidRPr="00640977">
              <w:rPr>
                <w:rFonts w:ascii="Times New Roman" w:hAnsi="Times New Roman" w:cs="Times New Roman"/>
                <w:b/>
                <w:sz w:val="24"/>
                <w:szCs w:val="24"/>
              </w:rPr>
              <w:t>CHEMISTRY</w:t>
            </w:r>
          </w:p>
          <w:p w14:paraId="547C7531" w14:textId="44714D5E" w:rsidR="00287303" w:rsidRPr="00640977" w:rsidRDefault="00287303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977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8B556" w14:textId="77777777" w:rsidR="00287303" w:rsidRPr="00640977" w:rsidRDefault="00287303" w:rsidP="00D664AB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640977">
              <w:rPr>
                <w:sz w:val="24"/>
                <w:szCs w:val="24"/>
              </w:rPr>
              <w:t xml:space="preserve">Max. Marks: </w:t>
            </w:r>
            <w:r w:rsidRPr="00640977">
              <w:rPr>
                <w:sz w:val="24"/>
                <w:szCs w:val="24"/>
                <w:lang w:val="en-US"/>
              </w:rPr>
              <w:t>35</w:t>
            </w:r>
          </w:p>
          <w:p w14:paraId="74418A97" w14:textId="20B9D9FB" w:rsidR="00287303" w:rsidRPr="00640977" w:rsidRDefault="00287303" w:rsidP="00D664AB">
            <w:pPr>
              <w:pStyle w:val="Heading1"/>
              <w:tabs>
                <w:tab w:val="num" w:pos="432"/>
              </w:tabs>
              <w:suppressAutoHyphens/>
              <w:spacing w:line="276" w:lineRule="auto"/>
              <w:ind w:left="432" w:hanging="432"/>
              <w:jc w:val="right"/>
              <w:rPr>
                <w:sz w:val="24"/>
                <w:szCs w:val="24"/>
              </w:rPr>
            </w:pPr>
            <w:r w:rsidRPr="00640977">
              <w:rPr>
                <w:sz w:val="24"/>
                <w:szCs w:val="24"/>
              </w:rPr>
              <w:t>Time:</w:t>
            </w:r>
            <w:r w:rsidR="00721DB2" w:rsidRPr="00640977">
              <w:rPr>
                <w:sz w:val="24"/>
                <w:szCs w:val="24"/>
                <w:lang w:val="en-US"/>
              </w:rPr>
              <w:t>1</w:t>
            </w:r>
            <w:r w:rsidR="0064097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1DB2" w:rsidRPr="00640977">
              <w:rPr>
                <w:sz w:val="24"/>
                <w:szCs w:val="24"/>
                <w:lang w:val="en-US"/>
              </w:rPr>
              <w:t>Hr</w:t>
            </w:r>
            <w:proofErr w:type="spellEnd"/>
            <w:r w:rsidR="00721DB2" w:rsidRPr="00640977">
              <w:rPr>
                <w:sz w:val="24"/>
                <w:szCs w:val="24"/>
                <w:lang w:val="en-US"/>
              </w:rPr>
              <w:t xml:space="preserve"> 15min</w:t>
            </w:r>
            <w:r w:rsidRPr="00640977">
              <w:rPr>
                <w:sz w:val="24"/>
                <w:szCs w:val="24"/>
              </w:rPr>
              <w:t xml:space="preserve"> </w:t>
            </w:r>
          </w:p>
        </w:tc>
      </w:tr>
      <w:tr w:rsidR="00287303" w:rsidRPr="00EC34AC" w14:paraId="5BDD1006" w14:textId="77777777" w:rsidTr="00640977">
        <w:trPr>
          <w:trHeight w:val="270"/>
          <w:jc w:val="center"/>
        </w:trPr>
        <w:tc>
          <w:tcPr>
            <w:tcW w:w="6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F0202D" w14:textId="77777777" w:rsidR="00287303" w:rsidRPr="00640977" w:rsidRDefault="00287303" w:rsidP="006409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9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0F4BBE" w14:textId="77777777" w:rsidR="00287303" w:rsidRPr="00640977" w:rsidRDefault="00287303" w:rsidP="006409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977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D9995A" w14:textId="77777777" w:rsidR="00287303" w:rsidRPr="00640977" w:rsidRDefault="00287303" w:rsidP="006409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Roll No:</w:t>
            </w:r>
          </w:p>
        </w:tc>
      </w:tr>
      <w:tr w:rsidR="00721DB2" w:rsidRPr="00260EC1" w14:paraId="5FE99466" w14:textId="77777777" w:rsidTr="00640977">
        <w:tblPrEx>
          <w:jc w:val="left"/>
          <w:tblLook w:val="04A0" w:firstRow="1" w:lastRow="0" w:firstColumn="1" w:lastColumn="0" w:noHBand="0" w:noVBand="1"/>
        </w:tblPrEx>
        <w:trPr>
          <w:trHeight w:val="962"/>
        </w:trPr>
        <w:tc>
          <w:tcPr>
            <w:tcW w:w="10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85B29" w14:textId="77777777" w:rsidR="00721DB2" w:rsidRPr="00260EC1" w:rsidRDefault="00721DB2" w:rsidP="006A08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260EC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74EE1FA3" w14:textId="77777777" w:rsidR="00721DB2" w:rsidRPr="00DF207A" w:rsidRDefault="00721DB2" w:rsidP="006A08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F207A">
              <w:rPr>
                <w:rFonts w:ascii="Times New Roman" w:hAnsi="Times New Roman" w:cs="Times New Roman"/>
                <w:sz w:val="24"/>
                <w:szCs w:val="24"/>
              </w:rPr>
              <w:t xml:space="preserve">Read the following instructions carefully. </w:t>
            </w:r>
          </w:p>
          <w:p w14:paraId="6E40B80F" w14:textId="77777777" w:rsidR="00721DB2" w:rsidRPr="00260EC1" w:rsidRDefault="00721DB2" w:rsidP="006A088C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1. There are 16 questions in this question paper. </w:t>
            </w:r>
          </w:p>
          <w:p w14:paraId="43E1FD6D" w14:textId="77777777" w:rsidR="00721DB2" w:rsidRPr="00260EC1" w:rsidRDefault="00721DB2" w:rsidP="006A088C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2. SECTION A - Q. No. 1 to 5 are </w:t>
            </w:r>
            <w:proofErr w:type="spellStart"/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mcq</w:t>
            </w:r>
            <w:proofErr w:type="spellEnd"/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questions carrying 1marks each.</w:t>
            </w:r>
          </w:p>
          <w:p w14:paraId="4FC420AE" w14:textId="77777777" w:rsidR="00721DB2" w:rsidRPr="00260EC1" w:rsidRDefault="00721DB2" w:rsidP="006A08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           3. SECTION B - Q. No. 6 to 10 are short answer questions carrying 2 marks each. </w:t>
            </w:r>
          </w:p>
          <w:p w14:paraId="32268422" w14:textId="77777777" w:rsidR="00721DB2" w:rsidRPr="00260EC1" w:rsidRDefault="00721DB2" w:rsidP="006A088C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4. SECTION C- Q. No. 11 to 15 are short answer questions carrying 3 marks each.</w:t>
            </w:r>
          </w:p>
          <w:p w14:paraId="0AA7ECCA" w14:textId="77777777" w:rsidR="00721DB2" w:rsidRPr="00260EC1" w:rsidRDefault="00721DB2" w:rsidP="006A088C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5. SECTION C- Q. No. 16 is a long answer question carrying 5 </w:t>
            </w:r>
            <w:proofErr w:type="gramStart"/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proofErr w:type="gramEnd"/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3AC17" w14:textId="77777777" w:rsidR="00721DB2" w:rsidRPr="00260EC1" w:rsidRDefault="00721DB2" w:rsidP="006A088C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 xml:space="preserve">            6. All questions are compulsory.</w:t>
            </w:r>
          </w:p>
          <w:p w14:paraId="445DDCBA" w14:textId="77777777" w:rsidR="00721DB2" w:rsidRPr="00260EC1" w:rsidRDefault="00721DB2" w:rsidP="006A088C">
            <w:pPr>
              <w:pStyle w:val="ListParagraph"/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sz w:val="24"/>
                <w:szCs w:val="24"/>
              </w:rPr>
              <w:t>7. Use of calculators is not allowed</w:t>
            </w:r>
          </w:p>
        </w:tc>
      </w:tr>
      <w:tr w:rsidR="00721DB2" w:rsidRPr="00260EC1" w14:paraId="514D0C22" w14:textId="77777777" w:rsidTr="00640977">
        <w:tblPrEx>
          <w:jc w:val="left"/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10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EFC2D" w14:textId="77777777" w:rsidR="00721DB2" w:rsidRPr="00260EC1" w:rsidRDefault="00721DB2" w:rsidP="00FE6C74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SECTION A</w:t>
            </w:r>
          </w:p>
        </w:tc>
      </w:tr>
      <w:tr w:rsidR="00287303" w:rsidRPr="001F28D8" w14:paraId="6D10A520" w14:textId="77777777" w:rsidTr="0064097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4ABC9976" w14:textId="77777777" w:rsidR="00287303" w:rsidRPr="001F28D8" w:rsidRDefault="00287303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364110F" w14:textId="6741557C" w:rsidR="00287303" w:rsidRPr="001F28D8" w:rsidRDefault="00491858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One mole of any substance contains 6.022 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×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atoms/molecules. What will be number of molecules of H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present in 100 mL of 0.02 M H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solution?</w:t>
            </w:r>
          </w:p>
          <w:p w14:paraId="4E7ABE4C" w14:textId="50796AB6" w:rsidR="00491858" w:rsidRPr="001F28D8" w:rsidRDefault="00491858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(a) 12.044 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×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molecules </w:t>
            </w:r>
          </w:p>
          <w:p w14:paraId="417DA000" w14:textId="5CFF9AD6" w:rsidR="00491858" w:rsidRPr="001F28D8" w:rsidRDefault="00491858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(b) 6.022 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×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molecules </w:t>
            </w:r>
          </w:p>
          <w:p w14:paraId="5F6C3A52" w14:textId="27F69A80" w:rsidR="00491858" w:rsidRPr="001F28D8" w:rsidRDefault="00491858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(c) 1 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×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molecules </w:t>
            </w:r>
          </w:p>
          <w:p w14:paraId="526BE3D8" w14:textId="47C64BA0" w:rsidR="00491858" w:rsidRPr="001F28D8" w:rsidRDefault="00491858" w:rsidP="00FE6C7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(d) 12.044 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×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molecules</w:t>
            </w:r>
          </w:p>
        </w:tc>
        <w:tc>
          <w:tcPr>
            <w:tcW w:w="630" w:type="dxa"/>
            <w:shd w:val="clear" w:color="auto" w:fill="auto"/>
          </w:tcPr>
          <w:p w14:paraId="1010BC33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7B5AA937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329BAA19" w14:textId="77777777" w:rsidR="00287303" w:rsidRPr="001F28D8" w:rsidRDefault="00287303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B6CD2F1" w14:textId="22A12EAA" w:rsidR="00287303" w:rsidRPr="001F28D8" w:rsidRDefault="00491858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8 g of NaOH is dissolved in 18 g of H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O. Mole fraction of NaOH in solution and molality (in mol </w:t>
            </w:r>
            <w:proofErr w:type="gram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  <w:r w:rsidRPr="002059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  <w:proofErr w:type="gram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) of the solution respectively are</w:t>
            </w:r>
          </w:p>
          <w:p w14:paraId="0829C959" w14:textId="77777777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(a) 0.2, 11.11 </w:t>
            </w:r>
          </w:p>
          <w:p w14:paraId="0B5E7F09" w14:textId="77777777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(b) 0.167, 22.20 </w:t>
            </w:r>
          </w:p>
          <w:p w14:paraId="79D7C356" w14:textId="77777777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(c) 0.2, 22.20 </w:t>
            </w:r>
          </w:p>
          <w:p w14:paraId="46BB553E" w14:textId="433C42B4" w:rsidR="00491858" w:rsidRPr="001F28D8" w:rsidRDefault="004D5F16" w:rsidP="00FE6C7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(d) 0.167, 11.11</w:t>
            </w:r>
          </w:p>
        </w:tc>
        <w:tc>
          <w:tcPr>
            <w:tcW w:w="630" w:type="dxa"/>
            <w:shd w:val="clear" w:color="auto" w:fill="auto"/>
          </w:tcPr>
          <w:p w14:paraId="1BC1F82D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154E2B81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630" w:type="dxa"/>
            <w:shd w:val="clear" w:color="auto" w:fill="auto"/>
          </w:tcPr>
          <w:p w14:paraId="601A9F23" w14:textId="77777777" w:rsidR="00287303" w:rsidRPr="001F28D8" w:rsidRDefault="00287303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C7FA5C8" w14:textId="77777777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series of transitions in the spectrum of hydrogen atom fall in visible region? </w:t>
            </w:r>
          </w:p>
          <w:p w14:paraId="2B935FF1" w14:textId="77777777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(a) Balmer series </w:t>
            </w:r>
          </w:p>
          <w:p w14:paraId="22DB9D5C" w14:textId="77777777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(b) Paschen series </w:t>
            </w:r>
          </w:p>
          <w:p w14:paraId="08B2A187" w14:textId="77777777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(c) Brackett series </w:t>
            </w:r>
          </w:p>
          <w:p w14:paraId="7FDC4615" w14:textId="5E309435" w:rsidR="00287303" w:rsidRPr="001F28D8" w:rsidRDefault="004D5F16" w:rsidP="00FE6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(d) Lyman series</w:t>
            </w:r>
          </w:p>
        </w:tc>
        <w:tc>
          <w:tcPr>
            <w:tcW w:w="630" w:type="dxa"/>
            <w:shd w:val="clear" w:color="auto" w:fill="auto"/>
          </w:tcPr>
          <w:p w14:paraId="4079A225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288D02E1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72E7A0F8" w14:textId="77777777" w:rsidR="00287303" w:rsidRPr="001F28D8" w:rsidRDefault="00287303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A58CDC6" w14:textId="77777777" w:rsidR="00AE6C33" w:rsidRPr="001F28D8" w:rsidRDefault="004D5F16" w:rsidP="00640977">
            <w:pPr>
              <w:spacing w:before="43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Which transition in the hydrogen atomic spectrum will have the same wavelength as the Balmer transition (</w:t>
            </w:r>
            <w:proofErr w:type="gram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n = 4 to n = 2) of He + spectrum? </w:t>
            </w:r>
          </w:p>
          <w:p w14:paraId="0625A587" w14:textId="6CE636D8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(a) n =4 to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n = 3 </w:t>
            </w:r>
          </w:p>
          <w:p w14:paraId="06CC3A70" w14:textId="7220DEAF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(b)n = 3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n =2</w:t>
            </w:r>
          </w:p>
          <w:p w14:paraId="41E0ECB8" w14:textId="720BD535" w:rsidR="00AE6C33" w:rsidRPr="001F28D8" w:rsidRDefault="004D5F16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(c) n =4 to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n =2 </w:t>
            </w:r>
          </w:p>
          <w:p w14:paraId="2A2FDDC8" w14:textId="4AFF5959" w:rsidR="00287303" w:rsidRPr="001F28D8" w:rsidRDefault="004D5F16" w:rsidP="00B624BA">
            <w:p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(d)n =2 to</w:t>
            </w:r>
            <w:r w:rsidR="00AE6C33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n =1</w:t>
            </w:r>
          </w:p>
        </w:tc>
        <w:tc>
          <w:tcPr>
            <w:tcW w:w="630" w:type="dxa"/>
            <w:shd w:val="clear" w:color="auto" w:fill="auto"/>
          </w:tcPr>
          <w:p w14:paraId="095BF9DB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87303" w:rsidRPr="001F28D8" w14:paraId="47C4AD92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44B42DAE" w14:textId="77777777" w:rsidR="00287303" w:rsidRPr="001F28D8" w:rsidRDefault="00287303" w:rsidP="006409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183D3B73" w14:textId="68A23FBD" w:rsidR="00AF3391" w:rsidRPr="001F28D8" w:rsidRDefault="00AF3391" w:rsidP="00640977">
            <w:pPr>
              <w:pStyle w:val="Default"/>
              <w:spacing w:line="276" w:lineRule="auto"/>
              <w:jc w:val="both"/>
            </w:pPr>
            <w:r w:rsidRPr="001F28D8">
              <w:t xml:space="preserve">A molar solution is one that contains one mole of solute in: </w:t>
            </w:r>
          </w:p>
          <w:p w14:paraId="2718A08A" w14:textId="77777777" w:rsidR="00AF3391" w:rsidRPr="001F28D8" w:rsidRDefault="00AF3391" w:rsidP="00640977">
            <w:pPr>
              <w:pStyle w:val="Default"/>
              <w:spacing w:line="276" w:lineRule="auto"/>
              <w:jc w:val="both"/>
            </w:pPr>
            <w:r w:rsidRPr="001F28D8">
              <w:t xml:space="preserve">(a) 1000 g of solvent </w:t>
            </w:r>
          </w:p>
          <w:p w14:paraId="2D0BA79E" w14:textId="77777777" w:rsidR="00AF3391" w:rsidRPr="001F28D8" w:rsidRDefault="00AF3391" w:rsidP="00640977">
            <w:pPr>
              <w:pStyle w:val="Default"/>
              <w:spacing w:line="276" w:lineRule="auto"/>
              <w:jc w:val="both"/>
            </w:pPr>
            <w:r w:rsidRPr="001F28D8">
              <w:t xml:space="preserve">(b) 1.0 L of solvent </w:t>
            </w:r>
          </w:p>
          <w:p w14:paraId="71F08132" w14:textId="77777777" w:rsidR="00AF3391" w:rsidRPr="001F28D8" w:rsidRDefault="00AF3391" w:rsidP="00640977">
            <w:pPr>
              <w:pStyle w:val="Default"/>
              <w:spacing w:line="276" w:lineRule="auto"/>
              <w:jc w:val="both"/>
            </w:pPr>
            <w:r w:rsidRPr="001F28D8">
              <w:t xml:space="preserve">(c) 1.0 L of solution </w:t>
            </w:r>
          </w:p>
          <w:p w14:paraId="7CE2C2E8" w14:textId="332A1EE8" w:rsidR="00287303" w:rsidRPr="001F28D8" w:rsidRDefault="00AF3391" w:rsidP="00640977">
            <w:pPr>
              <w:pStyle w:val="Default"/>
              <w:spacing w:line="276" w:lineRule="auto"/>
              <w:jc w:val="both"/>
              <w:rPr>
                <w:color w:val="auto"/>
              </w:rPr>
            </w:pPr>
            <w:r w:rsidRPr="001F28D8">
              <w:t>(d) 22.4 L of solution</w:t>
            </w:r>
          </w:p>
        </w:tc>
        <w:tc>
          <w:tcPr>
            <w:tcW w:w="630" w:type="dxa"/>
            <w:shd w:val="clear" w:color="auto" w:fill="auto"/>
          </w:tcPr>
          <w:p w14:paraId="225C3E09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DB2" w:rsidRPr="00260EC1" w14:paraId="1005DF34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0800" w:type="dxa"/>
            <w:gridSpan w:val="6"/>
            <w:shd w:val="clear" w:color="auto" w:fill="auto"/>
          </w:tcPr>
          <w:p w14:paraId="75B731FE" w14:textId="77777777" w:rsidR="00721DB2" w:rsidRPr="00260EC1" w:rsidRDefault="00721DB2" w:rsidP="006A0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</w:tr>
      <w:tr w:rsidR="00287303" w:rsidRPr="001F28D8" w14:paraId="75804431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F438CC2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E2DE60A" w14:textId="77777777" w:rsidR="00287303" w:rsidRPr="001F28D8" w:rsidRDefault="000F6A00" w:rsidP="000F6A00">
            <w:pPr>
              <w:pStyle w:val="ListParagraph"/>
              <w:numPr>
                <w:ilvl w:val="0"/>
                <w:numId w:val="3"/>
              </w:numPr>
              <w:spacing w:before="43" w:line="257" w:lineRule="auto"/>
              <w:ind w:right="57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How any oxygen atoms are present in 16 g of ozone (O3)?</w:t>
            </w:r>
          </w:p>
          <w:p w14:paraId="332823BC" w14:textId="6C3C4E9F" w:rsidR="000F6A00" w:rsidRPr="001F28D8" w:rsidRDefault="000F6A00" w:rsidP="001F28D8">
            <w:pPr>
              <w:pStyle w:val="ListParagraph"/>
              <w:numPr>
                <w:ilvl w:val="0"/>
                <w:numId w:val="3"/>
              </w:numPr>
              <w:spacing w:before="43" w:after="0" w:line="257" w:lineRule="auto"/>
              <w:ind w:right="57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A substance has molecular formula C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. What is its empirical formula</w:t>
            </w:r>
          </w:p>
        </w:tc>
        <w:tc>
          <w:tcPr>
            <w:tcW w:w="630" w:type="dxa"/>
            <w:shd w:val="clear" w:color="auto" w:fill="auto"/>
          </w:tcPr>
          <w:p w14:paraId="25EFA456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7303" w:rsidRPr="001F28D8" w14:paraId="1E787757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630" w:type="dxa"/>
            <w:shd w:val="clear" w:color="auto" w:fill="auto"/>
          </w:tcPr>
          <w:p w14:paraId="54C4FA8B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8C176EE" w14:textId="2678806C" w:rsidR="00E1678B" w:rsidRDefault="00365918" w:rsidP="00AF3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Write short note on: </w:t>
            </w:r>
          </w:p>
          <w:p w14:paraId="51FE3F81" w14:textId="757B080F" w:rsidR="00AF3391" w:rsidRPr="001F28D8" w:rsidRDefault="00E1678B" w:rsidP="00AF3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a) </w:t>
            </w:r>
            <w:r w:rsidR="00365918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Continuous and discontinuous spectrum. </w:t>
            </w:r>
          </w:p>
          <w:p w14:paraId="3C521428" w14:textId="6CE3A888" w:rsidR="00287303" w:rsidRPr="001F28D8" w:rsidRDefault="00E1678B" w:rsidP="00AF3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65918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2059C5" w:rsidRPr="001F28D8">
              <w:rPr>
                <w:rFonts w:ascii="Times New Roman" w:hAnsi="Times New Roman" w:cs="Times New Roman"/>
                <w:sz w:val="24"/>
                <w:szCs w:val="24"/>
              </w:rPr>
              <w:t>Absorption</w:t>
            </w:r>
            <w:r w:rsidR="00365918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and emission spectrum.</w:t>
            </w:r>
          </w:p>
        </w:tc>
        <w:tc>
          <w:tcPr>
            <w:tcW w:w="630" w:type="dxa"/>
            <w:shd w:val="clear" w:color="auto" w:fill="auto"/>
          </w:tcPr>
          <w:p w14:paraId="33DC1E05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7303" w:rsidRPr="001F28D8" w14:paraId="2553BCF9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0E871010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E5BD08E" w14:textId="52D929C8" w:rsidR="00287303" w:rsidRPr="001F28D8" w:rsidRDefault="007808D8" w:rsidP="007808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r w:rsidR="002059C5" w:rsidRPr="001F28D8">
              <w:rPr>
                <w:rFonts w:ascii="Times New Roman" w:hAnsi="Times New Roman" w:cs="Times New Roman"/>
                <w:sz w:val="24"/>
                <w:szCs w:val="24"/>
              </w:rPr>
              <w:t>is molality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preferred over molarity of a solution?</w:t>
            </w:r>
          </w:p>
          <w:p w14:paraId="20B34919" w14:textId="33742D9F" w:rsidR="007808D8" w:rsidRPr="001F28D8" w:rsidRDefault="007808D8" w:rsidP="007808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In three moles of ethane (C2H6), calculate the following: </w:t>
            </w:r>
          </w:p>
          <w:p w14:paraId="6E7FE5EA" w14:textId="063E5799" w:rsidR="007808D8" w:rsidRPr="001F28D8" w:rsidRDefault="007808D8" w:rsidP="007808D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) Number of moles of carbon atom, (ii) Number of moles of hydrogen atoms</w:t>
            </w:r>
          </w:p>
        </w:tc>
        <w:tc>
          <w:tcPr>
            <w:tcW w:w="630" w:type="dxa"/>
            <w:shd w:val="clear" w:color="auto" w:fill="auto"/>
          </w:tcPr>
          <w:p w14:paraId="3BA43360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87303" w:rsidRPr="001F28D8" w14:paraId="791103D7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3"/>
        </w:trPr>
        <w:tc>
          <w:tcPr>
            <w:tcW w:w="630" w:type="dxa"/>
            <w:shd w:val="clear" w:color="auto" w:fill="auto"/>
          </w:tcPr>
          <w:p w14:paraId="188560CB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7B58D1DF" w14:textId="6B2698E0" w:rsidR="00287303" w:rsidRPr="001F28D8" w:rsidRDefault="000008DD" w:rsidP="00365918">
            <w:pPr>
              <w:pStyle w:val="ListParagraph"/>
              <w:numPr>
                <w:ilvl w:val="0"/>
                <w:numId w:val="5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What does the negative electronic energy (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) for hydrogen atom mean?</w:t>
            </w:r>
          </w:p>
          <w:p w14:paraId="3CB7D3ED" w14:textId="44C6082E" w:rsidR="00365918" w:rsidRPr="001F28D8" w:rsidRDefault="00365918" w:rsidP="00365918">
            <w:pPr>
              <w:pStyle w:val="ListParagraph"/>
              <w:numPr>
                <w:ilvl w:val="0"/>
                <w:numId w:val="5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Calculate the radius of Bohr’s third orbit for hydrogen atom</w:t>
            </w:r>
          </w:p>
        </w:tc>
        <w:tc>
          <w:tcPr>
            <w:tcW w:w="630" w:type="dxa"/>
            <w:shd w:val="clear" w:color="auto" w:fill="auto"/>
          </w:tcPr>
          <w:p w14:paraId="734A00E3" w14:textId="2B09BEFD" w:rsidR="00287303" w:rsidRPr="001F28D8" w:rsidRDefault="00287303" w:rsidP="00721DB2">
            <w:pPr>
              <w:spacing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AF3391" w:rsidRPr="001F28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F28D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7303" w:rsidRPr="001F28D8" w14:paraId="5BB071C1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1CCD4738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50002942" w14:textId="7024C7D4" w:rsidR="00287303" w:rsidRPr="001F28D8" w:rsidRDefault="007808D8" w:rsidP="007808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The Molarity of a solution of 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sulphuric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acid is 1.35 M. Calculate its molality. (The density of acid solution is 1.02 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gcm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–3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630" w:type="dxa"/>
            <w:shd w:val="clear" w:color="auto" w:fill="auto"/>
          </w:tcPr>
          <w:p w14:paraId="313BBC38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21DB2" w:rsidRPr="00260EC1" w14:paraId="45C7371B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10800" w:type="dxa"/>
            <w:gridSpan w:val="6"/>
            <w:shd w:val="clear" w:color="auto" w:fill="auto"/>
          </w:tcPr>
          <w:p w14:paraId="1762D662" w14:textId="77777777" w:rsidR="00721DB2" w:rsidRPr="00260EC1" w:rsidRDefault="00721DB2" w:rsidP="006A0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</w:tc>
      </w:tr>
      <w:tr w:rsidR="00287303" w:rsidRPr="001F28D8" w14:paraId="579BC5C6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"/>
        </w:trPr>
        <w:tc>
          <w:tcPr>
            <w:tcW w:w="630" w:type="dxa"/>
            <w:shd w:val="clear" w:color="auto" w:fill="auto"/>
          </w:tcPr>
          <w:p w14:paraId="1B08E8E9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FDBE66C" w14:textId="46CD87AD" w:rsidR="00287303" w:rsidRPr="001F28D8" w:rsidRDefault="004F0A1D" w:rsidP="00D664AB">
            <w:pPr>
              <w:spacing w:after="0" w:line="240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A photon of wavelength 4 × 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–7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m strikes on metal surface, the work function of the metal being 2.13 eV. Calculate (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) the energy of the photon (eV), (ii) the kinetic energy of the emission</w:t>
            </w:r>
            <w:r w:rsidR="00675A8D"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, (iii) 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velocity of the photoelectron (1 eV= 1.6020 × 10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–19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J).</w:t>
            </w:r>
          </w:p>
        </w:tc>
        <w:tc>
          <w:tcPr>
            <w:tcW w:w="630" w:type="dxa"/>
            <w:shd w:val="clear" w:color="auto" w:fill="auto"/>
          </w:tcPr>
          <w:p w14:paraId="7223846A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45000218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0DFF3318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B9B2CD4" w14:textId="77777777" w:rsidR="00287303" w:rsidRPr="001F28D8" w:rsidRDefault="00A72B63" w:rsidP="00AF3391">
            <w:p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Define:</w:t>
            </w:r>
          </w:p>
          <w:p w14:paraId="72196910" w14:textId="77777777" w:rsidR="00A72B63" w:rsidRPr="001F28D8" w:rsidRDefault="00A72B63" w:rsidP="00AF339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Limiting reagent</w:t>
            </w:r>
          </w:p>
          <w:p w14:paraId="7AC55545" w14:textId="77777777" w:rsidR="00A72B63" w:rsidRPr="001F28D8" w:rsidRDefault="00A72B63" w:rsidP="00AF339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Law of multiple proportion</w:t>
            </w:r>
          </w:p>
          <w:p w14:paraId="1257E45B" w14:textId="1DF0BF19" w:rsidR="00A72B63" w:rsidRPr="001F28D8" w:rsidRDefault="00A72B63" w:rsidP="00AF339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Mole fraction</w:t>
            </w:r>
          </w:p>
        </w:tc>
        <w:tc>
          <w:tcPr>
            <w:tcW w:w="630" w:type="dxa"/>
            <w:shd w:val="clear" w:color="auto" w:fill="auto"/>
          </w:tcPr>
          <w:p w14:paraId="50E03938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76ACECD4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2C5D2A03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35569DE6" w14:textId="1C0A1338" w:rsidR="00287303" w:rsidRPr="001F28D8" w:rsidRDefault="004F0A1D" w:rsidP="004F0A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Mention 3 applications of line emission spectrum.</w:t>
            </w:r>
          </w:p>
        </w:tc>
        <w:tc>
          <w:tcPr>
            <w:tcW w:w="630" w:type="dxa"/>
            <w:shd w:val="clear" w:color="auto" w:fill="auto"/>
          </w:tcPr>
          <w:p w14:paraId="56F456A5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2FE92914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630668A4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07E93D83" w14:textId="38184997" w:rsidR="00287303" w:rsidRPr="001F28D8" w:rsidRDefault="00A72B63" w:rsidP="00B542B8">
            <w:pPr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3.0 g of H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react with 29.0 g of O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yield H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O. (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) Which is the limiting reagent. (ii) Calculate the maximum amount of H</w:t>
            </w:r>
            <w:r w:rsidRPr="001F2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O that can be formed (iii) Calculate the amount of reactant left unreacted</w:t>
            </w:r>
          </w:p>
        </w:tc>
        <w:tc>
          <w:tcPr>
            <w:tcW w:w="630" w:type="dxa"/>
            <w:shd w:val="clear" w:color="auto" w:fill="auto"/>
          </w:tcPr>
          <w:p w14:paraId="19E98D94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7303" w:rsidRPr="001F28D8" w14:paraId="7AAA87F3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1ED9B497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2398CFDD" w14:textId="51174D06" w:rsidR="00287303" w:rsidRPr="001F28D8" w:rsidRDefault="00B96497" w:rsidP="00D66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State the observation when during photoelectric effect –</w:t>
            </w:r>
          </w:p>
          <w:p w14:paraId="54D272DC" w14:textId="48D88EC1" w:rsidR="00B96497" w:rsidRPr="001F28D8" w:rsidRDefault="00B96497" w:rsidP="00B9649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Intensity of the light striking the metal surface is </w:t>
            </w:r>
            <w:r w:rsidR="002059C5" w:rsidRPr="001F28D8">
              <w:rPr>
                <w:rFonts w:ascii="Times New Roman" w:hAnsi="Times New Roman" w:cs="Times New Roman"/>
                <w:sz w:val="24"/>
                <w:szCs w:val="24"/>
              </w:rPr>
              <w:t>increased.</w:t>
            </w:r>
          </w:p>
          <w:p w14:paraId="77F0A2E7" w14:textId="30799CD3" w:rsidR="00B96497" w:rsidRPr="001F28D8" w:rsidRDefault="00B96497" w:rsidP="00B9649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Frequency of light striking the metal surface is </w:t>
            </w:r>
            <w:r w:rsidR="002059C5" w:rsidRPr="001F28D8">
              <w:rPr>
                <w:rFonts w:ascii="Times New Roman" w:hAnsi="Times New Roman" w:cs="Times New Roman"/>
                <w:sz w:val="24"/>
                <w:szCs w:val="24"/>
              </w:rPr>
              <w:t>increased.</w:t>
            </w:r>
          </w:p>
          <w:p w14:paraId="785B36F5" w14:textId="53BB0481" w:rsidR="00B96497" w:rsidRPr="002059C5" w:rsidRDefault="00B96497" w:rsidP="00B542B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Frequency less than the threshold frequency strikes the metal </w:t>
            </w:r>
            <w:r w:rsidR="002059C5" w:rsidRPr="001F28D8">
              <w:rPr>
                <w:rFonts w:ascii="Times New Roman" w:hAnsi="Times New Roman" w:cs="Times New Roman"/>
                <w:sz w:val="24"/>
                <w:szCs w:val="24"/>
              </w:rPr>
              <w:t>surface.</w:t>
            </w:r>
          </w:p>
        </w:tc>
        <w:tc>
          <w:tcPr>
            <w:tcW w:w="630" w:type="dxa"/>
            <w:shd w:val="clear" w:color="auto" w:fill="auto"/>
          </w:tcPr>
          <w:p w14:paraId="5E584060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21DB2" w:rsidRPr="00260EC1" w14:paraId="68FBA02A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0795" w:type="dxa"/>
            <w:gridSpan w:val="6"/>
            <w:shd w:val="clear" w:color="auto" w:fill="auto"/>
          </w:tcPr>
          <w:p w14:paraId="1B3C0795" w14:textId="77777777" w:rsidR="00721DB2" w:rsidRPr="00260EC1" w:rsidRDefault="00721DB2" w:rsidP="006A08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0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D</w:t>
            </w:r>
          </w:p>
        </w:tc>
      </w:tr>
      <w:tr w:rsidR="00287303" w:rsidRPr="001F28D8" w14:paraId="6C55CD7C" w14:textId="77777777" w:rsidTr="00721DB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630" w:type="dxa"/>
            <w:shd w:val="clear" w:color="auto" w:fill="auto"/>
          </w:tcPr>
          <w:p w14:paraId="7B2E76C0" w14:textId="77777777" w:rsidR="00287303" w:rsidRPr="001F28D8" w:rsidRDefault="00287303" w:rsidP="00D66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40" w:type="dxa"/>
            <w:gridSpan w:val="4"/>
            <w:shd w:val="clear" w:color="auto" w:fill="auto"/>
          </w:tcPr>
          <w:p w14:paraId="47029CA3" w14:textId="77777777" w:rsidR="00287303" w:rsidRPr="001F28D8" w:rsidRDefault="00675A8D" w:rsidP="00675A8D">
            <w:pPr>
              <w:pStyle w:val="ListParagraph"/>
              <w:numPr>
                <w:ilvl w:val="0"/>
                <w:numId w:val="8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State Gay-Lussac’s law.</w:t>
            </w:r>
          </w:p>
          <w:p w14:paraId="4DA6655D" w14:textId="77777777" w:rsidR="00675A8D" w:rsidRPr="001F28D8" w:rsidRDefault="001F28D8" w:rsidP="00675A8D">
            <w:pPr>
              <w:pStyle w:val="ListParagraph"/>
              <w:numPr>
                <w:ilvl w:val="0"/>
                <w:numId w:val="8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Define atomic mass unit. Mention its (</w:t>
            </w:r>
            <w:proofErr w:type="spellStart"/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i</w:t>
            </w:r>
            <w:proofErr w:type="spellEnd"/>
            <w:r w:rsidRPr="001F28D8">
              <w:rPr>
                <w:rFonts w:ascii="Times New Roman" w:eastAsia="Segoe UI" w:hAnsi="Times New Roman" w:cs="Times New Roman"/>
                <w:sz w:val="24"/>
                <w:szCs w:val="24"/>
              </w:rPr>
              <w:t>) earlier abbreviation (ii) latest abbreviation according to IUPAC.</w:t>
            </w:r>
          </w:p>
          <w:p w14:paraId="5A52D252" w14:textId="2AD304F6" w:rsidR="001F28D8" w:rsidRPr="001F28D8" w:rsidRDefault="001F28D8" w:rsidP="00675A8D">
            <w:pPr>
              <w:pStyle w:val="ListParagraph"/>
              <w:numPr>
                <w:ilvl w:val="0"/>
                <w:numId w:val="8"/>
              </w:numPr>
              <w:spacing w:before="43" w:after="0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Calculate the number of atoms in each of the following (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) 52 moles of </w:t>
            </w:r>
            <w:proofErr w:type="spellStart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1F28D8">
              <w:rPr>
                <w:rFonts w:ascii="Times New Roman" w:hAnsi="Times New Roman" w:cs="Times New Roman"/>
                <w:sz w:val="24"/>
                <w:szCs w:val="24"/>
              </w:rPr>
              <w:t xml:space="preserve"> (ii) 52 u of He</w:t>
            </w:r>
          </w:p>
        </w:tc>
        <w:tc>
          <w:tcPr>
            <w:tcW w:w="630" w:type="dxa"/>
            <w:shd w:val="clear" w:color="auto" w:fill="auto"/>
          </w:tcPr>
          <w:p w14:paraId="365B6C48" w14:textId="77777777" w:rsidR="00287303" w:rsidRPr="001F28D8" w:rsidRDefault="00287303" w:rsidP="00D664A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28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FA65C46" w14:textId="7383AF70" w:rsidR="00287303" w:rsidRDefault="00287303">
      <w:pPr>
        <w:rPr>
          <w:rFonts w:ascii="Times New Roman" w:hAnsi="Times New Roman" w:cs="Times New Roman"/>
          <w:sz w:val="24"/>
          <w:szCs w:val="24"/>
        </w:rPr>
      </w:pPr>
    </w:p>
    <w:p w14:paraId="1DEE5753" w14:textId="74137102" w:rsidR="00640977" w:rsidRPr="001F28D8" w:rsidRDefault="00640977" w:rsidP="00640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640977" w:rsidRPr="001F28D8" w:rsidSect="00640977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B30"/>
    <w:multiLevelType w:val="hybridMultilevel"/>
    <w:tmpl w:val="189EDC94"/>
    <w:lvl w:ilvl="0" w:tplc="341EF3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F3224"/>
    <w:multiLevelType w:val="hybridMultilevel"/>
    <w:tmpl w:val="2BDE6D80"/>
    <w:lvl w:ilvl="0" w:tplc="6B7004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8C9"/>
    <w:multiLevelType w:val="hybridMultilevel"/>
    <w:tmpl w:val="1D886286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2725" w:hanging="360"/>
      </w:pPr>
    </w:lvl>
    <w:lvl w:ilvl="2" w:tplc="FFFFFFFF" w:tentative="1">
      <w:start w:val="1"/>
      <w:numFmt w:val="lowerRoman"/>
      <w:lvlText w:val="%3."/>
      <w:lvlJc w:val="right"/>
      <w:pPr>
        <w:ind w:left="3445" w:hanging="180"/>
      </w:pPr>
    </w:lvl>
    <w:lvl w:ilvl="3" w:tplc="FFFFFFFF" w:tentative="1">
      <w:start w:val="1"/>
      <w:numFmt w:val="decimal"/>
      <w:lvlText w:val="%4."/>
      <w:lvlJc w:val="left"/>
      <w:pPr>
        <w:ind w:left="4165" w:hanging="360"/>
      </w:pPr>
    </w:lvl>
    <w:lvl w:ilvl="4" w:tplc="FFFFFFFF" w:tentative="1">
      <w:start w:val="1"/>
      <w:numFmt w:val="lowerLetter"/>
      <w:lvlText w:val="%5."/>
      <w:lvlJc w:val="left"/>
      <w:pPr>
        <w:ind w:left="4885" w:hanging="360"/>
      </w:pPr>
    </w:lvl>
    <w:lvl w:ilvl="5" w:tplc="FFFFFFFF" w:tentative="1">
      <w:start w:val="1"/>
      <w:numFmt w:val="lowerRoman"/>
      <w:lvlText w:val="%6."/>
      <w:lvlJc w:val="right"/>
      <w:pPr>
        <w:ind w:left="5605" w:hanging="180"/>
      </w:pPr>
    </w:lvl>
    <w:lvl w:ilvl="6" w:tplc="FFFFFFFF" w:tentative="1">
      <w:start w:val="1"/>
      <w:numFmt w:val="decimal"/>
      <w:lvlText w:val="%7."/>
      <w:lvlJc w:val="left"/>
      <w:pPr>
        <w:ind w:left="6325" w:hanging="360"/>
      </w:pPr>
    </w:lvl>
    <w:lvl w:ilvl="7" w:tplc="FFFFFFFF" w:tentative="1">
      <w:start w:val="1"/>
      <w:numFmt w:val="lowerLetter"/>
      <w:lvlText w:val="%8."/>
      <w:lvlJc w:val="left"/>
      <w:pPr>
        <w:ind w:left="7045" w:hanging="360"/>
      </w:pPr>
    </w:lvl>
    <w:lvl w:ilvl="8" w:tplc="FFFFFFFF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3" w15:restartNumberingAfterBreak="0">
    <w:nsid w:val="445E08AC"/>
    <w:multiLevelType w:val="hybridMultilevel"/>
    <w:tmpl w:val="026EA6BA"/>
    <w:lvl w:ilvl="0" w:tplc="DC9CD0E6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2417B"/>
    <w:multiLevelType w:val="hybridMultilevel"/>
    <w:tmpl w:val="81481642"/>
    <w:lvl w:ilvl="0" w:tplc="B8F074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9079A"/>
    <w:multiLevelType w:val="hybridMultilevel"/>
    <w:tmpl w:val="83283F0E"/>
    <w:lvl w:ilvl="0" w:tplc="83389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6C19"/>
    <w:multiLevelType w:val="hybridMultilevel"/>
    <w:tmpl w:val="8BA8492E"/>
    <w:lvl w:ilvl="0" w:tplc="7FE62E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36344"/>
    <w:multiLevelType w:val="hybridMultilevel"/>
    <w:tmpl w:val="D706B4C4"/>
    <w:lvl w:ilvl="0" w:tplc="C3287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0259379">
    <w:abstractNumId w:val="2"/>
  </w:num>
  <w:num w:numId="2" w16cid:durableId="1084955716">
    <w:abstractNumId w:val="7"/>
  </w:num>
  <w:num w:numId="3" w16cid:durableId="2060588471">
    <w:abstractNumId w:val="3"/>
  </w:num>
  <w:num w:numId="4" w16cid:durableId="926306747">
    <w:abstractNumId w:val="6"/>
  </w:num>
  <w:num w:numId="5" w16cid:durableId="1048410407">
    <w:abstractNumId w:val="0"/>
  </w:num>
  <w:num w:numId="6" w16cid:durableId="454638244">
    <w:abstractNumId w:val="4"/>
  </w:num>
  <w:num w:numId="7" w16cid:durableId="92631799">
    <w:abstractNumId w:val="1"/>
  </w:num>
  <w:num w:numId="8" w16cid:durableId="938410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03"/>
    <w:rsid w:val="000008DD"/>
    <w:rsid w:val="000F6A00"/>
    <w:rsid w:val="001F28D8"/>
    <w:rsid w:val="002059C5"/>
    <w:rsid w:val="00287303"/>
    <w:rsid w:val="00365918"/>
    <w:rsid w:val="00491858"/>
    <w:rsid w:val="004D5F16"/>
    <w:rsid w:val="004F0A1D"/>
    <w:rsid w:val="00640977"/>
    <w:rsid w:val="00675A8D"/>
    <w:rsid w:val="00721DB2"/>
    <w:rsid w:val="007808D8"/>
    <w:rsid w:val="00A72B63"/>
    <w:rsid w:val="00AE24D5"/>
    <w:rsid w:val="00AE6C33"/>
    <w:rsid w:val="00AF3391"/>
    <w:rsid w:val="00B542B8"/>
    <w:rsid w:val="00B624BA"/>
    <w:rsid w:val="00B96497"/>
    <w:rsid w:val="00E07789"/>
    <w:rsid w:val="00E1678B"/>
    <w:rsid w:val="00F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1672"/>
  <w15:chartTrackingRefBased/>
  <w15:docId w15:val="{AF109014-5D63-4441-A946-098603D4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03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2873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303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287303"/>
    <w:pPr>
      <w:ind w:left="720"/>
      <w:contextualSpacing/>
    </w:pPr>
  </w:style>
  <w:style w:type="paragraph" w:customStyle="1" w:styleId="Default">
    <w:name w:val="Default"/>
    <w:rsid w:val="002873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53">
    <w:name w:val="A5+3"/>
    <w:uiPriority w:val="99"/>
    <w:rsid w:val="00287303"/>
    <w:rPr>
      <w:b/>
      <w:b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ABISH</dc:creator>
  <cp:keywords/>
  <dc:description/>
  <cp:lastModifiedBy>BIJINA DEEPAK</cp:lastModifiedBy>
  <cp:revision>4</cp:revision>
  <cp:lastPrinted>2022-08-22T06:48:00Z</cp:lastPrinted>
  <dcterms:created xsi:type="dcterms:W3CDTF">2022-08-21T08:57:00Z</dcterms:created>
  <dcterms:modified xsi:type="dcterms:W3CDTF">2022-08-22T06:55:00Z</dcterms:modified>
</cp:coreProperties>
</file>