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Rajesh Ramani</w:t>
      </w:r>
      <w:r>
        <w:t xml:space="preserve"> </w:t>
      </w:r>
      <w:r>
        <w:t xml:space="preserve">Fremont, CA</w:t>
      </w:r>
      <w:r>
        <w:t xml:space="preserve"> </w:t>
      </w:r>
      <w:r>
        <w:t xml:space="preserve">rajesh_ramani@icloud.com</w:t>
      </w:r>
      <w:r>
        <w:t xml:space="preserve"> </w:t>
      </w:r>
      <w:r>
        <w:t xml:space="preserve">(408) 806-0359</w:t>
      </w:r>
    </w:p>
    <w:p>
      <w:pPr>
        <w:pStyle w:val="BodyText"/>
      </w:pPr>
      <w:r>
        <w:t xml:space="preserve">June 17, 2026</w:t>
      </w:r>
    </w:p>
    <w:p>
      <w:pPr>
        <w:pStyle w:val="BodyText"/>
      </w:pPr>
      <w:r>
        <w:t xml:space="preserve">Hiring Team</w:t>
      </w:r>
      <w:r>
        <w:t xml:space="preserve"> </w:t>
      </w:r>
      <w:r>
        <w:t xml:space="preserve">Palo Alto Networks</w:t>
      </w:r>
    </w:p>
    <w:p>
      <w:pPr>
        <w:pStyle w:val="BodyText"/>
      </w:pPr>
      <w:r>
        <w:t xml:space="preserve">Re: 10x AI Engineer</w:t>
      </w:r>
    </w:p>
    <w:p>
      <w:pPr>
        <w:pStyle w:val="BodyText"/>
      </w:pPr>
      <w:r>
        <w:t xml:space="preserve">Dear Hiring Team,</w:t>
      </w:r>
    </w:p>
    <w:p>
      <w:pPr>
        <w:pStyle w:val="BodyText"/>
      </w:pPr>
      <w:r>
        <w:t xml:space="preserve">I am writing to apply for the 10x AI Engineer role at Palo Alto Networks, and I am highly motivated by the chance to contribute to your AI-first enterprise effort. Building practical AI workflows inside a company that is shaping the future of cybersecurity is exactly the kind of work I have been preparing for.</w:t>
      </w:r>
    </w:p>
    <w:p>
      <w:pPr>
        <w:pStyle w:val="BodyText"/>
      </w:pPr>
      <w:r>
        <w:t xml:space="preserve">After more than a decade at Apple leading large infrastructure programs, and an earlier role as Senior PM in PayPal’s Information Security organization, I made a deliberate decision to move into agentic AI as a hands-on builder. Over the past several months I have been building real AI systems end to end. I designed and built MatchScout, a proof-of-concept AI recommender at a hyperlocal creator marketplace startup. It pairs businesses with creators using a LangGraph pipeline that combines a rules filter, a vector search, and a Claude re-ranker, and it is evaluated through a two-arm A/B test against real gig outcomes rather than asking another LLM to grade the output. I also built and open-sourced the HPRC Framework, a templating engine where developers embed LLM prompts directly inside HTML and the framework runs them with adapters that work across six different LLM providers.</w:t>
      </w:r>
    </w:p>
    <w:p>
      <w:pPr>
        <w:pStyle w:val="BodyText"/>
      </w:pPr>
      <w:r>
        <w:t xml:space="preserve">What draws me to this role is the focus on putting AI to work inside an enterprise that takes security, privacy, and compliance seriously. At Apple, I built PCI-compliant secure environments and partnered across SRE, security, network, storage, finance, and IT teams to deliver large infrastructure programs. At PayPal Information Security, I worked on DDoS prevention, hardware security modules, bastion infrastructure, and real-time traffic analysis for fraud detection. I bring both that enterprise integration background and the recent hands-on agentic AI work that lines up directly with your job description: retrieval, prompting, tool calling, orchestration, evaluation, observability, and a careful editor mindset for reviewing AI-generated code.</w:t>
      </w:r>
    </w:p>
    <w:p>
      <w:pPr>
        <w:pStyle w:val="BodyText"/>
      </w:pPr>
      <w:r>
        <w:t xml:space="preserve">I am highly motivated for this role because it would let me apply real agentic AI engineering inside a security-first enterprise, alongside engineers I would learn from every day. I am ready to roll up my sleeves and contribute from day one, and I welcome the chance to discuss how I can help.</w:t>
      </w:r>
    </w:p>
    <w:p>
      <w:pPr>
        <w:pStyle w:val="BodyText"/>
      </w:pPr>
      <w:r>
        <w:t xml:space="preserve">Thank you for your time and consideration.</w:t>
      </w:r>
    </w:p>
    <w:p>
      <w:pPr>
        <w:pStyle w:val="BodyText"/>
      </w:pPr>
      <w:r>
        <w:t xml:space="preserve">Sincerely,</w:t>
      </w:r>
    </w:p>
    <w:p>
      <w:pPr>
        <w:pStyle w:val="BodyText"/>
      </w:pPr>
      <w:r>
        <w:t xml:space="preserve">Rajesh Ramani</w:t>
      </w:r>
    </w:p>
    <w:sectPr>
      <w:footnotePr>
        <w:numRestart w:val="eachSect"/>
      </w:footnotePr>
      <w:pgMar w:top="720" w:bottom="720" w:left="864" w:right="86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pPr>
      <w:spacing w:before="0" w:after="40" w:line="264" w:lineRule="auto"/>
    </w:pPr>
    <w:rPr>
      <w:sz w:val="20"/>
    </w:rPr>
  </w:style>
  <w:style w:styleId="BodyText" w:type="paragraph">
    <w:name w:val="Body Text"/>
    <w:basedOn w:val="Normal"/>
    <w:link w:val="BodyTextChar"/>
    <w:qFormat/>
    <w:pPr>
      <w:spacing w:after="20" w:before="0" w:line="264" w:lineRule="auto"/>
    </w:pPr>
    <w:rPr>
      <w:sz w:val="20"/>
    </w:rPr>
  </w:style>
  <w:style w:customStyle="1" w:styleId="FirstParagraph" w:type="paragraph">
    <w:name w:val="First Paragraph"/>
    <w:basedOn w:val="BodyText"/>
    <w:next w:val="BodyText"/>
    <w:qFormat/>
    <w:pPr>
      <w:spacing w:before="0" w:after="20" w:line="264" w:lineRule="auto"/>
    </w:pPr>
    <w:rPr>
      <w:sz w:val="20"/>
    </w:rPr>
  </w:style>
  <w:style w:customStyle="1" w:styleId="Compact" w:type="paragraph">
    <w:name w:val="Compact"/>
    <w:basedOn w:val="BodyText"/>
    <w:qFormat/>
    <w:pPr>
      <w:spacing w:after="20" w:before="0" w:line="264" w:lineRule="auto"/>
    </w:pPr>
    <w:rPr>
      <w:sz w:val="20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 w:before="0"/>
      <w:contextualSpacing/>
      <w:jc w:val="center"/>
    </w:pPr>
    <w:rPr>
      <w:rFonts w:asciiTheme="majorHAnsi" w:cstheme="majorBidi" w:eastAsiaTheme="majorEastAsia" w:hAnsiTheme="majorHAnsi"/>
      <w:sz w:val="3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40" w:before="12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40" w:before="10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20" w:before="80"/>
      <w:outlineLvl w:val="2"/>
    </w:pPr>
    <w:rPr>
      <w:rFonts w:cstheme="majorBidi" w:eastAsiaTheme="majorEastAsia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20" w:before="60"/>
      <w:outlineLvl w:val="3"/>
    </w:pPr>
    <w:rPr>
      <w:rFonts w:cstheme="majorBidi" w:eastAsiaTheme="majorEastAsia"/>
      <w:i/>
      <w:iCs/>
      <w:color w:themeColor="accent1" w:themeShade="BF" w:val="0F4761"/>
      <w:sz w:val="20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2026-06-17T21:54:09Z</dcterms:created>
  <dcterms:modified xsi:type="dcterms:W3CDTF">2026-06-17T21:54:09Z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