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ajesh-ramani-pmp-csm"/>
    <w:p>
      <w:pPr>
        <w:pStyle w:val="Heading1"/>
      </w:pPr>
      <w:r>
        <w:t xml:space="preserve">RAJESH RAMANI, PMP, CSM</w:t>
      </w:r>
    </w:p>
    <w:p>
      <w:pPr>
        <w:pStyle w:val="FirstParagraph"/>
      </w:pPr>
      <w:r>
        <w:rPr>
          <w:b/>
          <w:bCs/>
        </w:rPr>
        <w:t xml:space="preserve">Agentic AI Product Manager · Product + Engineering</w:t>
      </w:r>
      <w:r>
        <w:t xml:space="preserve"> </w:t>
      </w:r>
      <w:r>
        <w:t xml:space="preserve">Fremont, CA, USA</w:t>
      </w:r>
      <w:r>
        <w:t xml:space="preserve"> </w:t>
      </w:r>
      <w:r>
        <w:t xml:space="preserve">rajesh_ramani@icloud.com · (408) 806-0359</w:t>
      </w:r>
      <w:r>
        <w:t xml:space="preserve"> </w:t>
      </w:r>
      <w:hyperlink r:id="rId9">
        <w:r>
          <w:rPr>
            <w:rStyle w:val="Hyperlink"/>
          </w:rPr>
          <w:t xml:space="preserve">linkedin.com/in/rvrajesh123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github.com/rrvenkatrama</w:t>
        </w:r>
      </w:hyperlink>
    </w:p>
    <w:p>
      <w:r>
        <w:pict>
          <v:rect style="width:0;height:1.5pt" o:hralign="center" o:hrstd="t" o:hr="t"/>
        </w:pict>
      </w:r>
    </w:p>
    <w:bookmarkStart w:id="11" w:name="profile-summary"/>
    <w:p>
      <w:pPr>
        <w:pStyle w:val="Heading2"/>
      </w:pPr>
      <w:r>
        <w:t xml:space="preserve">PROFILE SUMMARY</w:t>
      </w:r>
    </w:p>
    <w:p>
      <w:pPr>
        <w:pStyle w:val="FirstParagraph"/>
      </w:pPr>
      <w:r>
        <w:t xml:space="preserve">Apple Alum and Agentic AI Engineering Consultant with a background in enterprise program leadership and hands-on AI product development. After years leading large-scale infrastructure programs, I deliberately transitioned into agentic AI, spending the past several months building and shipping production AI systems end to end. Currently an investor and Agentic AI Product Consultant for a hyperlocal creator marketplace startup, where I built</w:t>
      </w:r>
      <w:r>
        <w:t xml:space="preserve"> </w:t>
      </w:r>
      <w:r>
        <w:rPr>
          <w:b/>
          <w:bCs/>
        </w:rPr>
        <w:t xml:space="preserve">MatchScout</w:t>
      </w:r>
      <w:r>
        <w:t xml:space="preserve">, an AI recommender that matches businesses with creators and is evaluated against real gig outcomes. Creator of the open-source</w:t>
      </w:r>
      <w:r>
        <w:t xml:space="preserve"> </w:t>
      </w:r>
      <w:r>
        <w:rPr>
          <w:b/>
          <w:bCs/>
        </w:rPr>
        <w:t xml:space="preserve">HPRC Framework</w:t>
      </w:r>
      <w:r>
        <w:t xml:space="preserve">, an AI-native server-side templating engine. Experienced at bridging business, product, engineering, and AI teams, turning ambiguous problems into practical solutions with measurable impact.</w:t>
      </w:r>
    </w:p>
    <w:p>
      <w:r>
        <w:pict>
          <v:rect style="width:0;height:1.5pt" o:hralign="center" o:hrstd="t" o:hr="t"/>
        </w:pict>
      </w:r>
    </w:p>
    <w:bookmarkEnd w:id="11"/>
    <w:bookmarkStart w:id="1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Management Professional (PMI-PMP)</w:t>
      </w:r>
      <w:r>
        <w:t xml:space="preserve"> </w:t>
      </w:r>
      <w:r>
        <w:t xml:space="preserve">— Renewed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Certified ScrumMaster (CSM)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Certified Solutions Architect — Associate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KCNA</w:t>
      </w:r>
      <w:r>
        <w:t xml:space="preserve"> </w:t>
      </w:r>
      <w:r>
        <w:t xml:space="preserve">— Kubernetes and Cloud Native Associate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Cloud Certified — Cloud Digital Leader</w:t>
      </w:r>
    </w:p>
    <w:p>
      <w:r>
        <w:pict>
          <v:rect style="width:0;height:1.5pt" o:hralign="center" o:hrstd="t" o:hr="t"/>
        </w:pict>
      </w:r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M.S., Information Systems — California State University, Los Angeles</w:t>
      </w:r>
    </w:p>
    <w:p>
      <w:pPr>
        <w:pStyle w:val="Compact"/>
        <w:numPr>
          <w:ilvl w:val="0"/>
          <w:numId w:val="1002"/>
        </w:numPr>
      </w:pPr>
      <w:r>
        <w:t xml:space="preserve">B.S., Computer Science — National Institute of Technology, India</w:t>
      </w:r>
    </w:p>
    <w:p>
      <w:r>
        <w:pict>
          <v:rect style="width:0;height:1.5pt" o:hralign="center" o:hrstd="t" o:hr="t"/>
        </w:pict>
      </w:r>
    </w:p>
    <w:bookmarkEnd w:id="13"/>
    <w:bookmarkStart w:id="19" w:name="ai-engineering-centerpieces"/>
    <w:p>
      <w:pPr>
        <w:pStyle w:val="Heading2"/>
      </w:pPr>
      <w:r>
        <w:t xml:space="preserve">AI ENGINEERING CENTERPIECES</w:t>
      </w:r>
    </w:p>
    <w:bookmarkStart w:id="15" w:name="X8344300f97c1a1ae438acd6ff672872f217afc9"/>
    <w:p>
      <w:pPr>
        <w:pStyle w:val="Heading3"/>
      </w:pPr>
      <w:r>
        <w:t xml:space="preserve">MatchScout — Onemyle Marketplace AI Recommender</w:t>
      </w:r>
    </w:p>
    <w:p>
      <w:pPr>
        <w:pStyle w:val="FirstParagraph"/>
      </w:pPr>
      <w:r>
        <w:rPr>
          <w:i/>
          <w:iCs/>
        </w:rPr>
        <w:t xml:space="preserve">LangGraph · Claude · sentence-transformers · SQLite · Streamlit · LangSmith</w:t>
      </w:r>
      <w:r>
        <w:t xml:space="preserve"> </w:t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Onemyle-matchscout</w:t>
        </w:r>
      </w:hyperlink>
    </w:p>
    <w:p>
      <w:pPr>
        <w:pStyle w:val="Compact"/>
        <w:numPr>
          <w:ilvl w:val="0"/>
          <w:numId w:val="1003"/>
        </w:numPr>
      </w:pPr>
      <w:r>
        <w:t xml:space="preserve">Gig-driven AI recommender for a two-sided creator-business marketplace. Led as investor / consultant Product/AI Lead.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Multi-stage pipeline:</w:t>
      </w:r>
      <w:r>
        <w:t xml:space="preserve"> </w:t>
      </w:r>
      <w:r>
        <w:t xml:space="preserve">rules-based hard filter → vector cosine ranking → LLM re-ranker over the top candidates.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Outcome-based A/B evaluation:</w:t>
      </w:r>
      <w:r>
        <w:t xml:space="preserve"> </w:t>
      </w:r>
      <w:r>
        <w:t xml:space="preserve">held out a no-LLM control arm to measure whether the LLM actually moves real downstream gig outcomes. Quality is judged on real gig success, not synthetic golden sets.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Versioned prompts benchmarked against real outcomes:</w:t>
      </w:r>
      <w:r>
        <w:t xml:space="preserve"> </w:t>
      </w:r>
      <w:r>
        <w:t xml:space="preserve">each prompt version is evaluated on the downstream success of the creators it recommended — making prompt iteration empirically A/B-testable.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Observability &amp; cost tracking:</w:t>
      </w:r>
      <w:r>
        <w:t xml:space="preserve"> </w:t>
      </w:r>
      <w:r>
        <w:t xml:space="preserve">LangSmith traces per LLM call with one-click drill-down from the outcome dashboard; per-call USD cost tracking for cost-per-arm comparisons alongside quality.</w:t>
      </w:r>
    </w:p>
    <w:bookmarkEnd w:id="15"/>
    <w:bookmarkStart w:id="18" w:name="Xe0760b7221b582e48397dac17b88fafeda9287f"/>
    <w:p>
      <w:pPr>
        <w:pStyle w:val="Heading3"/>
      </w:pPr>
      <w:r>
        <w:t xml:space="preserve">HPRC Framework — Open-Source AI-Native Templating Engine</w:t>
      </w:r>
    </w:p>
    <w:p>
      <w:pPr>
        <w:pStyle w:val="FirstParagraph"/>
      </w:pPr>
      <w:r>
        <w:rPr>
          <w:i/>
          <w:iCs/>
        </w:rPr>
        <w:t xml:space="preserve">Python · Apache-2.0 · asyncio · Pydantic v2 · FastAPI · pytest</w:t>
      </w:r>
      <w:r>
        <w:t xml:space="preserve"> </w:t>
      </w:r>
      <w:r>
        <w:t xml:space="preserve">GitHub:</w:t>
      </w:r>
      <w:r>
        <w:t xml:space="preserve"> </w:t>
      </w:r>
      <w:hyperlink r:id="rId16">
        <w:r>
          <w:rPr>
            <w:rStyle w:val="Hyperlink"/>
          </w:rPr>
          <w:t xml:space="preserve">github.com/HPRCFramework/hprc-framework</w:t>
        </w:r>
      </w:hyperlink>
      <w:r>
        <w:t xml:space="preserve"> </w:t>
      </w:r>
      <w:r>
        <w:t xml:space="preserve">· Web:</w:t>
      </w:r>
      <w:r>
        <w:t xml:space="preserve"> </w:t>
      </w:r>
      <w:hyperlink r:id="rId17">
        <w:r>
          <w:rPr>
            <w:rStyle w:val="Hyperlink"/>
          </w:rPr>
          <w:t xml:space="preserve">hprcframework.dev</w:t>
        </w:r>
      </w:hyperlink>
    </w:p>
    <w:p>
      <w:pPr>
        <w:pStyle w:val="Compact"/>
        <w:numPr>
          <w:ilvl w:val="0"/>
          <w:numId w:val="1004"/>
        </w:numPr>
      </w:pPr>
      <w:r>
        <w:t xml:space="preserve">Designed and built</w:t>
      </w:r>
      <w:r>
        <w:t xml:space="preserve"> </w:t>
      </w:r>
      <w:r>
        <w:rPr>
          <w:b/>
          <w:bCs/>
        </w:rPr>
        <w:t xml:space="preserve">HPRC</w:t>
      </w:r>
      <w:r>
        <w:t xml:space="preserve"> </w:t>
      </w:r>
      <w:r>
        <w:t xml:space="preserve">— an open-source server-side templating engine where developers embed LLM prompts directly in HTML (SPREP templates) and the framework executes them during page rendering. Inverts the usual imperative</w:t>
      </w:r>
      <w:r>
        <w:t xml:space="preserve"> </w:t>
      </w:r>
      <w:r>
        <w:t xml:space="preserve">“Python calls LLM, stitches output into template”</w:t>
      </w:r>
      <w:r>
        <w:t xml:space="preserve"> </w:t>
      </w:r>
      <w:r>
        <w:t xml:space="preserve">pattern.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Declarative render pipeline:</w:t>
      </w:r>
      <w:r>
        <w:t xml:space="preserve"> </w:t>
      </w:r>
      <w:r>
        <w:t xml:space="preserve">auto-builds a prompt dependency graph from</w:t>
      </w:r>
      <w:r>
        <w:t xml:space="preserve"> </w:t>
      </w:r>
      <w:r>
        <w:rPr>
          <w:rStyle w:val="VerbatimChar"/>
        </w:rPr>
        <w:t xml:space="preserve">&lt;include&gt;</w:t>
      </w:r>
      <w:r>
        <w:t xml:space="preserve"> </w:t>
      </w:r>
      <w:r>
        <w:t xml:space="preserve">references; executes independent prompts</w:t>
      </w:r>
      <w:r>
        <w:t xml:space="preserve"> </w:t>
      </w:r>
      <w:r>
        <w:rPr>
          <w:b/>
          <w:bCs/>
        </w:rPr>
        <w:t xml:space="preserve">concurrently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asyncio</w:t>
      </w:r>
      <w:r>
        <w:rPr>
          <w:b/>
          <w:bCs/>
        </w:rPr>
        <w:t xml:space="preserve"> </w:t>
      </w:r>
      <w:r>
        <w:rPr>
          <w:b/>
          <w:bCs/>
        </w:rPr>
        <w:t xml:space="preserve">topological scheduling</w:t>
      </w:r>
      <w:r>
        <w:t xml:space="preserve">; TTL caches results keyed on the fully-resolved prompt.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Provider-agnostic LLM abstraction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six interchangeable adapters</w:t>
      </w:r>
      <w:r>
        <w:t xml:space="preserve"> </w:t>
      </w:r>
      <w:r>
        <w:t xml:space="preserve">(OpenAI, Anthropic, Gemini, Ollama/LM-Studio, mock, multi-provider router) behind a single coroutine interface; SDKs lazily/optionally loaded.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External rules + tools seams</w:t>
      </w:r>
      <w:r>
        <w:t xml:space="preserve"> </w:t>
      </w:r>
      <w:r>
        <w:t xml:space="preserve">(no expression language in templates): per-prompt conditional execution and allowlisted tool invocation.</w:t>
      </w:r>
    </w:p>
    <w:p>
      <w:pPr>
        <w:pStyle w:val="Compact"/>
        <w:numPr>
          <w:ilvl w:val="0"/>
          <w:numId w:val="1004"/>
        </w:numPr>
      </w:pPr>
      <w:r>
        <w:t xml:space="preserve">Authored the</w:t>
      </w:r>
      <w:r>
        <w:t xml:space="preserve"> </w:t>
      </w:r>
      <w:r>
        <w:rPr>
          <w:b/>
          <w:bCs/>
        </w:rPr>
        <w:t xml:space="preserve">SPREP language specification</w:t>
      </w:r>
      <w:r>
        <w:t xml:space="preserve"> </w:t>
      </w:r>
      <w:r>
        <w:t xml:space="preserve">(mini-RFC) plus full architecture/user docs and a</w:t>
      </w:r>
      <w:r>
        <w:t xml:space="preserve"> </w:t>
      </w:r>
      <w:r>
        <w:rPr>
          <w:b/>
          <w:bCs/>
        </w:rPr>
        <w:t xml:space="preserve">66-test</w:t>
      </w:r>
      <w:r>
        <w:t xml:space="preserve"> </w:t>
      </w:r>
      <w:r>
        <w:t xml:space="preserve">suite including a mocked provider-conformance harness.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rofessional-experience"/>
    <w:p>
      <w:pPr>
        <w:pStyle w:val="Heading2"/>
      </w:pPr>
      <w:r>
        <w:t xml:space="preserve">PROFESSIONAL EXPERIENCE</w:t>
      </w:r>
    </w:p>
    <w:bookmarkStart w:id="20" w:name="X97c34984e485401f03aba8360c5b3cb2f67996d"/>
    <w:p>
      <w:pPr>
        <w:pStyle w:val="Heading3"/>
      </w:pPr>
      <w:r>
        <w:t xml:space="preserve">Investor / Agentic AI Product Consultant · Onemyle (Hyperlocal Creator/Business Marketplace Startup)</w:t>
      </w:r>
    </w:p>
    <w:p>
      <w:pPr>
        <w:pStyle w:val="FirstParagraph"/>
      </w:pPr>
      <w:r>
        <w:rPr>
          <w:i/>
          <w:iCs/>
        </w:rPr>
        <w:t xml:space="preserve">Mar 2026 – Present · Remote</w:t>
      </w:r>
    </w:p>
    <w:p>
      <w:pPr>
        <w:pStyle w:val="Compact"/>
        <w:numPr>
          <w:ilvl w:val="0"/>
          <w:numId w:val="1005"/>
        </w:numPr>
      </w:pPr>
      <w:r>
        <w:t xml:space="preserve">Angel investor and active product partner. Lead AI strategy, technical architecture, and product direction. Run sprint cadence and roadmap reviews.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Designing, shipping and developing MatchScout</w:t>
      </w:r>
      <w:r>
        <w:t xml:space="preserve"> </w:t>
      </w:r>
      <w:r>
        <w:t xml:space="preserve">— see Centerpieces section above. Drove all PM artifacts: PRD, ICP, eval plan, two-arm experimental design.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Onemyle User Chatbot</w:t>
      </w:r>
      <w:r>
        <w:t xml:space="preserve"> </w:t>
      </w:r>
      <w:r>
        <w:t xml:space="preserve">— AI-powered local area intelligence assistant for Indian cities. Designed a 3-node deployment with local Gemma orchestrator, ChromaDB semantic cache, multi-LLM parallel calls (Claude · GPT-4o · Gemini), intent-based routing, and a FastAPI + React stack.</w:t>
      </w:r>
    </w:p>
    <w:p>
      <w:pPr>
        <w:pStyle w:val="Compact"/>
        <w:numPr>
          <w:ilvl w:val="0"/>
          <w:numId w:val="1005"/>
        </w:numPr>
      </w:pPr>
      <w:r>
        <w:t xml:space="preserve">Strategic input on roadmap, ICP refinement, AI product positioning, category taxonomy design.</w:t>
      </w:r>
    </w:p>
    <w:bookmarkEnd w:id="20"/>
    <w:bookmarkStart w:id="21" w:name="X9f44201fb6142c5cdbe4d7dc2264ce0a421362d"/>
    <w:p>
      <w:pPr>
        <w:pStyle w:val="Heading3"/>
      </w:pPr>
      <w:r>
        <w:t xml:space="preserve">Principal Program Manager · Oracle Cloud Infrastructure (OCI)</w:t>
      </w:r>
    </w:p>
    <w:p>
      <w:pPr>
        <w:pStyle w:val="FirstParagraph"/>
      </w:pPr>
      <w:r>
        <w:rPr>
          <w:i/>
          <w:iCs/>
        </w:rPr>
        <w:t xml:space="preserve">Fremont, CA · Jan 2026 – Mar 2026</w:t>
      </w:r>
    </w:p>
    <w:p>
      <w:pPr>
        <w:pStyle w:val="Compact"/>
        <w:numPr>
          <w:ilvl w:val="0"/>
          <w:numId w:val="1006"/>
        </w:numPr>
      </w:pPr>
      <w:r>
        <w:t xml:space="preserve">Led</w:t>
      </w:r>
      <w:r>
        <w:t xml:space="preserve"> </w:t>
      </w:r>
      <w:r>
        <w:rPr>
          <w:b/>
          <w:bCs/>
        </w:rPr>
        <w:t xml:space="preserve">Fiber Supply Remediation Program</w:t>
      </w:r>
      <w:r>
        <w:t xml:space="preserve"> </w:t>
      </w:r>
      <w:r>
        <w:t xml:space="preserve">for hyperscale data center builds; expanded qualified supplier base from 3 to 7 vendors; instituted recurring demand–supply alignment cadence with Stargate DC delivery; built a lightweight estimation tool for bulk fiber forecasting.</w:t>
      </w:r>
    </w:p>
    <w:bookmarkEnd w:id="21"/>
    <w:bookmarkStart w:id="22" w:name="Xf216f68f4bcaa5faf1d340e855c4f7a78a88ba2"/>
    <w:p>
      <w:pPr>
        <w:pStyle w:val="Heading3"/>
      </w:pPr>
      <w:r>
        <w:t xml:space="preserve">Manager, Technical Program Management · Apple Inc.</w:t>
      </w:r>
    </w:p>
    <w:p>
      <w:pPr>
        <w:pStyle w:val="FirstParagraph"/>
      </w:pPr>
      <w:r>
        <w:rPr>
          <w:i/>
          <w:iCs/>
        </w:rPr>
        <w:t xml:space="preserve">Infrastructure Programs · Software Tools for PMO and DC Operations</w:t>
      </w:r>
      <w:r>
        <w:t xml:space="preserve"> </w:t>
      </w:r>
      <w:r>
        <w:rPr>
          <w:i/>
          <w:iCs/>
        </w:rPr>
        <w:t xml:space="preserve">Sunnyvale, CA · Apr 2011 – Jan 2024</w:t>
      </w:r>
    </w:p>
    <w:p>
      <w:pPr>
        <w:pStyle w:val="Compact"/>
        <w:numPr>
          <w:ilvl w:val="0"/>
          <w:numId w:val="1007"/>
        </w:numPr>
      </w:pPr>
      <w:r>
        <w:t xml:space="preserve">Led multi-year infrastructure programs across compute, storage, network, data center, on-prem cloud, security, and big data; managed a team of EPMs on cross-functional initiatives.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Managed capital budgets exceeding $20M</w:t>
      </w:r>
      <w:r>
        <w:t xml:space="preserve"> </w:t>
      </w:r>
      <w:r>
        <w:t xml:space="preserve">for infrastructure programs; drove</w:t>
      </w:r>
      <w:r>
        <w:t xml:space="preserve"> </w:t>
      </w:r>
      <w:r>
        <w:rPr>
          <w:b/>
          <w:bCs/>
        </w:rPr>
        <w:t xml:space="preserve">50% efficiency gain</w:t>
      </w:r>
      <w:r>
        <w:t xml:space="preserve"> </w:t>
      </w:r>
      <w:r>
        <w:t xml:space="preserve">in program tracking via a custom-built PMO portal and DC operations prioritization tool.</w:t>
      </w:r>
    </w:p>
    <w:p>
      <w:pPr>
        <w:pStyle w:val="Compact"/>
        <w:numPr>
          <w:ilvl w:val="0"/>
          <w:numId w:val="1007"/>
        </w:numPr>
      </w:pPr>
      <w:r>
        <w:t xml:space="preserve">Consolidated</w:t>
      </w:r>
      <w:r>
        <w:t xml:space="preserve"> </w:t>
      </w:r>
      <w:r>
        <w:rPr>
          <w:b/>
          <w:bCs/>
        </w:rPr>
        <w:t xml:space="preserve">400+ applications</w:t>
      </w:r>
      <w:r>
        <w:t xml:space="preserve"> </w:t>
      </w:r>
      <w:r>
        <w:t xml:space="preserve">from high-cost third-party data centers into Apple-owned facilities, achieving multi-million-dollar annual cost savings.</w:t>
      </w:r>
    </w:p>
    <w:p>
      <w:pPr>
        <w:pStyle w:val="Compact"/>
        <w:numPr>
          <w:ilvl w:val="0"/>
          <w:numId w:val="1007"/>
        </w:numPr>
      </w:pPr>
      <w:r>
        <w:t xml:space="preserve">Met</w:t>
      </w:r>
      <w:r>
        <w:t xml:space="preserve"> </w:t>
      </w:r>
      <w:r>
        <w:rPr>
          <w:b/>
          <w:bCs/>
        </w:rPr>
        <w:t xml:space="preserve">PCI-DSS standards</w:t>
      </w:r>
      <w:r>
        <w:t xml:space="preserve"> </w:t>
      </w:r>
      <w:r>
        <w:t xml:space="preserve">for retail and payments workloads via isolated High-Secure Environments (HSEs); owned infrastructure readiness for major product-launch surges.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Agile delivery cadence</w:t>
      </w:r>
      <w:r>
        <w:t xml:space="preserve"> </w:t>
      </w:r>
      <w:r>
        <w:t xml:space="preserve">across cross-functional teams (Network Engineering, Platform/Cloud SRE, Database Engineering, Storage, DC Ops, Apple Pay, Apple Online Store, iCloud, AML).</w:t>
      </w:r>
    </w:p>
    <w:bookmarkEnd w:id="22"/>
    <w:bookmarkStart w:id="23" w:name="prior-experience-summary"/>
    <w:p>
      <w:pPr>
        <w:pStyle w:val="Heading3"/>
      </w:pPr>
      <w:r>
        <w:t xml:space="preserve">Prior Experience (Summary)</w:t>
      </w:r>
    </w:p>
    <w:p>
      <w:pPr>
        <w:pStyle w:val="FirstParagraph"/>
      </w:pPr>
      <w:r>
        <w:t xml:space="preserve">PayPal (Senior PM, Site Operations &amp; InfoSec, contract, 2010–11) · EDS/HP Enterprise Services (Delivery Manager, 125+ team, 2007–10) · Bank of America (Release Manager, 2006–07) · iDrive Inc. (CTO, 1998–2006, designed a commercially successful backup product).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i-ml-skills"/>
    <w:p>
      <w:pPr>
        <w:pStyle w:val="Heading2"/>
      </w:pPr>
      <w:r>
        <w:t xml:space="preserve">AI / ML SKILLS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APIs:</w:t>
      </w:r>
      <w:r>
        <w:t xml:space="preserve"> </w:t>
      </w:r>
      <w:r>
        <w:t xml:space="preserve">Anthropic Claude (sonnet-4.6, opus-4.7) · OpenAI GPT-4o · Google Gemini · function calling · tool_use · streaming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Frameworks:</w:t>
      </w:r>
      <w:r>
        <w:t xml:space="preserve"> </w:t>
      </w:r>
      <w:r>
        <w:t xml:space="preserve">LangGraph (StateGraph, Send API, HITL, checkpointing) · LangChain (LCEL, Runnables) · CrewAI (parallel + hierarchical) · Mem0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Protocols:</w:t>
      </w:r>
      <w:r>
        <w:t xml:space="preserve"> </w:t>
      </w:r>
      <w:r>
        <w:t xml:space="preserve">Model Context Protocol (MCP) — tools, resources, prompt templates, streamable-http; FastMCP server + agentic clients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Patterns:</w:t>
      </w:r>
      <w:r>
        <w:t xml:space="preserve"> </w:t>
      </w:r>
      <w:r>
        <w:t xml:space="preserve">Tool-use loops · ReAct · reflection/self-critique · orchestrator-worker · multi-agent crews · arm-routed treatment design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RAG:</w:t>
      </w:r>
      <w:r>
        <w:t xml:space="preserve"> </w:t>
      </w:r>
      <w:r>
        <w:t xml:space="preserve">Embeddings (sentence-transformers, BERT, OpenAI text-embedding-3) · chunking strategies · cosine similarity · citation grounding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Vector Stores:</w:t>
      </w:r>
      <w:r>
        <w:t xml:space="preserve"> </w:t>
      </w:r>
      <w:r>
        <w:t xml:space="preserve">ChromaDB · Qdrant · Pinecone (familiar)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&amp; Schema:</w:t>
      </w:r>
      <w:r>
        <w:t xml:space="preserve"> </w:t>
      </w:r>
      <w:r>
        <w:t xml:space="preserve">Pydantic v2 · TypedDict · structured output · fence-tolerant JSON parsing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Async:</w:t>
      </w:r>
      <w:r>
        <w:t xml:space="preserve"> </w:t>
      </w:r>
      <w:r>
        <w:t xml:space="preserve">asyncio · asyncio.gather · async context managers · topological scheduling (HPRC)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Observability &amp; Eval:</w:t>
      </w:r>
      <w:r>
        <w:t xml:space="preserve"> </w:t>
      </w:r>
      <w:r>
        <w:t xml:space="preserve">LangSmith (</w:t>
      </w:r>
      <w:r>
        <w:rPr>
          <w:rStyle w:val="VerbatimChar"/>
        </w:rPr>
        <w:t xml:space="preserve">@traceable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get_current_run_tree</w:t>
      </w:r>
      <w:r>
        <w:t xml:space="preserve">, span hierarchy, trace-URL drill-down) · outcome-based A/B with p-value significance testing · per-call USD cost tracking from token usage · LangFuse (in progress)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Testing &amp; CI:</w:t>
      </w:r>
      <w:r>
        <w:t xml:space="preserve"> </w:t>
      </w:r>
      <w:r>
        <w:t xml:space="preserve">pytest · GitHub Actions schema smoke gating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PM rigor for AI:</w:t>
      </w:r>
      <w:r>
        <w:t xml:space="preserve"> </w:t>
      </w:r>
      <w:r>
        <w:t xml:space="preserve">PRD · ICP/anti-ICP · eval plan · GTM brief · risk register · two-arm experimental design · prompt-version A/B</w:t>
      </w:r>
    </w:p>
    <w:p>
      <w:r>
        <w:pict>
          <v:rect style="width:0;height:1.5pt" o:hralign="center" o:hrstd="t" o:hr="t"/>
        </w:pict>
      </w:r>
    </w:p>
    <w:bookmarkEnd w:id="25"/>
    <w:bookmarkStart w:id="26" w:name="capstone-projects"/>
    <w:p>
      <w:pPr>
        <w:pStyle w:val="Heading2"/>
      </w:pPr>
      <w:r>
        <w:t xml:space="preserve">CAPSTONE PROJECTS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StockSage MCP Server</w:t>
      </w:r>
      <w:r>
        <w:t xml:space="preserve"> </w:t>
      </w:r>
      <w:r>
        <w:rPr>
          <w:i/>
          <w:iCs/>
        </w:rPr>
        <w:t xml:space="preserve">(FastMCP · Claude · ChromaDB)</w:t>
      </w:r>
      <w:r>
        <w:t xml:space="preserve"> </w:t>
      </w:r>
      <w:r>
        <w:t xml:space="preserve">— Production MCP server exposing 4 stock-analysis tools (price, news sentiment, fundamentals, earnings RAG) over streamable-http; agentic loop with dynamic tool discovery and persistent vector store for earnings transcripts.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ReviewCrew</w:t>
      </w:r>
      <w:r>
        <w:t xml:space="preserve"> </w:t>
      </w:r>
      <w:r>
        <w:rPr>
          <w:i/>
          <w:iCs/>
        </w:rPr>
        <w:t xml:space="preserve">(CrewAI · GitHub API · Claude)</w:t>
      </w:r>
      <w:r>
        <w:t xml:space="preserve"> </w:t>
      </w:r>
      <w:r>
        <w:t xml:space="preserve">— 2-agent CrewAI crew (code reviewer + security reviewer) analyzing GitHub PRs in parallel via</w:t>
      </w:r>
      <w:r>
        <w:t xml:space="preserve"> </w:t>
      </w:r>
      <w:r>
        <w:rPr>
          <w:rStyle w:val="VerbatimChar"/>
        </w:rPr>
        <w:t xml:space="preserve">Process.parallel</w:t>
      </w:r>
      <w:r>
        <w:t xml:space="preserve">; human-in-the-loop before posting comments.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ResearchBot</w:t>
      </w:r>
      <w:r>
        <w:t xml:space="preserve"> </w:t>
      </w:r>
      <w:r>
        <w:rPr>
          <w:i/>
          <w:iCs/>
        </w:rPr>
        <w:t xml:space="preserve">(LangGraph · Kafka · DuckDuckGo)</w:t>
      </w:r>
      <w:r>
        <w:t xml:space="preserve"> </w:t>
      </w:r>
      <w:r>
        <w:t xml:space="preserve">— Multi-step web-research agent with typed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, conditional edges,</w:t>
      </w:r>
      <w:r>
        <w:t xml:space="preserve"> </w:t>
      </w:r>
      <w:r>
        <w:rPr>
          <w:rStyle w:val="VerbatimChar"/>
        </w:rPr>
        <w:t xml:space="preserve">MemorySaver</w:t>
      </w:r>
      <w:r>
        <w:t xml:space="preserve"> </w:t>
      </w:r>
      <w:r>
        <w:t xml:space="preserve">checkpointing, and HITL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/</w:t>
      </w:r>
      <w:r>
        <w:rPr>
          <w:rStyle w:val="VerbatimChar"/>
        </w:rPr>
        <w:t xml:space="preserve">update_state()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DocTalk</w:t>
      </w:r>
      <w:r>
        <w:t xml:space="preserve"> </w:t>
      </w:r>
      <w:r>
        <w:rPr>
          <w:i/>
          <w:iCs/>
        </w:rPr>
        <w:t xml:space="preserve">(LangChain · Qdrant · sentence-transformers · Claude)</w:t>
      </w:r>
      <w:r>
        <w:t xml:space="preserve"> </w:t>
      </w:r>
      <w:r>
        <w:t xml:space="preserve">— End-to-end RAG over PDFs with citation tracking (page numbers preserved through chunking).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ToolBot</w:t>
      </w:r>
      <w:r>
        <w:t xml:space="preserve"> </w:t>
      </w:r>
      <w:r>
        <w:rPr>
          <w:i/>
          <w:iCs/>
        </w:rPr>
        <w:t xml:space="preserve">(asyncio · Pydantic v2 · Claude/OpenAI/Gemini)</w:t>
      </w:r>
      <w:r>
        <w:t xml:space="preserve"> </w:t>
      </w:r>
      <w:r>
        <w:t xml:space="preserve">— Unified CLI agent supporting all three major LLMs behind a single tool-use loop with streaming and multi-turn memory.</w:t>
      </w:r>
    </w:p>
    <w:p>
      <w:r>
        <w:pict>
          <v:rect style="width:0;height:1.5pt" o:hralign="center" o:hrstd="t" o:hr="t"/>
        </w:pict>
      </w:r>
    </w:p>
    <w:bookmarkEnd w:id="26"/>
    <w:bookmarkStart w:id="29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10"/>
        </w:numPr>
      </w:pPr>
      <w:r>
        <w:t xml:space="preserve">LinkedIn:</w:t>
      </w:r>
      <w:r>
        <w:t xml:space="preserve"> </w:t>
      </w:r>
      <w:hyperlink r:id="rId9">
        <w:r>
          <w:rPr>
            <w:rStyle w:val="Hyperlink"/>
          </w:rPr>
          <w:t xml:space="preserve">linkedin.com/in/rvrajesh123</w:t>
        </w:r>
      </w:hyperlink>
    </w:p>
    <w:p>
      <w:pPr>
        <w:pStyle w:val="Compact"/>
        <w:numPr>
          <w:ilvl w:val="0"/>
          <w:numId w:val="1010"/>
        </w:numPr>
      </w:pPr>
      <w:r>
        <w:t xml:space="preserve">GitHub org (AI projects):</w:t>
      </w:r>
      <w:r>
        <w:t xml:space="preserve"> </w:t>
      </w:r>
      <w:hyperlink r:id="rId27">
        <w:r>
          <w:rPr>
            <w:rStyle w:val="Hyperlink"/>
          </w:rPr>
          <w:t xml:space="preserve">github.com/Agentic-and-AI-Engineering-Projects</w:t>
        </w:r>
      </w:hyperlink>
    </w:p>
    <w:p>
      <w:pPr>
        <w:pStyle w:val="Compact"/>
        <w:numPr>
          <w:ilvl w:val="0"/>
          <w:numId w:val="1010"/>
        </w:numPr>
      </w:pPr>
      <w:r>
        <w:t xml:space="preserve">AI Engineering Curriculum:</w:t>
      </w:r>
      <w:r>
        <w:t xml:space="preserve"> </w:t>
      </w:r>
      <w:hyperlink r:id="rId28">
        <w:r>
          <w:rPr>
            <w:rStyle w:val="Hyperlink"/>
          </w:rPr>
          <w:t xml:space="preserve">ai_engineer_program</w:t>
        </w:r>
      </w:hyperlink>
    </w:p>
    <w:p>
      <w:pPr>
        <w:pStyle w:val="Compact"/>
        <w:numPr>
          <w:ilvl w:val="0"/>
          <w:numId w:val="1010"/>
        </w:numPr>
      </w:pPr>
      <w:r>
        <w:t xml:space="preserve">MatchScout:</w:t>
      </w:r>
      <w:r>
        <w:t xml:space="preserve"> </w:t>
      </w:r>
      <w:hyperlink r:id="rId14">
        <w:r>
          <w:rPr>
            <w:rStyle w:val="Hyperlink"/>
          </w:rPr>
          <w:t xml:space="preserve">Onemyle-matchscout</w:t>
        </w:r>
      </w:hyperlink>
    </w:p>
    <w:p>
      <w:pPr>
        <w:pStyle w:val="Compact"/>
        <w:numPr>
          <w:ilvl w:val="0"/>
          <w:numId w:val="1010"/>
        </w:numPr>
      </w:pPr>
      <w:r>
        <w:t xml:space="preserve">HPRC Framework:</w:t>
      </w:r>
      <w:r>
        <w:t xml:space="preserve"> </w:t>
      </w:r>
      <w:hyperlink r:id="rId16">
        <w:r>
          <w:rPr>
            <w:rStyle w:val="Hyperlink"/>
          </w:rPr>
          <w:t xml:space="preserve">github.com/HPRCFramework/hprc-framework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hprcframework.dev</w:t>
        </w:r>
      </w:hyperlink>
    </w:p>
    <w:bookmarkEnd w:id="29"/>
    <w:bookmarkEnd w:id="30"/>
    <w:sectPr>
      <w:footnotePr>
        <w:numRestart w:val="eachSect"/>
      </w:footnotePr>
      <w:pgMar w:top="720" w:bottom="720" w:left="864" w:right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40" w:line="264" w:lineRule="auto"/>
    </w:pPr>
    <w:rPr>
      <w:sz w:val="20"/>
    </w:rPr>
  </w:style>
  <w:style w:styleId="BodyText" w:type="paragraph">
    <w:name w:val="Body Text"/>
    <w:basedOn w:val="Normal"/>
    <w:link w:val="BodyTextChar"/>
    <w:qFormat/>
    <w:pPr>
      <w:spacing w:after="20" w:before="0" w:line="264" w:lineRule="auto"/>
    </w:pPr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20" w:line="264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20" w:before="0" w:line="264" w:lineRule="auto"/>
    </w:pPr>
    <w:rPr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cstheme="majorBidi" w:eastAsiaTheme="majorEastAsia" w:hAnsiTheme="majorHAnsi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80"/>
      <w:outlineLvl w:val="2"/>
    </w:pPr>
    <w:rPr>
      <w:rFonts w:cstheme="majorBidi" w:eastAsiaTheme="majorEastAsia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60"/>
      <w:outlineLvl w:val="3"/>
    </w:pPr>
    <w:rPr>
      <w:rFonts w:cstheme="majorBidi" w:eastAsiaTheme="majorEastAsia"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github.com/Agentic-and-AI-Engineering-Projects" TargetMode="External"/><Relationship Id="rId14" Type="http://schemas.openxmlformats.org/officeDocument/2006/relationships/hyperlink" Target="https://github.com/Agentic-and-AI-Engineering-Projects/Onemyle-matchscout" TargetMode="External"/><Relationship Id="rId28" Type="http://schemas.openxmlformats.org/officeDocument/2006/relationships/hyperlink" Target="https://github.com/Agentic-and-AI-Engineering-Projects/ai_engineer_program" TargetMode="External"/><Relationship Id="rId16" Type="http://schemas.openxmlformats.org/officeDocument/2006/relationships/hyperlink" Target="https://github.com/HPRCFramework/hprc-framework" TargetMode="External"/><Relationship Id="rId10" Type="http://schemas.openxmlformats.org/officeDocument/2006/relationships/hyperlink" Target="https://github.com/rrvenkatrama/" TargetMode="External"/><Relationship Id="rId17" Type="http://schemas.openxmlformats.org/officeDocument/2006/relationships/hyperlink" Target="https://hprcframework.dev" TargetMode="External"/><Relationship Id="rId9" Type="http://schemas.openxmlformats.org/officeDocument/2006/relationships/hyperlink" Target="https://linkedin.com/in/rvrajesh123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github.com/Agentic-and-AI-Engineering-Projects" TargetMode="External"/><Relationship Id="rId14" Type="http://schemas.openxmlformats.org/officeDocument/2006/relationships/hyperlink" Target="https://github.com/Agentic-and-AI-Engineering-Projects/Onemyle-matchscout" TargetMode="External"/><Relationship Id="rId28" Type="http://schemas.openxmlformats.org/officeDocument/2006/relationships/hyperlink" Target="https://github.com/Agentic-and-AI-Engineering-Projects/ai_engineer_program" TargetMode="External"/><Relationship Id="rId16" Type="http://schemas.openxmlformats.org/officeDocument/2006/relationships/hyperlink" Target="https://github.com/HPRCFramework/hprc-framework" TargetMode="External"/><Relationship Id="rId10" Type="http://schemas.openxmlformats.org/officeDocument/2006/relationships/hyperlink" Target="https://github.com/rrvenkatrama/" TargetMode="External"/><Relationship Id="rId17" Type="http://schemas.openxmlformats.org/officeDocument/2006/relationships/hyperlink" Target="https://hprcframework.dev" TargetMode="External"/><Relationship Id="rId9" Type="http://schemas.openxmlformats.org/officeDocument/2006/relationships/hyperlink" Target="https://linkedin.com/in/rvrajesh1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2026-06-12T02:05:56Z</dcterms:created>
  <dcterms:modified xsi:type="dcterms:W3CDTF">2026-06-12T02:05:56Z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