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4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5200"/>
        <w:gridCol w:w="3600"/>
      </w:tblGrid>
      <w:tr w:rsidR="00A74978" w14:paraId="744E9685" w14:textId="77777777" w:rsidTr="00AF54E5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</w:tcMar>
            <w:vAlign w:val="bottom"/>
          </w:tcPr>
          <w:p w14:paraId="718C5572" w14:textId="77777777" w:rsidR="00A74978" w:rsidRDefault="00A74978" w:rsidP="00AF54E5">
            <w:r>
              <w:rPr>
                <w:b/>
                <w:bCs/>
                <w:color w:val="1B365D"/>
                <w:sz w:val="64"/>
                <w:szCs w:val="64"/>
              </w:rPr>
              <w:t>Agent Canvas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single" w:sz="8" w:space="0" w:color="1B365D"/>
              <w:right w:val="none" w:sz="0" w:space="0" w:color="FFFFFF"/>
            </w:tcBorders>
            <w:tcMar>
              <w:left w:w="120" w:type="dxa"/>
              <w:bottom w:w="60" w:type="dxa"/>
            </w:tcMar>
            <w:vAlign w:val="bottom"/>
          </w:tcPr>
          <w:p w14:paraId="2FB6FDA9" w14:textId="77777777" w:rsidR="00A74978" w:rsidRDefault="00A74978" w:rsidP="00AF54E5">
            <w:r>
              <w:rPr>
                <w:b/>
                <w:bCs/>
                <w:color w:val="1B365D"/>
                <w:sz w:val="22"/>
                <w:szCs w:val="22"/>
              </w:rPr>
              <w:t xml:space="preserve">Agent name: 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8" w:space="0" w:color="1B365D"/>
              <w:right w:val="none" w:sz="0" w:space="0" w:color="FFFFFF"/>
            </w:tcBorders>
            <w:tcMar>
              <w:left w:w="120" w:type="dxa"/>
              <w:bottom w:w="60" w:type="dxa"/>
            </w:tcMar>
            <w:vAlign w:val="bottom"/>
          </w:tcPr>
          <w:p w14:paraId="1A2E10FE" w14:textId="77777777" w:rsidR="00A74978" w:rsidRDefault="00A74978" w:rsidP="00AF54E5">
            <w:r>
              <w:rPr>
                <w:b/>
                <w:bCs/>
                <w:color w:val="1B365D"/>
                <w:sz w:val="22"/>
                <w:szCs w:val="22"/>
              </w:rPr>
              <w:t>Version:</w:t>
            </w:r>
          </w:p>
        </w:tc>
      </w:tr>
    </w:tbl>
    <w:p w14:paraId="05F159A4" w14:textId="77777777" w:rsidR="00A74978" w:rsidRDefault="00A74978" w:rsidP="00A74978">
      <w:pPr>
        <w:spacing w:before="100" w:after="140"/>
      </w:pPr>
      <w:r>
        <w:rPr>
          <w:i/>
          <w:iCs/>
          <w:color w:val="595959"/>
          <w:sz w:val="22"/>
          <w:szCs w:val="22"/>
        </w:rPr>
        <w:t>Design the agent before you build it. Complete the eight essential fields first, then use the build and test checklist.</w:t>
      </w:r>
    </w:p>
    <w:tbl>
      <w:tblPr>
        <w:tblW w:w="14400" w:type="dxa"/>
        <w:tblBorders>
          <w:top w:val="single" w:sz="24" w:space="0" w:color="1B365D"/>
          <w:left w:val="single" w:sz="24" w:space="0" w:color="1B365D"/>
          <w:bottom w:val="single" w:sz="24" w:space="0" w:color="1B365D"/>
          <w:right w:val="single" w:sz="24" w:space="0" w:color="1B365D"/>
          <w:insideH w:val="single" w:sz="4" w:space="0" w:color="B8C2CC"/>
          <w:insideV w:val="single" w:sz="4" w:space="0" w:color="B8C2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A74978" w14:paraId="63E5E79C" w14:textId="77777777" w:rsidTr="00AF54E5">
        <w:tblPrEx>
          <w:tblCellMar>
            <w:top w:w="0" w:type="dxa"/>
            <w:bottom w:w="0" w:type="dxa"/>
          </w:tblCellMar>
        </w:tblPrEx>
        <w:trPr>
          <w:cantSplit/>
          <w:trHeight w:val="2200"/>
        </w:trPr>
        <w:tc>
          <w:tcPr>
            <w:tcW w:w="3600" w:type="dxa"/>
            <w:tcMar>
              <w:top w:w="110" w:type="dxa"/>
              <w:left w:w="150" w:type="dxa"/>
              <w:bottom w:w="80" w:type="dxa"/>
              <w:right w:w="150" w:type="dxa"/>
            </w:tcMar>
          </w:tcPr>
          <w:p w14:paraId="17089CA8" w14:textId="77777777" w:rsidR="00A74978" w:rsidRPr="00F93213" w:rsidRDefault="00A74978" w:rsidP="00AF54E5">
            <w:pPr>
              <w:spacing w:after="50"/>
              <w:rPr>
                <w:sz w:val="21"/>
              </w:rPr>
            </w:pPr>
            <w:r>
              <w:rPr>
                <w:b/>
                <w:bCs/>
                <w:noProof/>
                <w:color w:val="1B365D"/>
                <w:spacing w:val="10"/>
                <w:position w:val="-8"/>
                <w:sz w:val="21"/>
                <w:szCs w:val="21"/>
              </w:rPr>
              <w:drawing>
                <wp:inline distT="0" distB="0" distL="0" distR="0" wp14:anchorId="29B33004" wp14:editId="5A45CDA3">
                  <wp:extent cx="215900" cy="215900"/>
                  <wp:effectExtent l="0" t="0" r="0" b="0"/>
                  <wp:docPr id="1487056374" name="Picture 13" descr="Field 1" title="Field nu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056374" name="Picture 13" descr="Field 1" title="Field number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3213">
              <w:rPr>
                <w:bCs/>
                <w:color w:val="1B365D"/>
                <w:spacing w:val="10"/>
                <w:sz w:val="16"/>
                <w:szCs w:val="21"/>
              </w:rPr>
              <w:t xml:space="preserve">  </w:t>
            </w:r>
            <w:r w:rsidRPr="00F93213">
              <w:rPr>
                <w:b/>
                <w:bCs/>
                <w:color w:val="1B365D"/>
                <w:spacing w:val="10"/>
                <w:sz w:val="21"/>
                <w:szCs w:val="21"/>
              </w:rPr>
              <w:t>INTENDED USER</w:t>
            </w:r>
          </w:p>
          <w:p w14:paraId="406E95B9" w14:textId="77777777" w:rsidR="00A74978" w:rsidRDefault="00A74978" w:rsidP="00AF54E5">
            <w:r>
              <w:rPr>
                <w:i/>
                <w:iCs/>
                <w:color w:val="595959"/>
                <w:sz w:val="18"/>
                <w:szCs w:val="18"/>
              </w:rPr>
              <w:t>Who will use this agent? Name the role or user group.</w:t>
            </w:r>
          </w:p>
        </w:tc>
        <w:tc>
          <w:tcPr>
            <w:tcW w:w="3600" w:type="dxa"/>
            <w:tcMar>
              <w:top w:w="110" w:type="dxa"/>
              <w:left w:w="150" w:type="dxa"/>
              <w:bottom w:w="80" w:type="dxa"/>
              <w:right w:w="150" w:type="dxa"/>
            </w:tcMar>
          </w:tcPr>
          <w:p w14:paraId="6D72B8FD" w14:textId="77777777" w:rsidR="00A74978" w:rsidRPr="00F93213" w:rsidRDefault="00A74978" w:rsidP="00AF54E5">
            <w:pPr>
              <w:spacing w:after="50"/>
              <w:rPr>
                <w:sz w:val="21"/>
              </w:rPr>
            </w:pPr>
            <w:r>
              <w:rPr>
                <w:b/>
                <w:bCs/>
                <w:noProof/>
                <w:color w:val="1B365D"/>
                <w:spacing w:val="10"/>
                <w:position w:val="-8"/>
                <w:sz w:val="21"/>
                <w:szCs w:val="21"/>
              </w:rPr>
              <w:drawing>
                <wp:inline distT="0" distB="0" distL="0" distR="0" wp14:anchorId="42EECB4B" wp14:editId="5DF9D75B">
                  <wp:extent cx="215900" cy="215900"/>
                  <wp:effectExtent l="0" t="0" r="0" b="0"/>
                  <wp:docPr id="472866359" name="Picture 14" descr="Field 2" title="Field nu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866359" name="Picture 14" descr="Field 2" title="Field number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3213">
              <w:rPr>
                <w:bCs/>
                <w:color w:val="1B365D"/>
                <w:spacing w:val="10"/>
                <w:sz w:val="16"/>
                <w:szCs w:val="21"/>
              </w:rPr>
              <w:t xml:space="preserve">  </w:t>
            </w:r>
            <w:r w:rsidRPr="00F93213">
              <w:rPr>
                <w:b/>
                <w:bCs/>
                <w:color w:val="1B365D"/>
                <w:spacing w:val="10"/>
                <w:sz w:val="21"/>
                <w:szCs w:val="21"/>
              </w:rPr>
              <w:t>NEED OR PROBLEM</w:t>
            </w:r>
          </w:p>
          <w:p w14:paraId="652FB97E" w14:textId="77777777" w:rsidR="00A74978" w:rsidRDefault="00A74978" w:rsidP="00AF54E5">
            <w:r>
              <w:rPr>
                <w:i/>
                <w:iCs/>
                <w:color w:val="595959"/>
                <w:sz w:val="18"/>
                <w:szCs w:val="18"/>
              </w:rPr>
              <w:t>What recurring business need, barrier, or workflow problem does it address?</w:t>
            </w:r>
          </w:p>
        </w:tc>
        <w:tc>
          <w:tcPr>
            <w:tcW w:w="3600" w:type="dxa"/>
            <w:tcMar>
              <w:top w:w="110" w:type="dxa"/>
              <w:left w:w="150" w:type="dxa"/>
              <w:bottom w:w="80" w:type="dxa"/>
              <w:right w:w="150" w:type="dxa"/>
            </w:tcMar>
          </w:tcPr>
          <w:p w14:paraId="72EC1314" w14:textId="77777777" w:rsidR="00A74978" w:rsidRPr="00F93213" w:rsidRDefault="00A74978" w:rsidP="00AF54E5">
            <w:pPr>
              <w:spacing w:after="50"/>
              <w:rPr>
                <w:sz w:val="21"/>
              </w:rPr>
            </w:pPr>
            <w:r>
              <w:rPr>
                <w:b/>
                <w:bCs/>
                <w:noProof/>
                <w:color w:val="1B365D"/>
                <w:spacing w:val="10"/>
                <w:position w:val="-8"/>
                <w:sz w:val="21"/>
                <w:szCs w:val="21"/>
              </w:rPr>
              <w:drawing>
                <wp:inline distT="0" distB="0" distL="0" distR="0" wp14:anchorId="54C7B977" wp14:editId="0D22EA4B">
                  <wp:extent cx="215900" cy="215900"/>
                  <wp:effectExtent l="0" t="0" r="0" b="0"/>
                  <wp:docPr id="370751868" name="Picture 15" descr="Field 3" title="Field nu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751868" name="Picture 15" descr="Field 3" title="Field number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3213">
              <w:rPr>
                <w:bCs/>
                <w:color w:val="1B365D"/>
                <w:spacing w:val="10"/>
                <w:sz w:val="16"/>
                <w:szCs w:val="21"/>
              </w:rPr>
              <w:t xml:space="preserve">  </w:t>
            </w:r>
            <w:r w:rsidRPr="00F93213">
              <w:rPr>
                <w:b/>
                <w:bCs/>
                <w:color w:val="1B365D"/>
                <w:spacing w:val="10"/>
                <w:sz w:val="21"/>
                <w:szCs w:val="21"/>
              </w:rPr>
              <w:t>AGENT PURPOSE</w:t>
            </w:r>
          </w:p>
          <w:p w14:paraId="65A4CD37" w14:textId="77777777" w:rsidR="00A74978" w:rsidRDefault="00A74978" w:rsidP="00AF54E5">
            <w:r>
              <w:rPr>
                <w:i/>
                <w:iCs/>
                <w:color w:val="595959"/>
                <w:sz w:val="18"/>
                <w:szCs w:val="18"/>
              </w:rPr>
              <w:t>What role should the agent play? Use one clear sentence.</w:t>
            </w:r>
          </w:p>
        </w:tc>
        <w:tc>
          <w:tcPr>
            <w:tcW w:w="3600" w:type="dxa"/>
            <w:tcMar>
              <w:top w:w="110" w:type="dxa"/>
              <w:left w:w="150" w:type="dxa"/>
              <w:bottom w:w="80" w:type="dxa"/>
              <w:right w:w="150" w:type="dxa"/>
            </w:tcMar>
          </w:tcPr>
          <w:p w14:paraId="7E61A6D8" w14:textId="77777777" w:rsidR="00A74978" w:rsidRPr="00F93213" w:rsidRDefault="00A74978" w:rsidP="00AF54E5">
            <w:pPr>
              <w:spacing w:after="50"/>
              <w:rPr>
                <w:sz w:val="21"/>
              </w:rPr>
            </w:pPr>
            <w:r>
              <w:rPr>
                <w:b/>
                <w:bCs/>
                <w:noProof/>
                <w:color w:val="1B365D"/>
                <w:spacing w:val="10"/>
                <w:position w:val="-8"/>
                <w:sz w:val="21"/>
                <w:szCs w:val="21"/>
              </w:rPr>
              <w:drawing>
                <wp:inline distT="0" distB="0" distL="0" distR="0" wp14:anchorId="0F82ED7B" wp14:editId="2CDD3DEF">
                  <wp:extent cx="215900" cy="215900"/>
                  <wp:effectExtent l="0" t="0" r="0" b="0"/>
                  <wp:docPr id="1569226940" name="Picture 16" descr="Field 4" title="Field nu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226940" name="Picture 16" descr="Field 4" title="Field number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3213">
              <w:rPr>
                <w:bCs/>
                <w:color w:val="1B365D"/>
                <w:spacing w:val="10"/>
                <w:sz w:val="16"/>
                <w:szCs w:val="21"/>
              </w:rPr>
              <w:t xml:space="preserve">  </w:t>
            </w:r>
            <w:r w:rsidRPr="00F93213">
              <w:rPr>
                <w:b/>
                <w:bCs/>
                <w:color w:val="1B365D"/>
                <w:spacing w:val="10"/>
                <w:sz w:val="21"/>
                <w:szCs w:val="21"/>
              </w:rPr>
              <w:t>EXPECTED OUTCOME</w:t>
            </w:r>
          </w:p>
          <w:p w14:paraId="034AB3F1" w14:textId="77777777" w:rsidR="00A74978" w:rsidRDefault="00A74978" w:rsidP="00AF54E5">
            <w:r>
              <w:rPr>
                <w:i/>
                <w:iCs/>
                <w:color w:val="595959"/>
                <w:sz w:val="18"/>
                <w:szCs w:val="18"/>
              </w:rPr>
              <w:t>What should be better, faster, safer, or more consistent?</w:t>
            </w:r>
          </w:p>
        </w:tc>
      </w:tr>
      <w:tr w:rsidR="00A74978" w14:paraId="73D8CAA6" w14:textId="77777777" w:rsidTr="00AF54E5">
        <w:tblPrEx>
          <w:tblCellMar>
            <w:top w:w="0" w:type="dxa"/>
            <w:bottom w:w="0" w:type="dxa"/>
          </w:tblCellMar>
        </w:tblPrEx>
        <w:trPr>
          <w:cantSplit/>
          <w:trHeight w:val="2200"/>
        </w:trPr>
        <w:tc>
          <w:tcPr>
            <w:tcW w:w="3600" w:type="dxa"/>
            <w:tcMar>
              <w:top w:w="110" w:type="dxa"/>
              <w:left w:w="150" w:type="dxa"/>
              <w:bottom w:w="80" w:type="dxa"/>
              <w:right w:w="150" w:type="dxa"/>
            </w:tcMar>
          </w:tcPr>
          <w:p w14:paraId="05F33B52" w14:textId="77777777" w:rsidR="00A74978" w:rsidRPr="00F93213" w:rsidRDefault="00A74978" w:rsidP="00AF54E5">
            <w:pPr>
              <w:spacing w:after="50"/>
              <w:rPr>
                <w:sz w:val="21"/>
              </w:rPr>
            </w:pPr>
            <w:r>
              <w:rPr>
                <w:b/>
                <w:bCs/>
                <w:noProof/>
                <w:color w:val="1B365D"/>
                <w:spacing w:val="10"/>
                <w:position w:val="-8"/>
                <w:sz w:val="21"/>
                <w:szCs w:val="21"/>
              </w:rPr>
              <w:drawing>
                <wp:inline distT="0" distB="0" distL="0" distR="0" wp14:anchorId="3E9DC0C8" wp14:editId="44F99305">
                  <wp:extent cx="215900" cy="215900"/>
                  <wp:effectExtent l="0" t="0" r="0" b="0"/>
                  <wp:docPr id="675950104" name="Picture 17" descr="Field 5" title="Field nu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950104" name="Picture 17" descr="Field 5" title="Field number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3213">
              <w:rPr>
                <w:bCs/>
                <w:color w:val="1B365D"/>
                <w:spacing w:val="10"/>
                <w:sz w:val="16"/>
                <w:szCs w:val="21"/>
              </w:rPr>
              <w:t xml:space="preserve">  </w:t>
            </w:r>
            <w:r w:rsidRPr="00F93213">
              <w:rPr>
                <w:b/>
                <w:bCs/>
                <w:color w:val="1B365D"/>
                <w:spacing w:val="10"/>
                <w:sz w:val="21"/>
                <w:szCs w:val="21"/>
              </w:rPr>
              <w:t>CORE KNOWLEDGE</w:t>
            </w:r>
          </w:p>
          <w:p w14:paraId="5F3775A1" w14:textId="77777777" w:rsidR="00A74978" w:rsidRDefault="00A74978" w:rsidP="00AF54E5">
            <w:r>
              <w:rPr>
                <w:i/>
                <w:iCs/>
                <w:color w:val="595959"/>
                <w:sz w:val="18"/>
                <w:szCs w:val="18"/>
              </w:rPr>
              <w:t>What approved sources, methods, policies, examples, or standards should ground it?</w:t>
            </w:r>
          </w:p>
        </w:tc>
        <w:tc>
          <w:tcPr>
            <w:tcW w:w="3600" w:type="dxa"/>
            <w:tcMar>
              <w:top w:w="110" w:type="dxa"/>
              <w:left w:w="150" w:type="dxa"/>
              <w:bottom w:w="80" w:type="dxa"/>
              <w:right w:w="150" w:type="dxa"/>
            </w:tcMar>
          </w:tcPr>
          <w:p w14:paraId="6DA88E35" w14:textId="77777777" w:rsidR="00A74978" w:rsidRPr="00F93213" w:rsidRDefault="00A74978" w:rsidP="00AF54E5">
            <w:pPr>
              <w:spacing w:after="50"/>
              <w:rPr>
                <w:sz w:val="21"/>
              </w:rPr>
            </w:pPr>
            <w:r>
              <w:rPr>
                <w:b/>
                <w:bCs/>
                <w:noProof/>
                <w:color w:val="1B365D"/>
                <w:spacing w:val="10"/>
                <w:position w:val="-8"/>
                <w:sz w:val="21"/>
                <w:szCs w:val="21"/>
              </w:rPr>
              <w:drawing>
                <wp:inline distT="0" distB="0" distL="0" distR="0" wp14:anchorId="358A02E7" wp14:editId="0A9E3AD4">
                  <wp:extent cx="215900" cy="215900"/>
                  <wp:effectExtent l="0" t="0" r="0" b="0"/>
                  <wp:docPr id="446117544" name="Picture 18" descr="Field 6" title="Field nu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117544" name="Picture 18" descr="Field 6" title="Field number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3213">
              <w:rPr>
                <w:bCs/>
                <w:color w:val="1B365D"/>
                <w:spacing w:val="10"/>
                <w:sz w:val="16"/>
                <w:szCs w:val="21"/>
              </w:rPr>
              <w:t xml:space="preserve">  </w:t>
            </w:r>
            <w:r w:rsidRPr="00F93213">
              <w:rPr>
                <w:b/>
                <w:bCs/>
                <w:color w:val="1B365D"/>
                <w:spacing w:val="10"/>
                <w:sz w:val="21"/>
                <w:szCs w:val="21"/>
              </w:rPr>
              <w:t>HUMAN RESPONSIBILITIES</w:t>
            </w:r>
          </w:p>
          <w:p w14:paraId="76647698" w14:textId="77777777" w:rsidR="00A74978" w:rsidRDefault="00A74978" w:rsidP="00AF54E5">
            <w:r>
              <w:rPr>
                <w:i/>
                <w:iCs/>
                <w:color w:val="595959"/>
                <w:sz w:val="18"/>
                <w:szCs w:val="18"/>
              </w:rPr>
              <w:t>Where must people provide judgment, review, approval, or escalation?</w:t>
            </w:r>
          </w:p>
        </w:tc>
        <w:tc>
          <w:tcPr>
            <w:tcW w:w="3600" w:type="dxa"/>
            <w:tcMar>
              <w:top w:w="110" w:type="dxa"/>
              <w:left w:w="150" w:type="dxa"/>
              <w:bottom w:w="80" w:type="dxa"/>
              <w:right w:w="150" w:type="dxa"/>
            </w:tcMar>
          </w:tcPr>
          <w:p w14:paraId="0726A247" w14:textId="77777777" w:rsidR="00A74978" w:rsidRPr="00F93213" w:rsidRDefault="00A74978" w:rsidP="00AF54E5">
            <w:pPr>
              <w:spacing w:after="50"/>
              <w:rPr>
                <w:sz w:val="21"/>
              </w:rPr>
            </w:pPr>
            <w:r>
              <w:rPr>
                <w:b/>
                <w:bCs/>
                <w:noProof/>
                <w:color w:val="1B365D"/>
                <w:spacing w:val="10"/>
                <w:position w:val="-8"/>
                <w:sz w:val="21"/>
                <w:szCs w:val="21"/>
              </w:rPr>
              <w:drawing>
                <wp:inline distT="0" distB="0" distL="0" distR="0" wp14:anchorId="7343817F" wp14:editId="7FCBE4F6">
                  <wp:extent cx="215900" cy="215900"/>
                  <wp:effectExtent l="0" t="0" r="0" b="0"/>
                  <wp:docPr id="1329578050" name="Picture 19" descr="Field 7" title="Field nu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578050" name="Picture 19" descr="Field 7" title="Field number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3213">
              <w:rPr>
                <w:bCs/>
                <w:color w:val="1B365D"/>
                <w:spacing w:val="10"/>
                <w:sz w:val="16"/>
                <w:szCs w:val="21"/>
              </w:rPr>
              <w:t xml:space="preserve">  </w:t>
            </w:r>
            <w:r w:rsidRPr="00F93213">
              <w:rPr>
                <w:b/>
                <w:bCs/>
                <w:color w:val="1B365D"/>
                <w:spacing w:val="10"/>
                <w:sz w:val="21"/>
                <w:szCs w:val="21"/>
              </w:rPr>
              <w:t>SUCCESS SCENARIO</w:t>
            </w:r>
          </w:p>
          <w:p w14:paraId="702C3769" w14:textId="77777777" w:rsidR="00A74978" w:rsidRDefault="00A74978" w:rsidP="00AF54E5">
            <w:r>
              <w:rPr>
                <w:i/>
                <w:iCs/>
                <w:color w:val="595959"/>
                <w:sz w:val="18"/>
                <w:szCs w:val="18"/>
              </w:rPr>
              <w:t>Describe one normal use case the agent must handle well.</w:t>
            </w:r>
          </w:p>
        </w:tc>
        <w:tc>
          <w:tcPr>
            <w:tcW w:w="3600" w:type="dxa"/>
            <w:tcMar>
              <w:top w:w="110" w:type="dxa"/>
              <w:left w:w="150" w:type="dxa"/>
              <w:bottom w:w="80" w:type="dxa"/>
              <w:right w:w="150" w:type="dxa"/>
            </w:tcMar>
          </w:tcPr>
          <w:p w14:paraId="6B56AB22" w14:textId="77777777" w:rsidR="00A74978" w:rsidRPr="00F93213" w:rsidRDefault="00A74978" w:rsidP="00AF54E5">
            <w:pPr>
              <w:spacing w:after="50"/>
              <w:rPr>
                <w:sz w:val="21"/>
              </w:rPr>
            </w:pPr>
            <w:r>
              <w:rPr>
                <w:b/>
                <w:bCs/>
                <w:noProof/>
                <w:color w:val="1B365D"/>
                <w:spacing w:val="10"/>
                <w:position w:val="-8"/>
                <w:sz w:val="21"/>
                <w:szCs w:val="21"/>
              </w:rPr>
              <w:drawing>
                <wp:inline distT="0" distB="0" distL="0" distR="0" wp14:anchorId="4C1BACEC" wp14:editId="5CC5C7CD">
                  <wp:extent cx="215900" cy="215900"/>
                  <wp:effectExtent l="0" t="0" r="0" b="0"/>
                  <wp:docPr id="528293664" name="Picture 20" descr="Field 8" title="Field nu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293664" name="Picture 20" descr="Field 8" title="Field number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3213">
              <w:rPr>
                <w:bCs/>
                <w:color w:val="1B365D"/>
                <w:spacing w:val="10"/>
                <w:sz w:val="16"/>
                <w:szCs w:val="21"/>
              </w:rPr>
              <w:t xml:space="preserve">  </w:t>
            </w:r>
            <w:r w:rsidRPr="00F93213">
              <w:rPr>
                <w:b/>
                <w:bCs/>
                <w:color w:val="1B365D"/>
                <w:spacing w:val="10"/>
                <w:sz w:val="21"/>
                <w:szCs w:val="21"/>
              </w:rPr>
              <w:t>GUARDRAIL</w:t>
            </w:r>
          </w:p>
          <w:p w14:paraId="76F01815" w14:textId="77777777" w:rsidR="00A74978" w:rsidRDefault="00A74978" w:rsidP="00AF54E5">
            <w:r>
              <w:rPr>
                <w:i/>
                <w:iCs/>
                <w:color w:val="595959"/>
                <w:sz w:val="18"/>
                <w:szCs w:val="18"/>
              </w:rPr>
              <w:t>Name one boundary, risk, prohibited behavior, or condition for escalation.</w:t>
            </w:r>
          </w:p>
        </w:tc>
      </w:tr>
      <w:tr w:rsidR="00A74978" w14:paraId="65E10E10" w14:textId="77777777" w:rsidTr="00AF54E5">
        <w:tblPrEx>
          <w:tblCellMar>
            <w:top w:w="0" w:type="dxa"/>
            <w:bottom w:w="0" w:type="dxa"/>
          </w:tblCellMar>
        </w:tblPrEx>
        <w:trPr>
          <w:cantSplit/>
          <w:trHeight w:val="1920"/>
        </w:trPr>
        <w:tc>
          <w:tcPr>
            <w:tcW w:w="3600" w:type="dxa"/>
            <w:shd w:val="clear" w:color="auto" w:fill="F3F6F9"/>
            <w:tcMar>
              <w:top w:w="110" w:type="dxa"/>
              <w:left w:w="150" w:type="dxa"/>
              <w:bottom w:w="80" w:type="dxa"/>
              <w:right w:w="150" w:type="dxa"/>
            </w:tcMar>
          </w:tcPr>
          <w:p w14:paraId="5EE3273B" w14:textId="77777777" w:rsidR="00A74978" w:rsidRPr="00F93213" w:rsidRDefault="00A74978" w:rsidP="00AF54E5">
            <w:pPr>
              <w:spacing w:after="50"/>
              <w:rPr>
                <w:sz w:val="21"/>
              </w:rPr>
            </w:pPr>
            <w:r w:rsidRPr="00F93213">
              <w:rPr>
                <w:b/>
                <w:bCs/>
                <w:noProof/>
                <w:color w:val="1B365D"/>
                <w:spacing w:val="10"/>
                <w:position w:val="-8"/>
                <w:sz w:val="21"/>
                <w:szCs w:val="21"/>
              </w:rPr>
              <w:drawing>
                <wp:inline distT="0" distB="0" distL="0" distR="0" wp14:anchorId="2A8EFD28" wp14:editId="4A92C0C5">
                  <wp:extent cx="215900" cy="215900"/>
                  <wp:effectExtent l="0" t="0" r="0" b="0"/>
                  <wp:docPr id="16653318" name="Picture 9" descr="Decorative icon for 9" title="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3318" name="Picture 9" descr="Decorative icon for 9" title="Icon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3213">
              <w:rPr>
                <w:bCs/>
                <w:color w:val="1B365D"/>
                <w:spacing w:val="10"/>
                <w:sz w:val="16"/>
                <w:szCs w:val="21"/>
              </w:rPr>
              <w:t xml:space="preserve">  </w:t>
            </w:r>
            <w:r w:rsidRPr="00F93213">
              <w:rPr>
                <w:b/>
                <w:bCs/>
                <w:color w:val="1B365D"/>
                <w:spacing w:val="10"/>
                <w:sz w:val="21"/>
                <w:szCs w:val="21"/>
              </w:rPr>
              <w:t>INPUTS</w:t>
            </w:r>
          </w:p>
          <w:p w14:paraId="4B64F60C" w14:textId="77777777" w:rsidR="00A74978" w:rsidRDefault="00A74978" w:rsidP="00AF54E5">
            <w:r>
              <w:rPr>
                <w:i/>
                <w:iCs/>
                <w:color w:val="595959"/>
                <w:sz w:val="18"/>
                <w:szCs w:val="18"/>
              </w:rPr>
              <w:t>What will the user provide? What format and minimum context are required?</w:t>
            </w:r>
          </w:p>
        </w:tc>
        <w:tc>
          <w:tcPr>
            <w:tcW w:w="3600" w:type="dxa"/>
            <w:shd w:val="clear" w:color="auto" w:fill="F3F6F9"/>
            <w:tcMar>
              <w:top w:w="110" w:type="dxa"/>
              <w:left w:w="150" w:type="dxa"/>
              <w:bottom w:w="80" w:type="dxa"/>
              <w:right w:w="150" w:type="dxa"/>
            </w:tcMar>
          </w:tcPr>
          <w:p w14:paraId="7B400E9C" w14:textId="77777777" w:rsidR="00A74978" w:rsidRPr="00F93213" w:rsidRDefault="00A74978" w:rsidP="00AF54E5">
            <w:pPr>
              <w:spacing w:after="50"/>
              <w:rPr>
                <w:sz w:val="21"/>
              </w:rPr>
            </w:pPr>
            <w:r w:rsidRPr="00F93213">
              <w:rPr>
                <w:b/>
                <w:bCs/>
                <w:noProof/>
                <w:color w:val="1B365D"/>
                <w:spacing w:val="10"/>
                <w:position w:val="-8"/>
                <w:sz w:val="21"/>
                <w:szCs w:val="21"/>
              </w:rPr>
              <w:drawing>
                <wp:inline distT="0" distB="0" distL="0" distR="0" wp14:anchorId="7AFA2C37" wp14:editId="6A7F3456">
                  <wp:extent cx="215900" cy="215900"/>
                  <wp:effectExtent l="0" t="0" r="0" b="0"/>
                  <wp:docPr id="1877274839" name="Picture 10" descr="Decorative icon for 10" title="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274839" name="Picture 10" descr="Decorative icon for 10" title="Icon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3213">
              <w:rPr>
                <w:bCs/>
                <w:color w:val="1B365D"/>
                <w:spacing w:val="10"/>
                <w:sz w:val="16"/>
                <w:szCs w:val="21"/>
              </w:rPr>
              <w:t xml:space="preserve">  </w:t>
            </w:r>
            <w:r w:rsidRPr="00F93213">
              <w:rPr>
                <w:b/>
                <w:bCs/>
                <w:color w:val="1B365D"/>
                <w:spacing w:val="10"/>
                <w:sz w:val="21"/>
                <w:szCs w:val="21"/>
              </w:rPr>
              <w:t>OUTPUTS</w:t>
            </w:r>
          </w:p>
          <w:p w14:paraId="637D7839" w14:textId="77777777" w:rsidR="00A74978" w:rsidRDefault="00A74978" w:rsidP="00AF54E5">
            <w:r>
              <w:rPr>
                <w:i/>
                <w:iCs/>
                <w:color w:val="595959"/>
                <w:sz w:val="18"/>
                <w:szCs w:val="18"/>
              </w:rPr>
              <w:t>What should the agent produce? Specify structure, format, and quality bar.</w:t>
            </w:r>
          </w:p>
        </w:tc>
        <w:tc>
          <w:tcPr>
            <w:tcW w:w="3600" w:type="dxa"/>
            <w:shd w:val="clear" w:color="auto" w:fill="F3F6F9"/>
            <w:tcMar>
              <w:top w:w="110" w:type="dxa"/>
              <w:left w:w="150" w:type="dxa"/>
              <w:bottom w:w="80" w:type="dxa"/>
              <w:right w:w="150" w:type="dxa"/>
            </w:tcMar>
          </w:tcPr>
          <w:p w14:paraId="5F79FECB" w14:textId="77777777" w:rsidR="00A74978" w:rsidRPr="00F93213" w:rsidRDefault="00A74978" w:rsidP="00AF54E5">
            <w:pPr>
              <w:spacing w:after="50"/>
              <w:rPr>
                <w:sz w:val="21"/>
              </w:rPr>
            </w:pPr>
            <w:r w:rsidRPr="00F93213">
              <w:rPr>
                <w:b/>
                <w:bCs/>
                <w:noProof/>
                <w:color w:val="1B365D"/>
                <w:spacing w:val="10"/>
                <w:position w:val="-8"/>
                <w:sz w:val="21"/>
                <w:szCs w:val="21"/>
              </w:rPr>
              <w:drawing>
                <wp:inline distT="0" distB="0" distL="0" distR="0" wp14:anchorId="2D07B8E9" wp14:editId="1C4D8B2D">
                  <wp:extent cx="215900" cy="215900"/>
                  <wp:effectExtent l="0" t="0" r="0" b="0"/>
                  <wp:docPr id="753538353" name="Picture 11" descr="Decorative icon for 11" title="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538353" name="Picture 11" descr="Decorative icon for 11" title="Icon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3213">
              <w:rPr>
                <w:bCs/>
                <w:color w:val="1B365D"/>
                <w:spacing w:val="10"/>
                <w:sz w:val="16"/>
                <w:szCs w:val="21"/>
              </w:rPr>
              <w:t xml:space="preserve">  </w:t>
            </w:r>
            <w:r w:rsidRPr="00F93213">
              <w:rPr>
                <w:b/>
                <w:bCs/>
                <w:color w:val="1B365D"/>
                <w:spacing w:val="10"/>
                <w:sz w:val="21"/>
                <w:szCs w:val="21"/>
              </w:rPr>
              <w:t>STARTER PROMPTS</w:t>
            </w:r>
          </w:p>
          <w:p w14:paraId="663094A6" w14:textId="77777777" w:rsidR="00A74978" w:rsidRDefault="00A74978" w:rsidP="00AF54E5">
            <w:r>
              <w:rPr>
                <w:i/>
                <w:iCs/>
                <w:color w:val="595959"/>
                <w:sz w:val="18"/>
                <w:szCs w:val="18"/>
              </w:rPr>
              <w:t>Write 2-3 useful ways a user can begin.</w:t>
            </w:r>
          </w:p>
        </w:tc>
        <w:tc>
          <w:tcPr>
            <w:tcW w:w="3600" w:type="dxa"/>
            <w:shd w:val="clear" w:color="auto" w:fill="F3F6F9"/>
            <w:tcMar>
              <w:top w:w="110" w:type="dxa"/>
              <w:left w:w="150" w:type="dxa"/>
              <w:bottom w:w="80" w:type="dxa"/>
              <w:right w:w="150" w:type="dxa"/>
            </w:tcMar>
          </w:tcPr>
          <w:p w14:paraId="70C39B83" w14:textId="77777777" w:rsidR="00A74978" w:rsidRPr="00F93213" w:rsidRDefault="00A74978" w:rsidP="00AF54E5">
            <w:pPr>
              <w:spacing w:after="50"/>
              <w:rPr>
                <w:sz w:val="21"/>
              </w:rPr>
            </w:pPr>
            <w:r w:rsidRPr="00F93213">
              <w:rPr>
                <w:b/>
                <w:bCs/>
                <w:noProof/>
                <w:color w:val="1B365D"/>
                <w:spacing w:val="10"/>
                <w:position w:val="-8"/>
                <w:sz w:val="21"/>
                <w:szCs w:val="21"/>
              </w:rPr>
              <w:drawing>
                <wp:inline distT="0" distB="0" distL="0" distR="0" wp14:anchorId="65E11097" wp14:editId="0646697E">
                  <wp:extent cx="215900" cy="215900"/>
                  <wp:effectExtent l="0" t="0" r="0" b="0"/>
                  <wp:docPr id="759984322" name="Picture 12" descr="Decorative icon for 12" title="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984322" name="Picture 12" descr="Decorative icon for 12" title="Icon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3213">
              <w:rPr>
                <w:bCs/>
                <w:color w:val="1B365D"/>
                <w:spacing w:val="10"/>
                <w:sz w:val="16"/>
                <w:szCs w:val="21"/>
              </w:rPr>
              <w:t xml:space="preserve">  </w:t>
            </w:r>
            <w:r w:rsidRPr="00F93213">
              <w:rPr>
                <w:b/>
                <w:bCs/>
                <w:color w:val="1B365D"/>
                <w:spacing w:val="10"/>
                <w:sz w:val="21"/>
                <w:szCs w:val="21"/>
              </w:rPr>
              <w:t>MEASURES AND TESTS</w:t>
            </w:r>
          </w:p>
          <w:p w14:paraId="1B31F06C" w14:textId="77777777" w:rsidR="00A74978" w:rsidRDefault="00A74978" w:rsidP="00AF54E5">
            <w:r>
              <w:rPr>
                <w:i/>
                <w:iCs/>
                <w:color w:val="595959"/>
                <w:sz w:val="18"/>
                <w:szCs w:val="18"/>
              </w:rPr>
              <w:t>How will you test usefulness, quality, safety, and missing-input behavior?</w:t>
            </w:r>
          </w:p>
        </w:tc>
      </w:tr>
    </w:tbl>
    <w:p w14:paraId="05E569D0" w14:textId="77777777" w:rsidR="00A74978" w:rsidRDefault="00A74978" w:rsidP="00A74978">
      <w:pPr>
        <w:pBdr>
          <w:left w:val="single" w:sz="24" w:space="8" w:color="0E7C86"/>
        </w:pBdr>
        <w:shd w:val="clear" w:color="auto" w:fill="E8F4F5"/>
        <w:spacing w:before="280"/>
        <w:ind w:left="160"/>
      </w:pPr>
      <w:r>
        <w:rPr>
          <w:b/>
          <w:bCs/>
          <w:color w:val="0E7C86"/>
          <w:sz w:val="22"/>
          <w:szCs w:val="22"/>
        </w:rPr>
        <w:t xml:space="preserve">Decision gate:  </w:t>
      </w:r>
      <w:r>
        <w:rPr>
          <w:sz w:val="22"/>
          <w:szCs w:val="22"/>
        </w:rPr>
        <w:t>If the workflow is not repeated, shared, instruction-dependent, or knowledge-grounded, use a simpler pattern such as a prompt, Notebook, scheduled prompt, or human-led workflow.</w:t>
      </w:r>
    </w:p>
    <w:p w14:paraId="4D18F68D" w14:textId="77777777" w:rsidR="00A74978" w:rsidRDefault="00A74978" w:rsidP="00A74978">
      <w:pPr>
        <w:pageBreakBefore/>
        <w:spacing w:after="120"/>
      </w:pPr>
      <w:r>
        <w:rPr>
          <w:b/>
          <w:bCs/>
          <w:color w:val="1B365D"/>
          <w:sz w:val="64"/>
          <w:szCs w:val="64"/>
        </w:rPr>
        <w:lastRenderedPageBreak/>
        <w:t>Build + Test Checklist</w:t>
      </w:r>
    </w:p>
    <w:tbl>
      <w:tblPr>
        <w:tblW w:w="1440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none" w:sz="0" w:space="0" w:color="FFFFFF"/>
          <w:insideV w:val="single" w:sz="4" w:space="0" w:color="B8C2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7200"/>
      </w:tblGrid>
      <w:tr w:rsidR="00A74978" w14:paraId="5D67BB4C" w14:textId="77777777" w:rsidTr="00AF54E5">
        <w:tblPrEx>
          <w:tblCellMar>
            <w:top w:w="0" w:type="dxa"/>
            <w:bottom w:w="0" w:type="dxa"/>
          </w:tblCellMar>
        </w:tblPrEx>
        <w:tc>
          <w:tcPr>
            <w:tcW w:w="7200" w:type="dxa"/>
            <w:shd w:val="clear" w:color="auto" w:fill="1B365D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1B75C95" w14:textId="77777777" w:rsidR="00A74978" w:rsidRDefault="00A74978" w:rsidP="00AF54E5">
            <w:r>
              <w:rPr>
                <w:b/>
                <w:bCs/>
                <w:color w:val="FFFFFF"/>
                <w:spacing w:val="10"/>
              </w:rPr>
              <w:t>CONFIGURE THE AGENT</w:t>
            </w:r>
          </w:p>
        </w:tc>
        <w:tc>
          <w:tcPr>
            <w:tcW w:w="7200" w:type="dxa"/>
            <w:shd w:val="clear" w:color="auto" w:fill="0E7C86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267A669" w14:textId="77777777" w:rsidR="00A74978" w:rsidRDefault="00A74978" w:rsidP="00AF54E5">
            <w:r>
              <w:rPr>
                <w:b/>
                <w:bCs/>
                <w:color w:val="FFFFFF"/>
                <w:spacing w:val="10"/>
              </w:rPr>
              <w:t>TEST BEFORE SHARING</w:t>
            </w:r>
          </w:p>
        </w:tc>
      </w:tr>
      <w:tr w:rsidR="00A74978" w14:paraId="0E6E482C" w14:textId="77777777" w:rsidTr="00AF54E5">
        <w:tblPrEx>
          <w:tblCellMar>
            <w:top w:w="0" w:type="dxa"/>
            <w:bottom w:w="0" w:type="dxa"/>
          </w:tblCellMar>
        </w:tblPrEx>
        <w:tc>
          <w:tcPr>
            <w:tcW w:w="7200" w:type="dxa"/>
            <w:shd w:val="clear" w:color="auto" w:fill="F3F6F9"/>
            <w:tcMar>
              <w:top w:w="160" w:type="dxa"/>
              <w:left w:w="160" w:type="dxa"/>
              <w:bottom w:w="80" w:type="dxa"/>
              <w:right w:w="200" w:type="dxa"/>
            </w:tcMar>
          </w:tcPr>
          <w:p w14:paraId="6F893271" w14:textId="77777777" w:rsidR="00A74978" w:rsidRDefault="00A74978" w:rsidP="00AF54E5">
            <w:pPr>
              <w:spacing w:after="90"/>
              <w:ind w:left="440" w:hanging="440"/>
            </w:pPr>
            <w:sdt>
              <w:sdtPr>
                <w:rPr>
                  <w:bCs/>
                </w:rPr>
                <w:id w:val="617644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25063">
                  <w:rPr>
                    <w:rFonts w:ascii="MS Gothic" w:eastAsia="MS Gothic" w:hAnsi="MS Gothic" w:hint="eastAsia"/>
                    <w:bCs/>
                  </w:rPr>
                  <w:t>☐</w:t>
                </w:r>
              </w:sdtContent>
            </w:sdt>
            <w:r>
              <w:rPr>
                <w:b/>
                <w:bCs/>
              </w:rPr>
              <w:tab/>
            </w:r>
            <w:r w:rsidRPr="00025063">
              <w:rPr>
                <w:b/>
                <w:bCs/>
              </w:rPr>
              <w:t xml:space="preserve">Name and description: </w:t>
            </w:r>
            <w:r>
              <w:t>make the intended user and purpose clear.</w:t>
            </w:r>
          </w:p>
          <w:p w14:paraId="7D61161A" w14:textId="77777777" w:rsidR="00A74978" w:rsidRDefault="00A74978" w:rsidP="00AF54E5">
            <w:pPr>
              <w:spacing w:after="90"/>
              <w:ind w:left="440" w:hanging="440"/>
            </w:pPr>
            <w:sdt>
              <w:sdtPr>
                <w:rPr>
                  <w:bCs/>
                </w:rPr>
                <w:id w:val="-1392340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25063">
                  <w:rPr>
                    <w:rFonts w:ascii="MS Gothic" w:eastAsia="MS Gothic" w:hAnsi="MS Gothic" w:hint="eastAsia"/>
                    <w:bCs/>
                  </w:rPr>
                  <w:t>☐</w:t>
                </w:r>
              </w:sdtContent>
            </w:sdt>
            <w:r>
              <w:rPr>
                <w:b/>
                <w:bCs/>
              </w:rPr>
              <w:tab/>
            </w:r>
            <w:r w:rsidRPr="00025063">
              <w:rPr>
                <w:b/>
                <w:bCs/>
              </w:rPr>
              <w:t xml:space="preserve">Instructions: </w:t>
            </w:r>
            <w:r>
              <w:t>define the method, boundaries, output structure, and escalation behavior.</w:t>
            </w:r>
          </w:p>
          <w:p w14:paraId="1099E9CC" w14:textId="77777777" w:rsidR="00A74978" w:rsidRDefault="00A74978" w:rsidP="00AF54E5">
            <w:pPr>
              <w:spacing w:after="90"/>
              <w:ind w:left="440" w:hanging="440"/>
            </w:pPr>
            <w:sdt>
              <w:sdtPr>
                <w:rPr>
                  <w:bCs/>
                </w:rPr>
                <w:id w:val="-778875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25063">
                  <w:rPr>
                    <w:rFonts w:ascii="MS Gothic" w:eastAsia="MS Gothic" w:hAnsi="MS Gothic" w:hint="eastAsia"/>
                    <w:bCs/>
                  </w:rPr>
                  <w:t>☐</w:t>
                </w:r>
              </w:sdtContent>
            </w:sdt>
            <w:r>
              <w:rPr>
                <w:b/>
                <w:bCs/>
              </w:rPr>
              <w:tab/>
            </w:r>
            <w:r w:rsidRPr="00025063">
              <w:rPr>
                <w:b/>
                <w:bCs/>
              </w:rPr>
              <w:t xml:space="preserve">Knowledge sources: </w:t>
            </w:r>
            <w:r>
              <w:t>are approved, relevant, current, and accessible.</w:t>
            </w:r>
          </w:p>
          <w:p w14:paraId="7BAADE72" w14:textId="77777777" w:rsidR="00A74978" w:rsidRDefault="00A74978" w:rsidP="00AF54E5">
            <w:pPr>
              <w:spacing w:after="90"/>
              <w:ind w:left="440" w:hanging="440"/>
            </w:pPr>
            <w:sdt>
              <w:sdtPr>
                <w:rPr>
                  <w:bCs/>
                </w:rPr>
                <w:id w:val="-298840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25063">
                  <w:rPr>
                    <w:rFonts w:ascii="MS Gothic" w:eastAsia="MS Gothic" w:hAnsi="MS Gothic" w:hint="eastAsia"/>
                    <w:bCs/>
                  </w:rPr>
                  <w:t>☐</w:t>
                </w:r>
              </w:sdtContent>
            </w:sdt>
            <w:r>
              <w:rPr>
                <w:b/>
                <w:bCs/>
              </w:rPr>
              <w:tab/>
            </w:r>
            <w:r w:rsidRPr="00025063">
              <w:rPr>
                <w:b/>
                <w:bCs/>
              </w:rPr>
              <w:t xml:space="preserve">Starter prompts: </w:t>
            </w:r>
            <w:r>
              <w:t>reflect real user intents and expected work.</w:t>
            </w:r>
          </w:p>
          <w:p w14:paraId="6524A31D" w14:textId="77777777" w:rsidR="00A74978" w:rsidRDefault="00A74978" w:rsidP="00AF54E5">
            <w:pPr>
              <w:spacing w:after="90"/>
              <w:ind w:left="440" w:hanging="440"/>
            </w:pPr>
            <w:sdt>
              <w:sdtPr>
                <w:rPr>
                  <w:bCs/>
                </w:rPr>
                <w:id w:val="1412196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25063">
                  <w:rPr>
                    <w:rFonts w:ascii="MS Gothic" w:eastAsia="MS Gothic" w:hAnsi="MS Gothic" w:hint="eastAsia"/>
                    <w:bCs/>
                  </w:rPr>
                  <w:t>☐</w:t>
                </w:r>
              </w:sdtContent>
            </w:sdt>
            <w:r>
              <w:rPr>
                <w:b/>
                <w:bCs/>
              </w:rPr>
              <w:tab/>
            </w:r>
            <w:r w:rsidRPr="00025063">
              <w:rPr>
                <w:b/>
                <w:bCs/>
              </w:rPr>
              <w:t xml:space="preserve">Missing information: </w:t>
            </w:r>
            <w:r>
              <w:t>the agent identifies it instead of inventing it.</w:t>
            </w:r>
          </w:p>
        </w:tc>
        <w:tc>
          <w:tcPr>
            <w:tcW w:w="7200" w:type="dxa"/>
            <w:shd w:val="clear" w:color="auto" w:fill="E8F4F5"/>
            <w:tcMar>
              <w:top w:w="160" w:type="dxa"/>
              <w:left w:w="160" w:type="dxa"/>
              <w:bottom w:w="80" w:type="dxa"/>
              <w:right w:w="200" w:type="dxa"/>
            </w:tcMar>
          </w:tcPr>
          <w:p w14:paraId="4992785C" w14:textId="77777777" w:rsidR="00A74978" w:rsidRDefault="00A74978" w:rsidP="00AF54E5">
            <w:pPr>
              <w:spacing w:after="90"/>
              <w:ind w:left="440" w:hanging="440"/>
            </w:pPr>
            <w:sdt>
              <w:sdtPr>
                <w:rPr>
                  <w:bCs/>
                </w:rPr>
                <w:id w:val="369735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</w:rPr>
                  <w:t>☐</w:t>
                </w:r>
              </w:sdtContent>
            </w:sdt>
            <w:r>
              <w:rPr>
                <w:b/>
                <w:bCs/>
              </w:rPr>
              <w:tab/>
            </w:r>
            <w:r w:rsidRPr="00025063">
              <w:rPr>
                <w:b/>
                <w:bCs/>
              </w:rPr>
              <w:t xml:space="preserve">Normal scenario: </w:t>
            </w:r>
            <w:r>
              <w:t>the agent completes the expected task with grounded, useful output.</w:t>
            </w:r>
          </w:p>
          <w:p w14:paraId="13203FAF" w14:textId="77777777" w:rsidR="00A74978" w:rsidRDefault="00A74978" w:rsidP="00AF54E5">
            <w:pPr>
              <w:spacing w:after="90"/>
              <w:ind w:left="440" w:hanging="440"/>
            </w:pPr>
            <w:sdt>
              <w:sdtPr>
                <w:rPr>
                  <w:bCs/>
                </w:rPr>
                <w:id w:val="1250539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25063">
                  <w:rPr>
                    <w:rFonts w:ascii="MS Gothic" w:eastAsia="MS Gothic" w:hAnsi="MS Gothic" w:hint="eastAsia"/>
                    <w:bCs/>
                  </w:rPr>
                  <w:t>☐</w:t>
                </w:r>
              </w:sdtContent>
            </w:sdt>
            <w:r>
              <w:rPr>
                <w:b/>
                <w:bCs/>
              </w:rPr>
              <w:tab/>
            </w:r>
            <w:r w:rsidRPr="00025063">
              <w:rPr>
                <w:b/>
                <w:bCs/>
              </w:rPr>
              <w:t xml:space="preserve">Incomplete-input scenario: </w:t>
            </w:r>
            <w:r>
              <w:t>the agent asks for or clearly lists missing context.</w:t>
            </w:r>
          </w:p>
          <w:p w14:paraId="5737E361" w14:textId="77777777" w:rsidR="00A74978" w:rsidRDefault="00A74978" w:rsidP="00AF54E5">
            <w:pPr>
              <w:spacing w:after="90"/>
              <w:ind w:left="440" w:hanging="440"/>
            </w:pPr>
            <w:sdt>
              <w:sdtPr>
                <w:rPr>
                  <w:bCs/>
                </w:rPr>
                <w:id w:val="1797633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25063">
                  <w:rPr>
                    <w:rFonts w:ascii="MS Gothic" w:eastAsia="MS Gothic" w:hAnsi="MS Gothic" w:hint="eastAsia"/>
                    <w:bCs/>
                  </w:rPr>
                  <w:t>☐</w:t>
                </w:r>
              </w:sdtContent>
            </w:sdt>
            <w:r>
              <w:rPr>
                <w:b/>
                <w:bCs/>
              </w:rPr>
              <w:tab/>
            </w:r>
            <w:r w:rsidRPr="00025063">
              <w:rPr>
                <w:b/>
                <w:bCs/>
              </w:rPr>
              <w:t xml:space="preserve">Boundary scenario: </w:t>
            </w:r>
            <w:r>
              <w:t>the agent refuses, redirects, or escalates appropriately.</w:t>
            </w:r>
          </w:p>
          <w:p w14:paraId="161AF308" w14:textId="77777777" w:rsidR="00A74978" w:rsidRDefault="00A74978" w:rsidP="00AF54E5">
            <w:pPr>
              <w:spacing w:after="90"/>
              <w:ind w:left="440" w:hanging="440"/>
            </w:pPr>
            <w:sdt>
              <w:sdtPr>
                <w:rPr>
                  <w:bCs/>
                </w:rPr>
                <w:id w:val="1392303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25063">
                  <w:rPr>
                    <w:rFonts w:ascii="MS Gothic" w:eastAsia="MS Gothic" w:hAnsi="MS Gothic" w:hint="eastAsia"/>
                    <w:bCs/>
                  </w:rPr>
                  <w:t>☐</w:t>
                </w:r>
              </w:sdtContent>
            </w:sdt>
            <w:r>
              <w:rPr>
                <w:b/>
                <w:bCs/>
              </w:rPr>
              <w:tab/>
            </w:r>
            <w:r w:rsidRPr="00025063">
              <w:rPr>
                <w:b/>
                <w:bCs/>
              </w:rPr>
              <w:t xml:space="preserve">Source check: </w:t>
            </w:r>
            <w:r>
              <w:t>claims can be traced to the provided or connected knowledge.</w:t>
            </w:r>
          </w:p>
          <w:p w14:paraId="22EA37E0" w14:textId="77777777" w:rsidR="00A74978" w:rsidRDefault="00A74978" w:rsidP="00AF54E5">
            <w:pPr>
              <w:spacing w:after="90"/>
              <w:ind w:left="440" w:hanging="440"/>
            </w:pPr>
            <w:sdt>
              <w:sdtPr>
                <w:rPr>
                  <w:bCs/>
                </w:rPr>
                <w:id w:val="-199215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25063">
                  <w:rPr>
                    <w:rFonts w:ascii="MS Gothic" w:eastAsia="MS Gothic" w:hAnsi="MS Gothic" w:hint="eastAsia"/>
                    <w:bCs/>
                  </w:rPr>
                  <w:t>☐</w:t>
                </w:r>
              </w:sdtContent>
            </w:sdt>
            <w:r>
              <w:rPr>
                <w:b/>
                <w:bCs/>
              </w:rPr>
              <w:tab/>
            </w:r>
            <w:r w:rsidRPr="00025063">
              <w:rPr>
                <w:b/>
                <w:bCs/>
              </w:rPr>
              <w:t xml:space="preserve">Human review: </w:t>
            </w:r>
            <w:r>
              <w:t>the accountable person can efficiently validate the result.</w:t>
            </w:r>
          </w:p>
        </w:tc>
      </w:tr>
    </w:tbl>
    <w:p w14:paraId="37D37183" w14:textId="77777777" w:rsidR="00A74978" w:rsidRDefault="00A74978" w:rsidP="00A74978">
      <w:pPr>
        <w:pBdr>
          <w:bottom w:val="single" w:sz="12" w:space="4" w:color="1B365D"/>
        </w:pBdr>
        <w:spacing w:before="200" w:after="100"/>
      </w:pPr>
      <w:r>
        <w:rPr>
          <w:b/>
          <w:bCs/>
          <w:color w:val="1B365D"/>
          <w:spacing w:val="10"/>
          <w:sz w:val="28"/>
          <w:szCs w:val="28"/>
        </w:rPr>
        <w:t>REFINEMENT NOTES</w:t>
      </w:r>
    </w:p>
    <w:tbl>
      <w:tblPr>
        <w:tblW w:w="14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9400"/>
      </w:tblGrid>
      <w:tr w:rsidR="00A74978" w14:paraId="7C0487A1" w14:textId="77777777" w:rsidTr="00AF54E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4" w:space="0" w:color="B8C2CC"/>
              <w:right w:val="none" w:sz="0" w:space="0" w:color="FFFFFF"/>
            </w:tcBorders>
            <w:tcMar>
              <w:bottom w:w="80" w:type="dxa"/>
            </w:tcMar>
            <w:vAlign w:val="bottom"/>
          </w:tcPr>
          <w:p w14:paraId="45B68AE7" w14:textId="77777777" w:rsidR="00A74978" w:rsidRDefault="00A74978" w:rsidP="00AF54E5">
            <w:r>
              <w:rPr>
                <w:b/>
                <w:bCs/>
                <w:color w:val="1B365D"/>
              </w:rPr>
              <w:t>What worked</w:t>
            </w:r>
          </w:p>
        </w:tc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single" w:sz="4" w:space="0" w:color="B8C2CC"/>
              <w:right w:val="none" w:sz="0" w:space="0" w:color="FFFFFF"/>
            </w:tcBorders>
            <w:tcMar>
              <w:left w:w="120" w:type="dxa"/>
              <w:bottom w:w="80" w:type="dxa"/>
            </w:tcMar>
            <w:vAlign w:val="bottom"/>
          </w:tcPr>
          <w:p w14:paraId="06FB915E" w14:textId="77777777" w:rsidR="00A74978" w:rsidRDefault="00A74978" w:rsidP="00AF54E5"/>
        </w:tc>
      </w:tr>
      <w:tr w:rsidR="00A74978" w14:paraId="717E8A9F" w14:textId="77777777" w:rsidTr="00AF54E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4" w:space="0" w:color="B8C2CC"/>
              <w:right w:val="none" w:sz="0" w:space="0" w:color="FFFFFF"/>
            </w:tcBorders>
            <w:tcMar>
              <w:bottom w:w="80" w:type="dxa"/>
            </w:tcMar>
            <w:vAlign w:val="bottom"/>
          </w:tcPr>
          <w:p w14:paraId="54D42C70" w14:textId="77777777" w:rsidR="00A74978" w:rsidRDefault="00A74978" w:rsidP="00AF54E5">
            <w:r>
              <w:rPr>
                <w:b/>
                <w:bCs/>
                <w:color w:val="1B365D"/>
              </w:rPr>
              <w:t>What failed or felt unclear</w:t>
            </w:r>
          </w:p>
        </w:tc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single" w:sz="4" w:space="0" w:color="B8C2CC"/>
              <w:right w:val="none" w:sz="0" w:space="0" w:color="FFFFFF"/>
            </w:tcBorders>
            <w:tcMar>
              <w:left w:w="120" w:type="dxa"/>
              <w:bottom w:w="80" w:type="dxa"/>
            </w:tcMar>
            <w:vAlign w:val="bottom"/>
          </w:tcPr>
          <w:p w14:paraId="6AB9B5C1" w14:textId="77777777" w:rsidR="00A74978" w:rsidRDefault="00A74978" w:rsidP="00AF54E5"/>
        </w:tc>
      </w:tr>
      <w:tr w:rsidR="00A74978" w14:paraId="33CEB82C" w14:textId="77777777" w:rsidTr="00AF54E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4" w:space="0" w:color="B8C2CC"/>
              <w:right w:val="none" w:sz="0" w:space="0" w:color="FFFFFF"/>
            </w:tcBorders>
            <w:tcMar>
              <w:bottom w:w="80" w:type="dxa"/>
            </w:tcMar>
            <w:vAlign w:val="bottom"/>
          </w:tcPr>
          <w:p w14:paraId="1E98E9FA" w14:textId="77777777" w:rsidR="00A74978" w:rsidRDefault="00A74978" w:rsidP="00AF54E5">
            <w:r>
              <w:rPr>
                <w:b/>
                <w:bCs/>
                <w:color w:val="1B365D"/>
              </w:rPr>
              <w:t>Instruction or knowledge change</w:t>
            </w:r>
          </w:p>
        </w:tc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single" w:sz="4" w:space="0" w:color="B8C2CC"/>
              <w:right w:val="none" w:sz="0" w:space="0" w:color="FFFFFF"/>
            </w:tcBorders>
            <w:tcMar>
              <w:left w:w="120" w:type="dxa"/>
              <w:bottom w:w="80" w:type="dxa"/>
            </w:tcMar>
            <w:vAlign w:val="bottom"/>
          </w:tcPr>
          <w:p w14:paraId="6B54EB2B" w14:textId="77777777" w:rsidR="00A74978" w:rsidRDefault="00A74978" w:rsidP="00AF54E5"/>
        </w:tc>
      </w:tr>
      <w:tr w:rsidR="00A74978" w14:paraId="31321503" w14:textId="77777777" w:rsidTr="00AF54E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4" w:space="0" w:color="B8C2CC"/>
              <w:right w:val="none" w:sz="0" w:space="0" w:color="FFFFFF"/>
            </w:tcBorders>
            <w:tcMar>
              <w:bottom w:w="80" w:type="dxa"/>
            </w:tcMar>
            <w:vAlign w:val="bottom"/>
          </w:tcPr>
          <w:p w14:paraId="1C7C4AE0" w14:textId="77777777" w:rsidR="00A74978" w:rsidRDefault="00A74978" w:rsidP="00AF54E5">
            <w:r>
              <w:rPr>
                <w:b/>
                <w:bCs/>
                <w:color w:val="1B365D"/>
              </w:rPr>
              <w:t>Retest result</w:t>
            </w:r>
          </w:p>
        </w:tc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single" w:sz="4" w:space="0" w:color="B8C2CC"/>
              <w:right w:val="none" w:sz="0" w:space="0" w:color="FFFFFF"/>
            </w:tcBorders>
            <w:tcMar>
              <w:left w:w="120" w:type="dxa"/>
              <w:bottom w:w="80" w:type="dxa"/>
            </w:tcMar>
            <w:vAlign w:val="bottom"/>
          </w:tcPr>
          <w:p w14:paraId="67513383" w14:textId="77777777" w:rsidR="00A74978" w:rsidRDefault="00A74978" w:rsidP="00AF54E5"/>
        </w:tc>
      </w:tr>
      <w:tr w:rsidR="00A74978" w14:paraId="2C2C4021" w14:textId="77777777" w:rsidTr="00AF54E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4400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B8C2CC"/>
              <w:right w:val="none" w:sz="0" w:space="0" w:color="FFFFFF"/>
            </w:tcBorders>
            <w:tcMar>
              <w:bottom w:w="80" w:type="dxa"/>
            </w:tcMar>
            <w:vAlign w:val="bottom"/>
          </w:tcPr>
          <w:p w14:paraId="695CE78F" w14:textId="77777777" w:rsidR="00A74978" w:rsidRDefault="00A74978" w:rsidP="00AF54E5">
            <w:r>
              <w:rPr>
                <w:b/>
                <w:bCs/>
                <w:color w:val="1B365D"/>
              </w:rPr>
              <w:t>Next decision:</w:t>
            </w:r>
            <w:r>
              <w:t xml:space="preserve">      </w:t>
            </w:r>
            <w:sdt>
              <w:sdtPr>
                <w:id w:val="-1162466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Keep prototyping          </w:t>
            </w:r>
            <w:sdt>
              <w:sdtPr>
                <w:id w:val="762197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Prepare for pilot consideration          </w:t>
            </w:r>
            <w:sdt>
              <w:sdtPr>
                <w:id w:val="19444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Use a simpler pattern</w:t>
            </w:r>
          </w:p>
        </w:tc>
      </w:tr>
    </w:tbl>
    <w:p w14:paraId="38A4EA09" w14:textId="77777777" w:rsidR="00A74978" w:rsidRDefault="00A74978" w:rsidP="00A74978">
      <w:pPr>
        <w:pBdr>
          <w:left w:val="single" w:sz="24" w:space="8" w:color="0E7C86"/>
        </w:pBdr>
        <w:shd w:val="clear" w:color="auto" w:fill="E8F4F5"/>
        <w:spacing w:before="200"/>
        <w:ind w:left="160"/>
      </w:pPr>
      <w:r>
        <w:rPr>
          <w:b/>
          <w:bCs/>
          <w:color w:val="0E7C86"/>
        </w:rPr>
        <w:t xml:space="preserve">Workshop reminder:  </w:t>
      </w:r>
      <w:r>
        <w:t>What you build today is a prototype. A shared workflow still requires evidence, human review, measurable success criteria, and a responsible decision process before pilot or production use.</w:t>
      </w:r>
    </w:p>
    <w:p w14:paraId="17EF29C6" w14:textId="77777777" w:rsidR="0023714E" w:rsidRDefault="0023714E"/>
    <w:sectPr w:rsidR="0023714E" w:rsidSect="00A7497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5840" w:h="12240" w:orient="landscape"/>
      <w:pgMar w:top="600" w:right="720" w:bottom="760" w:left="720" w:header="708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733E56" w14:textId="77777777" w:rsidR="00A74978" w:rsidRDefault="00A749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EBDB67" w14:textId="77777777" w:rsidR="00A74978" w:rsidRDefault="00A74978">
    <w:pPr>
      <w:jc w:val="center"/>
    </w:pPr>
    <w:r>
      <w:rPr>
        <w:color w:val="595959"/>
        <w:sz w:val="16"/>
        <w:szCs w:val="16"/>
      </w:rPr>
      <w:t>Adapted for MAICON from the Agent Canvas by Sanjeev Kumar (© 2025), licensed under CC BY 4.0.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00027A" w14:textId="77777777" w:rsidR="00A74978" w:rsidRDefault="00A74978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49CB2F" w14:textId="77777777" w:rsidR="00A74978" w:rsidRDefault="00A749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22846B" w14:textId="77777777" w:rsidR="00A74978" w:rsidRDefault="00A749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D1C4FB" w14:textId="77777777" w:rsidR="00A74978" w:rsidRDefault="00A74978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978"/>
    <w:rsid w:val="0023714E"/>
    <w:rsid w:val="00695DF5"/>
    <w:rsid w:val="008C2A18"/>
    <w:rsid w:val="00A74978"/>
    <w:rsid w:val="00D8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6E56F8"/>
  <w15:chartTrackingRefBased/>
  <w15:docId w15:val="{9D443626-5FAE-EB49-92B1-52EB3EE66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978"/>
    <w:pPr>
      <w:spacing w:after="0" w:line="240" w:lineRule="auto"/>
    </w:pPr>
    <w:rPr>
      <w:rFonts w:ascii="Aptos" w:eastAsia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97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97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97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97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97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97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97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97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97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9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74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97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74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97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74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97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74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9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49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4978"/>
    <w:rPr>
      <w:rFonts w:ascii="Aptos" w:eastAsia="Aptos" w:hAnsi="Aptos" w:cs="Aptos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749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4978"/>
    <w:rPr>
      <w:rFonts w:ascii="Aptos" w:eastAsia="Aptos" w:hAnsi="Aptos" w:cs="Aptos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footer" Target="footer2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398</Words>
  <Characters>2252</Characters>
  <Application>Microsoft Office Word</Application>
  <DocSecurity>0</DocSecurity>
  <Lines>77</Lines>
  <Paragraphs>58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Hreha</dc:creator>
  <cp:keywords/>
  <dc:description/>
  <cp:lastModifiedBy>Jessica Hreha</cp:lastModifiedBy>
  <cp:revision>2</cp:revision>
  <dcterms:created xsi:type="dcterms:W3CDTF">2026-10-13T00:50:00Z</dcterms:created>
  <dcterms:modified xsi:type="dcterms:W3CDTF">2026-10-13T00:50:00Z</dcterms:modified>
</cp:coreProperties>
</file>