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sz w:val="26"/>
          <w:szCs w:val="26"/>
          <w:rtl w:val="0"/>
        </w:rPr>
        <w:t xml:space="preserve">SPESIFIKASI MANAJEMEN TIGA BANK SOAL TERPISAH DAN TATA KELOLA KONTEN BANK SOAL</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i w:val="1"/>
          <w:iCs w:val="1"/>
          <w:sz w:val="21"/>
          <w:szCs w:val="21"/>
          <w:rtl w:val="0"/>
        </w:rPr>
        <w:t xml:space="preserve">Pemisahan Tiga Bank Soal, Informasi Konseptual Butir Soal, Penyusunan Paket Simulasi TKA, dan Aturan Aktivasi/Penonaktifan Soal</w:t>
      </w:r>
      <w:r w:rsidDel="00000000" w:rsidR="00000000" w:rsidRPr="00000000">
        <w:rPr>
          <w:rtl w:val="0"/>
        </w:rPr>
      </w:r>
    </w:p>
    <w:tbl>
      <w:tblPr>
        <w:tblStyle w:val="Table1"/>
        <w:tblW w:w="935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3">
            <w:pPr>
              <w:rPr/>
            </w:pPr>
            <w:r w:rsidDel="00000000" w:rsidR="00000000" w:rsidRPr="00000000">
              <w:rPr>
                <w:rFonts w:ascii="Calibri" w:cs="Calibri" w:eastAsia="Calibri" w:hAnsi="Calibri"/>
                <w:b w:val="1"/>
                <w:bCs w:val="1"/>
                <w:sz w:val="21"/>
                <w:szCs w:val="21"/>
                <w:rtl w:val="0"/>
              </w:rPr>
              <w:t xml:space="preserve">Nomor Dokumen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4">
            <w:pPr>
              <w:rPr/>
            </w:pPr>
            <w:r w:rsidDel="00000000" w:rsidR="00000000" w:rsidRPr="00000000">
              <w:rPr>
                <w:rFonts w:ascii="Calibri" w:cs="Calibri" w:eastAsia="Calibri" w:hAnsi="Calibri"/>
                <w:b w:val="0"/>
                <w:bCs w:val="0"/>
                <w:sz w:val="21"/>
                <w:szCs w:val="21"/>
                <w:rtl w:val="0"/>
              </w:rPr>
              <w:t xml:space="preserve">TKA-DOC-11-BANK-SOAL-MANAJEMEN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sz w:val="21"/>
                <w:szCs w:val="21"/>
                <w:rtl w:val="0"/>
              </w:rPr>
              <w:t xml:space="preserve">Pengelola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rFonts w:ascii="Calibri" w:cs="Calibri" w:eastAsia="Calibri" w:hAnsi="Calibri"/>
                <w:b w:val="0"/>
                <w:bCs w:val="0"/>
                <w:sz w:val="21"/>
                <w:szCs w:val="21"/>
                <w:rtl w:val="0"/>
              </w:rPr>
              <w:t xml:space="preserve">Tim Kurikulum (satu-satunya pengelola konten soal)</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1"/>
                <w:szCs w:val="21"/>
                <w:rtl w:val="0"/>
              </w:rPr>
              <w:t xml:space="preserve">Struktur Bank Soal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rFonts w:ascii="Calibri" w:cs="Calibri" w:eastAsia="Calibri" w:hAnsi="Calibri"/>
                <w:b w:val="0"/>
                <w:bCs w:val="0"/>
                <w:sz w:val="21"/>
                <w:szCs w:val="21"/>
                <w:rtl w:val="0"/>
              </w:rPr>
              <w:t xml:space="preserve">Tepat 3 bank yang terpisah (Recall, Latihan, Simulasi)</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1"/>
                <w:szCs w:val="21"/>
                <w:rtl w:val="0"/>
              </w:rPr>
              <w:t xml:space="preserve">Kuota Bank Latihan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0"/>
                <w:bCs w:val="0"/>
                <w:sz w:val="21"/>
                <w:szCs w:val="21"/>
                <w:rtl w:val="0"/>
              </w:rPr>
              <w:t xml:space="preserve">Minimum 480 butir soal (300 Matematika + 180 Bahasa Indonesia)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1"/>
                <w:szCs w:val="21"/>
                <w:rtl w:val="0"/>
              </w:rPr>
              <w:t xml:space="preserve">Diagram Alur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rFonts w:ascii="Calibri" w:cs="Calibri" w:eastAsia="Calibri" w:hAnsi="Calibri"/>
                <w:b w:val="0"/>
                <w:bCs w:val="0"/>
                <w:sz w:val="21"/>
                <w:szCs w:val="21"/>
                <w:rtl w:val="0"/>
              </w:rPr>
              <w:t xml:space="preserve">FC-07 (Alur Pengelolaan Bank Soal &amp; Paket Simulasi)</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1"/>
                <w:szCs w:val="21"/>
                <w:rtl w:val="0"/>
              </w:rPr>
              <w:t xml:space="preserve">Status Verifikasi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b w:val="0"/>
                <w:bCs w:val="0"/>
                <w:sz w:val="21"/>
                <w:szCs w:val="21"/>
                <w:rtl w:val="0"/>
              </w:rPr>
              <w:t xml:space="preserve">FINAL &amp; LOCKED</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sz w:val="21"/>
                <w:szCs w:val="21"/>
                <w:rtl w:val="0"/>
              </w:rPr>
              <w:t xml:space="preserve">Tanggal Efektif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rFonts w:ascii="Calibri" w:cs="Calibri" w:eastAsia="Calibri" w:hAnsi="Calibri"/>
                <w:b w:val="0"/>
                <w:bCs w:val="0"/>
                <w:sz w:val="21"/>
                <w:szCs w:val="21"/>
                <w:rtl w:val="0"/>
              </w:rPr>
              <w:t xml:space="preserve">25 September 2026</w:t>
            </w:r>
            <w:r w:rsidDel="00000000" w:rsidR="00000000" w:rsidRPr="00000000">
              <w:rPr>
                <w:rtl w:val="0"/>
              </w:rPr>
            </w:r>
          </w:p>
        </w:tc>
      </w:tr>
    </w:tbl>
    <w:p w:rsidR="00000000" w:rsidDel="00000000" w:rsidP="00000000" w:rsidRDefault="00000000" w:rsidRPr="00000000" w14:paraId="00000011">
      <w:pPr>
        <w:spacing w:after="160" w:line="276" w:lineRule="auto"/>
        <w:rPr/>
      </w:pP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Fonts w:ascii="Calibri" w:cs="Calibri" w:eastAsia="Calibri" w:hAnsi="Calibri"/>
          <w:b w:val="1"/>
          <w:bCs w:val="1"/>
          <w:rtl w:val="0"/>
        </w:rPr>
        <w:t xml:space="preserve">1. Tujuan</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rtl w:val="0"/>
        </w:rPr>
        <w:t xml:space="preserve">Dokumen ini menjelaskan konsep, aturan, struktur, dan alur pengelolaan bank soal pada program persiapan TKA. Dokumen ini menjadi acuan bagi Tim Kurikulum dalam mengelola konten soal agar sesuai dengan kebutuhan pembelajaran, menjaga kualitas soal, dan memastikan setiap bank soal digunakan sesuai fungsinya masing-masing. Pembahasan dalam dokumen ini berfokus pada sisi konsep dan tata kelola pembelajaran, bukan pada cara sistem diwujudkan secara teknis.</w:t>
      </w: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rFonts w:ascii="Calibri" w:cs="Calibri" w:eastAsia="Calibri" w:hAnsi="Calibri"/>
          <w:b w:val="1"/>
          <w:bCs w:val="1"/>
          <w:rtl w:val="0"/>
        </w:rPr>
        <w:t xml:space="preserve">2. Ruang Lingkup</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rtl w:val="0"/>
        </w:rPr>
        <w:t xml:space="preserve">Ruang lingkup dokumen ini mencakup:</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Pembagian dan fungsi tiga bank soal yang terpisah.</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Aturan pemisahan penggunaan soal antarbank.</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Informasi konseptual yang perlu dimiliki setiap butir soal.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Proses pengelolaan soal oleh Tim Kurikulum.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Pemantauan ketersediaan soal.</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Penyusunan paket Simulasi TKA.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Peninjauan kualitas soal melalui hasil analisis CTT.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Aturan penonaktifan soal yang bermasalah.</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Alur keseluruhan pengelolaan bank soal.</w:t>
      </w:r>
      <w:r w:rsidDel="00000000" w:rsidR="00000000" w:rsidRPr="00000000">
        <w:rPr>
          <w:rtl w:val="0"/>
        </w:rPr>
      </w:r>
    </w:p>
    <w:p w:rsidR="00000000" w:rsidDel="00000000" w:rsidP="00000000" w:rsidRDefault="00000000" w:rsidRPr="00000000" w14:paraId="0000001F">
      <w:pPr>
        <w:pStyle w:val="Heading1"/>
        <w:spacing w:after="160" w:before="320" w:lineRule="auto"/>
        <w:rPr/>
      </w:pPr>
      <w:r w:rsidDel="00000000" w:rsidR="00000000" w:rsidRPr="00000000">
        <w:rPr>
          <w:rFonts w:ascii="Calibri" w:cs="Calibri" w:eastAsia="Calibri" w:hAnsi="Calibri"/>
          <w:b w:val="1"/>
          <w:bCs w:val="1"/>
          <w:rtl w:val="0"/>
        </w:rPr>
        <w:t xml:space="preserve">3. Pembagian Bank Soal</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rtl w:val="0"/>
        </w:rPr>
        <w:t xml:space="preserve">Program persiapan TKA menggunakan tiga bank soal yang terpisah secara mutlak. Setiap bank berdiri sendiri dan memiliki fungsi, karakteristik, serta jumlah soal yang berbeda-beda.</w:t>
      </w:r>
      <w:r w:rsidDel="00000000" w:rsidR="00000000" w:rsidRPr="00000000">
        <w:rPr>
          <w:rtl w:val="0"/>
        </w:rPr>
      </w:r>
    </w:p>
    <w:tbl>
      <w:tblPr>
        <w:tblStyle w:val="Table2"/>
        <w:tblW w:w="935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1700"/>
        <w:gridCol w:w="3300"/>
        <w:gridCol w:w="4350"/>
        <w:tblGridChange w:id="0">
          <w:tblGrid>
            <w:gridCol w:w="1700"/>
            <w:gridCol w:w="3300"/>
            <w:gridCol w:w="435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sz w:val="21"/>
                <w:szCs w:val="21"/>
                <w:rtl w:val="0"/>
              </w:rPr>
              <w:t xml:space="preserve">Bank Soal</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sz w:val="21"/>
                <w:szCs w:val="21"/>
                <w:rtl w:val="0"/>
              </w:rPr>
              <w:t xml:space="preserve">Fungsi Utama</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sz w:val="21"/>
                <w:szCs w:val="21"/>
                <w:rtl w:val="0"/>
              </w:rPr>
              <w:t xml:space="preserve">Jumlah Soal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sz w:val="21"/>
                <w:szCs w:val="21"/>
                <w:rtl w:val="0"/>
              </w:rPr>
              <w:t xml:space="preserve">Bank RecallKemampuanmu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sz w:val="21"/>
                <w:szCs w:val="21"/>
                <w:rtl w:val="0"/>
              </w:rPr>
              <w:t xml:space="preserve">Landasan awal sebelum siswa memulai pembelajaran. Digunakan sebagai syarat masuk, bukan sebagai asesmen diagnostik.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sz w:val="21"/>
                <w:szCs w:val="21"/>
                <w:rtl w:val="0"/>
              </w:rPr>
              <w:t xml:space="preserve">30 soal per set(15 Matematika + 15 Bahasa Indonesia)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0"/>
                <w:bCs w:val="0"/>
                <w:sz w:val="21"/>
                <w:szCs w:val="21"/>
                <w:rtl w:val="0"/>
              </w:rPr>
              <w:t xml:space="preserve">Bank Latihan3 Level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sz w:val="21"/>
                <w:szCs w:val="21"/>
                <w:rtl w:val="0"/>
              </w:rPr>
              <w:t xml:space="preserve">Latihan mandiri pada 3 level kognitif, termasuk untuk kebutuhan remedial.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b w:val="0"/>
                <w:bCs w:val="0"/>
                <w:sz w:val="21"/>
                <w:szCs w:val="21"/>
                <w:rtl w:val="0"/>
              </w:rPr>
              <w:t xml:space="preserve">Minimum 480 soal(300 Matematika + 180 Bahasa Indonesia)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b w:val="0"/>
                <w:bCs w:val="0"/>
                <w:sz w:val="21"/>
                <w:szCs w:val="21"/>
                <w:rtl w:val="0"/>
              </w:rPr>
              <w:t xml:space="preserve">Bank SimulasiTKA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b w:val="0"/>
                <w:bCs w:val="0"/>
                <w:sz w:val="21"/>
                <w:szCs w:val="21"/>
                <w:rtl w:val="0"/>
              </w:rPr>
              <w:t xml:space="preserve">Sumber soal untuk menyusun paket simulasi menjelang ujian TKA yang sebenarnya.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b w:val="0"/>
                <w:bCs w:val="0"/>
                <w:sz w:val="21"/>
                <w:szCs w:val="21"/>
                <w:rtl w:val="0"/>
              </w:rPr>
              <w:t xml:space="preserve">Setiap paket berisi tepat 30 soal</w:t>
            </w:r>
            <w:r w:rsidDel="00000000" w:rsidR="00000000" w:rsidRPr="00000000">
              <w:rPr>
                <w:rtl w:val="0"/>
              </w:rPr>
            </w:r>
          </w:p>
        </w:tc>
      </w:tr>
    </w:tbl>
    <w:p w:rsidR="00000000" w:rsidDel="00000000" w:rsidP="00000000" w:rsidRDefault="00000000" w:rsidRPr="00000000" w14:paraId="0000002D">
      <w:pPr>
        <w:spacing w:after="160" w:line="276" w:lineRule="auto"/>
        <w:rPr/>
      </w:pPr>
      <w:r w:rsidDel="00000000" w:rsidR="00000000" w:rsidRPr="00000000">
        <w:rPr>
          <w:rtl w:val="0"/>
        </w:rPr>
      </w:r>
    </w:p>
    <w:p w:rsidR="00000000" w:rsidDel="00000000" w:rsidP="00000000" w:rsidRDefault="00000000" w:rsidRPr="00000000" w14:paraId="0000002E">
      <w:pPr>
        <w:pStyle w:val="Heading1"/>
        <w:spacing w:after="160" w:before="320" w:lineRule="auto"/>
        <w:rPr/>
      </w:pPr>
      <w:r w:rsidDel="00000000" w:rsidR="00000000" w:rsidRPr="00000000">
        <w:rPr>
          <w:rFonts w:ascii="Calibri" w:cs="Calibri" w:eastAsia="Calibri" w:hAnsi="Calibri"/>
          <w:b w:val="1"/>
          <w:bCs w:val="1"/>
          <w:rtl w:val="0"/>
        </w:rPr>
        <w:t xml:space="preserve">4. Fungsi Setiap Bank</w:t>
      </w:r>
      <w:r w:rsidDel="00000000" w:rsidR="00000000" w:rsidRPr="00000000">
        <w:rPr>
          <w:rtl w:val="0"/>
        </w:rPr>
      </w:r>
    </w:p>
    <w:p w:rsidR="00000000" w:rsidDel="00000000" w:rsidP="00000000" w:rsidRDefault="00000000" w:rsidRPr="00000000" w14:paraId="0000002F">
      <w:pPr>
        <w:pStyle w:val="Heading2"/>
        <w:spacing w:after="120" w:before="240" w:lineRule="auto"/>
        <w:rPr/>
      </w:pPr>
      <w:r w:rsidDel="00000000" w:rsidR="00000000" w:rsidRPr="00000000">
        <w:rPr>
          <w:rFonts w:ascii="Calibri" w:cs="Calibri" w:eastAsia="Calibri" w:hAnsi="Calibri"/>
          <w:b w:val="1"/>
          <w:bCs w:val="1"/>
          <w:rtl w:val="0"/>
        </w:rPr>
        <w:t xml:space="preserve">4.1 Bank Recall Kemampuanmu</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rtl w:val="0"/>
        </w:rPr>
        <w:t xml:space="preserve">Bank Recall Kemampuanmu bukan merupakan asesmen diagnostik. Bank ini berfungsi sebagai landasan awal sekaligus syarat masuk sebelum siswa memulai pembelajaran pada suatu jalur materi. Alur penggunaannya adalah sebagai berikut: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Siswa mengerjakan soal Recall pada materi yang akan dipelajari.</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Setelah selesai, siswa memperoleh pembahasan atas soal yang dikerjakan.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siswa dinyatakan lulus, pembelajaran Level 1 pada materi tersebut menjadi terbuka.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siswa belum dinyatakan lulus, siswa kembali mengerjakan Recall dengan soal yang bervariasi hingga syarat kelulusan terpenuhi.</w:t>
      </w:r>
      <w:r w:rsidDel="00000000" w:rsidR="00000000" w:rsidRPr="00000000">
        <w:rPr>
          <w:rtl w:val="0"/>
        </w:rPr>
      </w:r>
    </w:p>
    <w:p w:rsidR="00000000" w:rsidDel="00000000" w:rsidP="00000000" w:rsidRDefault="00000000" w:rsidRPr="00000000" w14:paraId="00000035">
      <w:pPr>
        <w:pStyle w:val="Heading2"/>
        <w:spacing w:after="120" w:before="240" w:lineRule="auto"/>
        <w:rPr/>
      </w:pPr>
      <w:r w:rsidDel="00000000" w:rsidR="00000000" w:rsidRPr="00000000">
        <w:rPr>
          <w:rFonts w:ascii="Calibri" w:cs="Calibri" w:eastAsia="Calibri" w:hAnsi="Calibri"/>
          <w:b w:val="1"/>
          <w:bCs w:val="1"/>
          <w:rtl w:val="0"/>
        </w:rPr>
        <w:t xml:space="preserve">4.2 Bank Latihan 3 Level</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Calibri" w:cs="Calibri" w:eastAsia="Calibri" w:hAnsi="Calibri"/>
          <w:rtl w:val="0"/>
        </w:rPr>
        <w:t xml:space="preserve">Bank Latihan digunakan untuk latihan mandiri pada tiga level kognitif serta untuk kebutuhan pengulangan (remedial) bagi siswa yang membutuhkan penguatan pemahaman pada submateri tertentu.</w:t>
      </w: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Calibri" w:cs="Calibri" w:eastAsia="Calibri" w:hAnsi="Calibri"/>
          <w:b w:val="1"/>
          <w:bCs w:val="1"/>
          <w:rtl w:val="0"/>
        </w:rPr>
        <w:t xml:space="preserve">4.3 Bank Simulasi TKA</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Calibri" w:cs="Calibri" w:eastAsia="Calibri" w:hAnsi="Calibri"/>
          <w:rtl w:val="0"/>
        </w:rPr>
        <w:t xml:space="preserve">Bank Simulasi TKA berisi kumpulan soal terkurasi yang digunakan khusus untuk menyusun paket simulasi. Paket ini menjadi sarana latihan puncak yang menyerupai kondisi ujian TKA sesungguhnya, sebagai persiapan akhir sebelum siswa menghadapi ujian yang sebenarnya.</w:t>
      </w:r>
      <w:r w:rsidDel="00000000" w:rsidR="00000000" w:rsidRPr="00000000">
        <w:rPr>
          <w:rtl w:val="0"/>
        </w:rPr>
      </w:r>
    </w:p>
    <w:p w:rsidR="00000000" w:rsidDel="00000000" w:rsidP="00000000" w:rsidRDefault="00000000" w:rsidRPr="00000000" w14:paraId="00000039">
      <w:pPr>
        <w:pStyle w:val="Heading1"/>
        <w:spacing w:after="160" w:before="320" w:lineRule="auto"/>
        <w:rPr/>
      </w:pPr>
      <w:r w:rsidDel="00000000" w:rsidR="00000000" w:rsidRPr="00000000">
        <w:rPr>
          <w:rFonts w:ascii="Calibri" w:cs="Calibri" w:eastAsia="Calibri" w:hAnsi="Calibri"/>
          <w:b w:val="1"/>
          <w:bCs w:val="1"/>
          <w:rtl w:val="0"/>
        </w:rPr>
        <w:t xml:space="preserve">5. Aturan Pemisahan Bank</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rtl w:val="0"/>
        </w:rPr>
        <w:t xml:space="preserve">Ketiga bank soal bersifat terpisah dan mandiri. Beberapa aturan pokok pemisahan bank soal adalah sebagai berikut: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Soal yang berasal dari satu bank tidak digunakan sebagai bagian dari bank lainnya.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Kekurangan jumlah soal pada suatu bank tidak boleh dipenuhi dengan mengambil soal dari bank lain.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Setiap bank memiliki tujuan pembelajaran yang berbeda sehingga pencampuran soal antarbank dapat mengaburkan tujuan tersebut.</w:t>
      </w:r>
      <w:r w:rsidDel="00000000" w:rsidR="00000000" w:rsidRPr="00000000">
        <w:rPr>
          <w:rtl w:val="0"/>
        </w:rPr>
      </w:r>
    </w:p>
    <w:p w:rsidR="00000000" w:rsidDel="00000000" w:rsidP="00000000" w:rsidRDefault="00000000" w:rsidRPr="00000000" w14:paraId="0000003E">
      <w:pPr>
        <w:pStyle w:val="Heading1"/>
        <w:spacing w:after="160" w:before="320" w:lineRule="auto"/>
        <w:rPr/>
      </w:pPr>
      <w:r w:rsidDel="00000000" w:rsidR="00000000" w:rsidRPr="00000000">
        <w:rPr>
          <w:rFonts w:ascii="Calibri" w:cs="Calibri" w:eastAsia="Calibri" w:hAnsi="Calibri"/>
          <w:b w:val="1"/>
          <w:bCs w:val="1"/>
          <w:rtl w:val="0"/>
        </w:rPr>
        <w:t xml:space="preserve">6. Informasi yang Terdapat pada Soal</w:t>
      </w:r>
      <w:r w:rsidDel="00000000" w:rsidR="00000000" w:rsidRPr="00000000">
        <w:rPr>
          <w:rtl w:val="0"/>
        </w:rPr>
      </w:r>
    </w:p>
    <w:p w:rsidR="00000000" w:rsidDel="00000000" w:rsidP="00000000" w:rsidRDefault="00000000" w:rsidRPr="00000000" w14:paraId="0000003F">
      <w:pPr>
        <w:spacing w:after="0" w:line="276"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Agar dapat dikelola dengan baik, setiap butir soal pada ketiga bank soal perlu dilengkapi dengan informasi konseptual. </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Calibri" w:cs="Calibri" w:eastAsia="Calibri" w:hAnsi="Calibri"/>
          <w:rtl w:val="0"/>
        </w:rPr>
        <w:t xml:space="preserve">Informasi-informasi tersebut menjadi dasar bagi Tim Kurikulum dalam menyusun, meninjau, dan memastikan kesesuaian soal dengan kebutuhan pembelajaran, dan hal tersebut juga, dapat digunakan oleh sistem, untuk mempertimbangkan pengacakan soal pada soal soal yang memiliki stimulus bagi soal lainnya.</w:t>
      </w:r>
      <w:r w:rsidDel="00000000" w:rsidR="00000000" w:rsidRPr="00000000">
        <w:rPr>
          <w:rtl w:val="0"/>
        </w:rPr>
      </w:r>
    </w:p>
    <w:p w:rsidR="00000000" w:rsidDel="00000000" w:rsidP="00000000" w:rsidRDefault="00000000" w:rsidRPr="00000000" w14:paraId="00000041">
      <w:pPr>
        <w:pStyle w:val="Heading1"/>
        <w:spacing w:after="160" w:before="320" w:lineRule="auto"/>
        <w:rPr/>
      </w:pPr>
      <w:r w:rsidDel="00000000" w:rsidR="00000000" w:rsidRPr="00000000">
        <w:rPr>
          <w:rFonts w:ascii="Calibri" w:cs="Calibri" w:eastAsia="Calibri" w:hAnsi="Calibri"/>
          <w:b w:val="1"/>
          <w:bCs w:val="1"/>
          <w:rtl w:val="0"/>
        </w:rPr>
        <w:t xml:space="preserve">7. Pengelolaan Soal</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rtl w:val="0"/>
        </w:rPr>
        <w:t xml:space="preserve">Tim Kurikulum memiliki kewenangan penuh atas proses pengelolaan soal, yang meliputi:</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Menambahkan soal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menyusun soal baru lengkap dengan stimulus, pilihan jawaban, jawaban benar, dan pembahasan.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Mengubah soal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memperbaiki redaksi soal, pilihan jawaban, atau pembahasan yang sudah ada.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Meninjau soal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memeriksa kesesuaian dan kelayakan soal, termasuk melihat tampilan soal sebelum digunakan oleh siswa.</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Melihat ketersediaan soal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memantau jumlah dan kelengkapan soal pada masing-masing bank.</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Menonaktifkan soal bermasalah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menghentikan penggunaan soal yang teridentifikasi kurang layak.</w:t>
      </w:r>
      <w:r w:rsidDel="00000000" w:rsidR="00000000" w:rsidRPr="00000000">
        <w:rPr>
          <w:rtl w:val="0"/>
        </w:rPr>
      </w:r>
    </w:p>
    <w:p w:rsidR="00000000" w:rsidDel="00000000" w:rsidP="00000000" w:rsidRDefault="00000000" w:rsidRPr="00000000" w14:paraId="00000048">
      <w:pPr>
        <w:pStyle w:val="Heading1"/>
        <w:spacing w:after="160" w:before="320" w:lineRule="auto"/>
        <w:rPr/>
      </w:pPr>
      <w:r w:rsidDel="00000000" w:rsidR="00000000" w:rsidRPr="00000000">
        <w:rPr>
          <w:rFonts w:ascii="Calibri" w:cs="Calibri" w:eastAsia="Calibri" w:hAnsi="Calibri"/>
          <w:b w:val="1"/>
          <w:bCs w:val="1"/>
          <w:rtl w:val="0"/>
        </w:rPr>
        <w:t xml:space="preserve">8. Pemantauan Ketersediaan Soal</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rtl w:val="0"/>
        </w:rPr>
        <w:t xml:space="preserve">Tim Kurikulum secara berkala memantau ketersediaan soal pada setiap bank untuk memastikan kuota minimum terpenuhi, khususnya kuota minimum 480 soal pada Bank Latihan (300 Matematika dan 180 Bahasa Indonesia). Pemantauan ini bertujuan agar seluruh submateri pada setiap mata pelajaran memiliki cakupan soal yang memadai untuk mendukung kebutuhan pembelajaran siswa.</w:t>
      </w:r>
      <w:r w:rsidDel="00000000" w:rsidR="00000000" w:rsidRPr="00000000">
        <w:rPr>
          <w:rtl w:val="0"/>
        </w:rPr>
      </w:r>
    </w:p>
    <w:p w:rsidR="00000000" w:rsidDel="00000000" w:rsidP="00000000" w:rsidRDefault="00000000" w:rsidRPr="00000000" w14:paraId="0000004A">
      <w:pPr>
        <w:pStyle w:val="Heading1"/>
        <w:spacing w:after="160" w:before="320" w:lineRule="auto"/>
        <w:rPr/>
      </w:pPr>
      <w:r w:rsidDel="00000000" w:rsidR="00000000" w:rsidRPr="00000000">
        <w:rPr>
          <w:rFonts w:ascii="Calibri" w:cs="Calibri" w:eastAsia="Calibri" w:hAnsi="Calibri"/>
          <w:b w:val="1"/>
          <w:bCs w:val="1"/>
          <w:rtl w:val="0"/>
        </w:rPr>
        <w:t xml:space="preserve">9. Penyusunan Paket Simulasi TKA</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Calibri" w:cs="Calibri" w:eastAsia="Calibri" w:hAnsi="Calibri"/>
          <w:rtl w:val="0"/>
        </w:rPr>
        <w:t xml:space="preserve">Penyusunan paket Simulasi TKA oleh Tim Kurikulum mengikuti aturan berikut: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Setiap paket simulasi berisi tepat 30 soal.</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Seluruh soal dalam satu paket berasal dari Bank Simulasi TKA, dan tidak diambil dari Bank Recall maupun Bank Latihan.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Distribusi soal pada setiap paket mengikuti pembagian yang telah ditetapkan pada Dokumen Simulasi TKA (DOC-13).</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Simulasi Matematika dan Bahasa Indonesia masing-masing menyesuaikan struktur kompetensi yang telah ditetapkan pada kurikulum.</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Paket yang belum lengkap berstatus ‘Draft’ dan belum dapat digunakan oleh siswa.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Paket berstatus ‘Active’ sudah dapat diakses oleh siswa yang memenuhi syarat.</w:t>
      </w:r>
      <w:r w:rsidDel="00000000" w:rsidR="00000000" w:rsidRPr="00000000">
        <w:rPr>
          <w:rtl w:val="0"/>
        </w:rPr>
      </w:r>
    </w:p>
    <w:p w:rsidR="00000000" w:rsidDel="00000000" w:rsidP="00000000" w:rsidRDefault="00000000" w:rsidRPr="00000000" w14:paraId="00000052">
      <w:pPr>
        <w:pStyle w:val="Heading1"/>
        <w:spacing w:after="160" w:before="320" w:lineRule="auto"/>
        <w:rPr/>
      </w:pPr>
      <w:r w:rsidDel="00000000" w:rsidR="00000000" w:rsidRPr="00000000">
        <w:rPr>
          <w:rFonts w:ascii="Calibri" w:cs="Calibri" w:eastAsia="Calibri" w:hAnsi="Calibri"/>
          <w:b w:val="1"/>
          <w:bCs w:val="1"/>
          <w:rtl w:val="0"/>
        </w:rPr>
        <w:t xml:space="preserve">10. Peninjauan Kualitas Soal</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rtl w:val="0"/>
        </w:rPr>
        <w:t xml:space="preserve">Kualitas soal pada ketiga bank ditinjau secara berkelanjutan dengan memanfaatkan hasil analisis CTT (Classical Test Theory). Hasil analisis ini digunakan untuk membantu Tim Kurikulum mengidentifikasi soal yang berpotensi bermasalah, misalnya soal yang terlalu mudah, terlalu sulit, atau kurang mampu membedakan kemampuan siswa. Dokumen ini tidak membahas cara perhitungan CTT dilakukan; peninjauan kualitas soal berfokus pada bagaimana hasil analisis tersebut dimanfaatkan dalam proses pengelolaan soal.</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Calibri" w:cs="Calibri" w:eastAsia="Calibri" w:hAnsi="Calibri"/>
          <w:rtl w:val="0"/>
        </w:rPr>
        <w:t xml:space="preserve">Soal yang ditandai perlu ditinjau akan diperiksa lebih lanjut oleh Tim Kurikulum untuk menentukan apakah soal tersebut perlu diperbaiki, dipertahankan, atau dinonaktifkan sementara.</w:t>
      </w:r>
      <w:r w:rsidDel="00000000" w:rsidR="00000000" w:rsidRPr="00000000">
        <w:rPr>
          <w:rtl w:val="0"/>
        </w:rPr>
      </w:r>
    </w:p>
    <w:p w:rsidR="00000000" w:rsidDel="00000000" w:rsidP="00000000" w:rsidRDefault="00000000" w:rsidRPr="00000000" w14:paraId="00000055">
      <w:pPr>
        <w:pStyle w:val="Heading1"/>
        <w:spacing w:after="160" w:before="320" w:lineRule="auto"/>
        <w:rPr/>
      </w:pPr>
      <w:r w:rsidDel="00000000" w:rsidR="00000000" w:rsidRPr="00000000">
        <w:rPr>
          <w:rFonts w:ascii="Calibri" w:cs="Calibri" w:eastAsia="Calibri" w:hAnsi="Calibri"/>
          <w:b w:val="1"/>
          <w:bCs w:val="1"/>
          <w:rtl w:val="0"/>
        </w:rPr>
        <w:t xml:space="preserve">11. Penonaktifan Soal</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Calibri" w:cs="Calibri" w:eastAsia="Calibri" w:hAnsi="Calibri"/>
          <w:rtl w:val="0"/>
        </w:rPr>
        <w:t xml:space="preserve">Apabila suatu soal teridentifikasi bermasalah melalui peninjauan kualitas, Tim Kurikulum dapat menonaktifkan soal tersebut dengan ketentuan sebagai berikut: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Soal yang dinonaktifkan tidak lagi digunakan untuk percobaan pengerjaan yang baru.</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Riwayat pengerjaan siswa atas soal tersebut tetap dipertahankan secara utuh.</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Soal yang dinonaktifkan tetap dapat ditinjau kembali oleh Tim Kurikulum kapan pun diperlukan.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soal telah diperbaiki dan memenuhi ketentuan kualitas, soal tersebut dapat diaktifkan kembali dan digunakan seperti semula.</w:t>
      </w:r>
      <w:r w:rsidDel="00000000" w:rsidR="00000000" w:rsidRPr="00000000">
        <w:rPr>
          <w:rtl w:val="0"/>
        </w:rPr>
      </w:r>
    </w:p>
    <w:p w:rsidR="00000000" w:rsidDel="00000000" w:rsidP="00000000" w:rsidRDefault="00000000" w:rsidRPr="00000000" w14:paraId="0000005B">
      <w:pPr>
        <w:pStyle w:val="Heading1"/>
        <w:spacing w:after="160" w:before="320" w:lineRule="auto"/>
        <w:rPr/>
      </w:pPr>
      <w:r w:rsidDel="00000000" w:rsidR="00000000" w:rsidRPr="00000000">
        <w:rPr>
          <w:rFonts w:ascii="Calibri" w:cs="Calibri" w:eastAsia="Calibri" w:hAnsi="Calibri"/>
          <w:b w:val="1"/>
          <w:bCs w:val="1"/>
          <w:rtl w:val="0"/>
        </w:rPr>
        <w:t xml:space="preserve">12. Alur Pengelolaan Bank Soal</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rtl w:val="0"/>
        </w:rPr>
        <w:t xml:space="preserve">Secara umum, pengelolaan bank soal oleh Tim Kurikulum mengikuti alur berikut: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Tim Kurikulum menentukan bank soal sasaran (Recall, Latihan, atau Simulasi).</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Tim Kurikulum menambahkan atau mengubah soal beserta seluruh informasi konseptual yang diperlukan.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Soal diperiksa kesesuaiannya dengan kebutuhan pembelajaran dan ketentuan jumlah soal pada bank terkait.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Soal yang telah sesuai ditetapkan berstatus aktif dan siap digunakan oleh siswa.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Setelah digunakan siswa, hasil pengerjaan menjadi bahan peninjauan kualitas melalui analisis CTT.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Soal dengan hasil peninjauan normal tetap berstatus aktif dan terus digunakan.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Soal yang ditandai perlu ditinjau diperiksa oleh Tim Kurikulum untuk diperbaiki atau dinonaktifkan sesuai ketentuan pada Bagian 11.</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Khusus untuk Bank Simulasi, soal yang tersedia dirakit menjadi paket simulasi sesuai ketentuan pada Bagian 9.</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pbDQYM37IPmaN+kdhLLJsVBGBA==">CgMxLjA4AHIhMWZUc3hoTmFEMm1hTzZwUy03NkZvNXB4TktmWm9jSEdQ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2026-09-25T13:20:57.679Z</dcterms:created>
  <dc:creator>Un-named</dc:creator>
</cp:coreProperties>
</file>

<file path=docProps/custom.xml><?xml version="1.0" encoding="utf-8"?>
<Properties xmlns="http://schemas.openxmlformats.org/officeDocument/2006/custom-properties" xmlns:vt="http://schemas.openxmlformats.org/officeDocument/2006/docPropsVTypes"/>
</file>