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before="240" w:line="240" w:lineRule="auto"/>
              <w:ind w:hanging="145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  Descripción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: UC 3 – Listar catálogo series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4">
            <w:pPr>
              <w:spacing w:before="240" w:lin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: Cliente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before="240" w:line="240" w:lineRule="auto"/>
              <w:ind w:hanging="145"/>
              <w:rPr/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  Precondiciones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: Estar registrado en la UBFlix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6">
            <w:pPr>
              <w:spacing w:before="240" w:line="240" w:lineRule="auto"/>
              <w:rPr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: Se muestra el catálogo de series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0" w:hRule="atLeast"/>
          <w:tblHeader w:val="0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before="240" w:line="240" w:lineRule="auto"/>
              <w:ind w:hanging="145"/>
              <w:rPr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  Flujo básico: 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before="240" w:line="240" w:lineRule="auto"/>
              <w:ind w:left="720" w:hanging="360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El cliente entra en el catálogo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before="240" w:line="240" w:lineRule="auto"/>
              <w:ind w:left="720" w:hanging="360"/>
              <w:rPr>
                <w:color w:val="006699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El sistema muestra todo el catálogo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 alfabéticamente</w:t>
            </w:r>
          </w:p>
        </w:tc>
      </w:tr>
      <w:tr>
        <w:trPr>
          <w:cantSplit w:val="0"/>
          <w:trHeight w:val="8520" w:hRule="atLeast"/>
          <w:tblHeader w:val="0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A">
            <w:pPr>
              <w:spacing w:before="240" w:line="240" w:lineRule="auto"/>
              <w:rPr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</w:p>
          <w:p w:rsidR="00000000" w:rsidDel="00000000" w:rsidP="00000000" w:rsidRDefault="00000000" w:rsidRPr="00000000" w14:paraId="0000000B">
            <w:pPr>
              <w:spacing w:before="240" w:lin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2a.</w:t>
            </w:r>
            <w:r w:rsidDel="00000000" w:rsidR="00000000" w:rsidRPr="00000000">
              <w:rPr>
                <w:b w:val="1"/>
                <w:color w:val="006699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No hay series en el catálogo, luego el sistema enseña un mensaje de error.</w:t>
            </w:r>
          </w:p>
          <w:p w:rsidR="00000000" w:rsidDel="00000000" w:rsidP="00000000" w:rsidRDefault="00000000" w:rsidRPr="00000000" w14:paraId="0000000C">
            <w:pPr>
              <w:spacing w:before="240" w:lin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befor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    3a. El cliente elige el filtro de WatchedList  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(UC 3.1)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befor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    3b. El sistema muestra el catálogo filtrado por WatchedList. Vuelve al paso 3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befor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    3a. El cliente elige el filtro de ContinueWatching  (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UC 3.2)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befor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    3b. El sistema muestra el catálogo filtrado por ContinueWatching. Vuelve al paso 3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befor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    3a. El cliente elige el filtro de MyList  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(UC 3.3)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    3b. El sistema muestra el catálogo filtrado por MyList. Vuelve al paso 3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 3a. El cliente elige el filtro de TopPicksForYou  (UC 3.4)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    3b. El sistema muestra el catálogo filtrado por TopPicksForYou. Vuelve al paso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240" w:lineRule="auto"/>
              <w:rPr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240" w:lineRule="auto"/>
              <w:ind w:left="0" w:firstLine="0"/>
              <w:rPr>
                <w:color w:val="006699"/>
                <w:sz w:val="24"/>
                <w:szCs w:val="24"/>
              </w:rPr>
            </w:pPr>
            <w:bookmarkStart w:colFirst="0" w:colLast="0" w:name="_sv80md2rpflx" w:id="1"/>
            <w:bookmarkEnd w:id="1"/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    3a.  El cliente elige una serie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240" w:lineRule="auto"/>
              <w:ind w:left="0" w:firstLine="0"/>
              <w:rPr>
                <w:color w:val="006699"/>
                <w:sz w:val="24"/>
                <w:szCs w:val="24"/>
              </w:rPr>
            </w:pPr>
            <w:bookmarkStart w:colFirst="0" w:colLast="0" w:name="_6rcctzposs8f" w:id="2"/>
            <w:bookmarkEnd w:id="2"/>
            <w:r w:rsidDel="00000000" w:rsidR="00000000" w:rsidRPr="00000000">
              <w:rPr>
                <w:color w:val="006699"/>
                <w:sz w:val="24"/>
                <w:szCs w:val="24"/>
                <w:rtl w:val="0"/>
              </w:rPr>
              <w:t xml:space="preserve">    3b.  El sistema muestra la serie (UC4)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