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b w:val="1"/>
          <w:sz w:val="36"/>
          <w:szCs w:val="36"/>
        </w:rPr>
      </w:pPr>
      <w:bookmarkStart w:colFirst="0" w:colLast="0" w:name="_apkh4xmoqxrl" w:id="0"/>
      <w:bookmarkEnd w:id="0"/>
      <w:r w:rsidDel="00000000" w:rsidR="00000000" w:rsidRPr="00000000">
        <w:rPr>
          <w:rFonts w:ascii="Times New Roman" w:cs="Times New Roman" w:eastAsia="Times New Roman" w:hAnsi="Times New Roman"/>
          <w:b w:val="1"/>
          <w:sz w:val="36"/>
          <w:szCs w:val="36"/>
          <w:rtl w:val="0"/>
        </w:rPr>
        <w:t xml:space="preserve">Apache Hive on S3A</w:t>
      </w:r>
    </w:p>
    <w:p w:rsidR="00000000" w:rsidDel="00000000" w:rsidP="00000000" w:rsidRDefault="00000000" w:rsidRPr="00000000" w14:paraId="00000002">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Raghav Aggarwal</w:t>
      </w:r>
      <w:r w:rsidDel="00000000" w:rsidR="00000000" w:rsidRPr="00000000">
        <w:rPr>
          <w:rtl w:val="0"/>
        </w:rPr>
      </w:r>
    </w:p>
    <w:p w:rsidR="00000000" w:rsidDel="00000000" w:rsidP="00000000" w:rsidRDefault="00000000" w:rsidRPr="00000000" w14:paraId="00000003">
      <w:pPr>
        <w:pStyle w:val="Heading1"/>
        <w:jc w:val="both"/>
        <w:rPr>
          <w:rFonts w:ascii="Times New Roman" w:cs="Times New Roman" w:eastAsia="Times New Roman" w:hAnsi="Times New Roman"/>
          <w:b w:val="1"/>
          <w:sz w:val="28"/>
          <w:szCs w:val="28"/>
        </w:rPr>
      </w:pPr>
      <w:bookmarkStart w:colFirst="0" w:colLast="0" w:name="_nwbc5m32t4vb"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26tasa0hp1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color w:val="000000"/>
              <w:u w:val="none"/>
            </w:rPr>
          </w:pPr>
          <w:hyperlink w:anchor="_mkbmbgfzsb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Solution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color w:val="000000"/>
              <w:u w:val="none"/>
            </w:rPr>
          </w:pPr>
          <w:hyperlink w:anchor="_vlqgc5bvzwn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Accessing Multiple Buckets in a session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pStyle w:val="Heading1"/>
        <w:jc w:val="both"/>
        <w:rPr>
          <w:rFonts w:ascii="Times New Roman" w:cs="Times New Roman" w:eastAsia="Times New Roman" w:hAnsi="Times New Roman"/>
          <w:b w:val="1"/>
          <w:sz w:val="28"/>
          <w:szCs w:val="28"/>
        </w:rPr>
      </w:pPr>
      <w:bookmarkStart w:colFirst="0" w:colLast="0" w:name="_h26tasa0hp1i" w:id="2"/>
      <w:bookmarkEnd w:id="2"/>
      <w:r w:rsidDel="00000000" w:rsidR="00000000" w:rsidRPr="00000000">
        <w:rPr>
          <w:rFonts w:ascii="Times New Roman" w:cs="Times New Roman" w:eastAsia="Times New Roman" w:hAnsi="Times New Roman"/>
          <w:b w:val="1"/>
          <w:sz w:val="28"/>
          <w:szCs w:val="28"/>
          <w:rtl w:val="0"/>
        </w:rPr>
        <w:t xml:space="preserve">Context</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 problem statement with HIVE on S3A:</w:t>
      </w:r>
    </w:p>
    <w:p w:rsidR="00000000" w:rsidDel="00000000" w:rsidP="00000000" w:rsidRDefault="00000000" w:rsidRPr="00000000" w14:paraId="0000000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allow users to access S3A bucket at session level.</w:t>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accessing multiple buckets at session level.</w:t>
      </w:r>
    </w:p>
    <w:p w:rsidR="00000000" w:rsidDel="00000000" w:rsidP="00000000" w:rsidRDefault="00000000" w:rsidRPr="00000000" w14:paraId="0000000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grain access for a user on a specific path in a bucket.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doc is specifically for Problem Statement [1] and address the limitation for [2]</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Presently if user needs to access S3A storage then respective configuration must be set in Ambari HDFS core-site.xml</w:t>
      </w:r>
    </w:p>
    <w:p w:rsidR="00000000" w:rsidDel="00000000" w:rsidP="00000000" w:rsidRDefault="00000000" w:rsidRPr="00000000" w14:paraId="0000000F">
      <w:pPr>
        <w:numPr>
          <w:ilvl w:val="0"/>
          <w:numId w:val="1"/>
        </w:numPr>
        <w:ind w:left="720" w:hanging="360"/>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fs.s3a.endpoint</w:t>
      </w:r>
    </w:p>
    <w:p w:rsidR="00000000" w:rsidDel="00000000" w:rsidP="00000000" w:rsidRDefault="00000000" w:rsidRPr="00000000" w14:paraId="00000010">
      <w:pPr>
        <w:numPr>
          <w:ilvl w:val="0"/>
          <w:numId w:val="1"/>
        </w:numPr>
        <w:ind w:left="720" w:hanging="360"/>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fs.s3a.access.key</w:t>
      </w:r>
    </w:p>
    <w:p w:rsidR="00000000" w:rsidDel="00000000" w:rsidP="00000000" w:rsidRDefault="00000000" w:rsidRPr="00000000" w14:paraId="00000011">
      <w:pPr>
        <w:numPr>
          <w:ilvl w:val="0"/>
          <w:numId w:val="1"/>
        </w:numPr>
        <w:ind w:left="720" w:hanging="360"/>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fs.s3a.secret.key</w:t>
      </w:r>
    </w:p>
    <w:p w:rsidR="00000000" w:rsidDel="00000000" w:rsidP="00000000" w:rsidRDefault="00000000" w:rsidRPr="00000000" w14:paraId="0000001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drawbacks to this approach:</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1 bucket will be accessible to the whole cluster and every user will be able to access the S3A data.</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in configuration requires restart of services which is not ideal for production clusters.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tries to set the credentials at session level then the DDL operation will fail as the HiveMetaStore (HMS) won’t have the credentials set. Here is a crude diagram representing the same.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2719388"/>
            <wp:effectExtent b="12700" l="12700" r="12700" t="127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43550" cy="27193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solve this problem, </w:t>
      </w:r>
      <w:hyperlink r:id="rId7">
        <w:r w:rsidDel="00000000" w:rsidR="00000000" w:rsidRPr="00000000">
          <w:rPr>
            <w:rFonts w:ascii="Roboto" w:cs="Roboto" w:eastAsia="Roboto" w:hAnsi="Roboto"/>
            <w:color w:val="0052cc"/>
            <w:sz w:val="21"/>
            <w:szCs w:val="21"/>
            <w:u w:val="single"/>
            <w:rtl w:val="0"/>
          </w:rPr>
          <w:t xml:space="preserve">HIVE-16913</w:t>
        </w:r>
      </w:hyperlink>
      <w:r w:rsidDel="00000000" w:rsidR="00000000" w:rsidRPr="00000000">
        <w:rPr>
          <w:rFonts w:ascii="Times New Roman" w:cs="Times New Roman" w:eastAsia="Times New Roman" w:hAnsi="Times New Roman"/>
          <w:sz w:val="24"/>
          <w:szCs w:val="24"/>
          <w:rtl w:val="0"/>
        </w:rPr>
        <w:t xml:space="preserve"> and </w:t>
      </w:r>
      <w:hyperlink r:id="rId8">
        <w:r w:rsidDel="00000000" w:rsidR="00000000" w:rsidRPr="00000000">
          <w:rPr>
            <w:rFonts w:ascii="Roboto" w:cs="Roboto" w:eastAsia="Roboto" w:hAnsi="Roboto"/>
            <w:color w:val="0052cc"/>
            <w:sz w:val="21"/>
            <w:szCs w:val="21"/>
            <w:u w:val="single"/>
            <w:rtl w:val="0"/>
          </w:rPr>
          <w:t xml:space="preserve">HIVE-28272</w:t>
        </w:r>
      </w:hyperlink>
      <w:r w:rsidDel="00000000" w:rsidR="00000000" w:rsidRPr="00000000">
        <w:rPr>
          <w:rFonts w:ascii="Times New Roman" w:cs="Times New Roman" w:eastAsia="Times New Roman" w:hAnsi="Times New Roman"/>
          <w:sz w:val="24"/>
          <w:szCs w:val="24"/>
          <w:rtl w:val="0"/>
        </w:rPr>
        <w:t xml:space="preserve"> were introduced.</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current solution proposed in the HIVE-28272 (configs are exposed in metaconf), we can set the S3A credentials in beeline, then the user will be able to run DDL operation, as shown in the figure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12700" l="12700" r="12700" t="127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during insert the query will fail as TEZ container won’t be able to create staging directory in S3A table location as the credentials are not passed from HS2 to TEZ, because the S3A secret key and access key are part of hidden list and in </w:t>
      </w:r>
      <w:hyperlink r:id="rId10">
        <w:r w:rsidDel="00000000" w:rsidR="00000000" w:rsidRPr="00000000">
          <w:rPr>
            <w:rFonts w:ascii="Times New Roman" w:cs="Times New Roman" w:eastAsia="Times New Roman" w:hAnsi="Times New Roman"/>
            <w:color w:val="1155cc"/>
            <w:sz w:val="24"/>
            <w:szCs w:val="24"/>
            <w:u w:val="single"/>
            <w:rtl w:val="0"/>
          </w:rPr>
          <w:t xml:space="preserve">DAGUtils</w:t>
        </w:r>
      </w:hyperlink>
      <w:r w:rsidDel="00000000" w:rsidR="00000000" w:rsidRPr="00000000">
        <w:rPr>
          <w:rFonts w:ascii="Times New Roman" w:cs="Times New Roman" w:eastAsia="Times New Roman" w:hAnsi="Times New Roman"/>
          <w:sz w:val="24"/>
          <w:szCs w:val="24"/>
          <w:rtl w:val="0"/>
        </w:rPr>
        <w:t xml:space="preserve"> it will set empty values for those configuration and pass to jobconf. Here is a crude diagram explaining the same.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8438"/>
            <wp:effectExtent b="12700" l="12700" r="12700" t="1270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38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One Workaround for this will be to remove the S3A configs from the hidden list, then both DDL and DML operations will work. This approach has a major security violation as the credentials will be exposed in plain text form in TEZ View and in TEZ DAGS and in Hive </w:t>
      </w:r>
      <w:r w:rsidDel="00000000" w:rsidR="00000000" w:rsidRPr="00000000">
        <w:rPr>
          <w:rFonts w:ascii="Times New Roman" w:cs="Times New Roman" w:eastAsia="Times New Roman" w:hAnsi="Times New Roman"/>
          <w:sz w:val="24"/>
          <w:szCs w:val="24"/>
          <w:rtl w:val="0"/>
        </w:rPr>
        <w:t xml:space="preserve">protologging</w:t>
      </w:r>
      <w:r w:rsidDel="00000000" w:rsidR="00000000" w:rsidRPr="00000000">
        <w:rPr>
          <w:rFonts w:ascii="Times New Roman" w:cs="Times New Roman" w:eastAsia="Times New Roman" w:hAnsi="Times New Roman"/>
          <w:sz w:val="24"/>
          <w:szCs w:val="24"/>
          <w:rtl w:val="0"/>
        </w:rPr>
        <w:t xml:space="preserve"> data as well.</w:t>
      </w: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b w:val="1"/>
          <w:sz w:val="28"/>
          <w:szCs w:val="28"/>
        </w:rPr>
      </w:pPr>
      <w:bookmarkStart w:colFirst="0" w:colLast="0" w:name="_mkbmbgfzsb0q" w:id="3"/>
      <w:bookmarkEnd w:id="3"/>
      <w:r w:rsidDel="00000000" w:rsidR="00000000" w:rsidRPr="00000000">
        <w:rPr>
          <w:rFonts w:ascii="Times New Roman" w:cs="Times New Roman" w:eastAsia="Times New Roman" w:hAnsi="Times New Roman"/>
          <w:b w:val="1"/>
          <w:sz w:val="28"/>
          <w:szCs w:val="28"/>
          <w:rtl w:val="0"/>
        </w:rPr>
        <w:t xml:space="preserve">Possible Solution</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reading the hadoop-awd module </w:t>
      </w:r>
      <w:hyperlink r:id="rId12">
        <w:r w:rsidDel="00000000" w:rsidR="00000000" w:rsidRPr="00000000">
          <w:rPr>
            <w:rFonts w:ascii="Times New Roman" w:cs="Times New Roman" w:eastAsia="Times New Roman" w:hAnsi="Times New Roman"/>
            <w:color w:val="1155cc"/>
            <w:sz w:val="24"/>
            <w:szCs w:val="24"/>
            <w:u w:val="single"/>
            <w:rtl w:val="0"/>
          </w:rPr>
          <w:t xml:space="preserve">doc</w:t>
        </w:r>
      </w:hyperlink>
      <w:r w:rsidDel="00000000" w:rsidR="00000000" w:rsidRPr="00000000">
        <w:rPr>
          <w:rFonts w:ascii="Times New Roman" w:cs="Times New Roman" w:eastAsia="Times New Roman" w:hAnsi="Times New Roman"/>
          <w:sz w:val="24"/>
          <w:szCs w:val="24"/>
          <w:rtl w:val="0"/>
        </w:rPr>
        <w:t xml:space="preserve">, the best possible way to securely pass the credentials to TEZ job is by creating a credentials file by running the 2 following commands.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Helvetica Neue Light" w:cs="Helvetica Neue Light" w:eastAsia="Helvetica Neue Light" w:hAnsi="Helvetica Neue Light"/>
          <w:i w:val="1"/>
          <w:sz w:val="24"/>
          <w:szCs w:val="24"/>
          <w:u w:val="none"/>
        </w:rPr>
      </w:pPr>
      <w:r w:rsidDel="00000000" w:rsidR="00000000" w:rsidRPr="00000000">
        <w:rPr>
          <w:rFonts w:ascii="Helvetica Neue Light" w:cs="Helvetica Neue Light" w:eastAsia="Helvetica Neue Light" w:hAnsi="Helvetica Neue Light"/>
          <w:i w:val="1"/>
          <w:sz w:val="24"/>
          <w:szCs w:val="24"/>
          <w:rtl w:val="0"/>
        </w:rPr>
        <w:t xml:space="preserve">hadoop credential create fs.s3a.access.key -value &lt;access key&gt; -provider \ jceks://hdfs@&lt;Active NameNode&gt;:&lt;&gt;port/user/backup/s3.jceks</w:t>
      </w:r>
    </w:p>
    <w:p w:rsidR="00000000" w:rsidDel="00000000" w:rsidP="00000000" w:rsidRDefault="00000000" w:rsidRPr="00000000" w14:paraId="00000029">
      <w:pPr>
        <w:ind w:left="0" w:firstLine="0"/>
        <w:rPr>
          <w:rFonts w:ascii="Helvetica Neue Light" w:cs="Helvetica Neue Light" w:eastAsia="Helvetica Neue Light" w:hAnsi="Helvetica Neue Light"/>
          <w:i w:val="1"/>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Helvetica Neue Light" w:cs="Helvetica Neue Light" w:eastAsia="Helvetica Neue Light" w:hAnsi="Helvetica Neue Light"/>
          <w:i w:val="1"/>
          <w:sz w:val="24"/>
          <w:szCs w:val="24"/>
          <w:u w:val="none"/>
        </w:rPr>
      </w:pPr>
      <w:r w:rsidDel="00000000" w:rsidR="00000000" w:rsidRPr="00000000">
        <w:rPr>
          <w:rFonts w:ascii="Helvetica Neue Light" w:cs="Helvetica Neue Light" w:eastAsia="Helvetica Neue Light" w:hAnsi="Helvetica Neue Light"/>
          <w:i w:val="1"/>
          <w:sz w:val="24"/>
          <w:szCs w:val="24"/>
          <w:rtl w:val="0"/>
        </w:rPr>
        <w:t xml:space="preserve">hadoop credential create fs.s3a.secret.key -value &lt;secret key&gt; -provider \ jceks://hdfs@&lt;Active NameNode&gt;:&lt;&gt;port/user/backup/s3.jceks</w:t>
      </w:r>
    </w:p>
    <w:p w:rsidR="00000000" w:rsidDel="00000000" w:rsidP="00000000" w:rsidRDefault="00000000" w:rsidRPr="00000000" w14:paraId="0000002B">
      <w:pPr>
        <w:ind w:left="720" w:firstLine="0"/>
        <w:rPr>
          <w:rFonts w:ascii="Helvetica Neue Light" w:cs="Helvetica Neue Light" w:eastAsia="Helvetica Neue Light" w:hAnsi="Helvetica Neue Light"/>
          <w:i w:val="1"/>
          <w:sz w:val="24"/>
          <w:szCs w:val="24"/>
        </w:rPr>
      </w:pPr>
      <w:r w:rsidDel="00000000" w:rsidR="00000000" w:rsidRPr="00000000">
        <w:rPr>
          <w:rtl w:val="0"/>
        </w:rPr>
      </w:r>
    </w:p>
    <w:p w:rsidR="00000000" w:rsidDel="00000000" w:rsidP="00000000" w:rsidRDefault="00000000" w:rsidRPr="00000000" w14:paraId="0000002C">
      <w:pPr>
        <w:ind w:left="0" w:firstLine="0"/>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Pr>
        <w:drawing>
          <wp:inline distB="114300" distT="114300" distL="114300" distR="114300">
            <wp:extent cx="5943600" cy="2209800"/>
            <wp:effectExtent b="12700" l="12700" r="12700" t="1270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20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sz w:val="24"/>
          <w:szCs w:val="24"/>
          <w:rtl w:val="0"/>
        </w:rPr>
        <w:t xml:space="preserve">NOTE: A credential file can be created on any Hadoop filesystem; when creating one on HDFS or a Unix file system the permissions are automatically set to keep the file private to the reader —though as directory permissions are not touched, users should verify that the directory containing the file is readable only by the current user.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allow to securely pass the credentials to the services by running the following two set commands on beeline: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Helvetica Neue Light" w:cs="Helvetica Neue Light" w:eastAsia="Helvetica Neue Light" w:hAnsi="Helvetica Neue Light"/>
          <w:sz w:val="18"/>
          <w:szCs w:val="18"/>
        </w:rPr>
      </w:pPr>
      <w:r w:rsidDel="00000000" w:rsidR="00000000" w:rsidRPr="00000000">
        <w:rPr>
          <w:rFonts w:ascii="Helvetica Neue Light" w:cs="Helvetica Neue Light" w:eastAsia="Helvetica Neue Light" w:hAnsi="Helvetica Neue Light"/>
          <w:sz w:val="18"/>
          <w:szCs w:val="18"/>
          <w:rtl w:val="0"/>
        </w:rPr>
        <w:t xml:space="preserve">set fs.s3a.security.credential.provider.path=</w:t>
      </w:r>
      <w:r w:rsidDel="00000000" w:rsidR="00000000" w:rsidRPr="00000000">
        <w:rPr>
          <w:rFonts w:ascii="Helvetica Neue Light" w:cs="Helvetica Neue Light" w:eastAsia="Helvetica Neue Light" w:hAnsi="Helvetica Neue Light"/>
          <w:i w:val="1"/>
          <w:sz w:val="18"/>
          <w:szCs w:val="18"/>
          <w:rtl w:val="0"/>
        </w:rPr>
        <w:t xml:space="preserve">jceks://hdfs@&lt;ActiveNameNode&gt;:&lt;port&gt;/user/backup/s3.jceks;</w:t>
      </w:r>
      <w:r w:rsidDel="00000000" w:rsidR="00000000" w:rsidRPr="00000000">
        <w:rPr>
          <w:rtl w:val="0"/>
        </w:rPr>
      </w:r>
    </w:p>
    <w:p w:rsidR="00000000" w:rsidDel="00000000" w:rsidP="00000000" w:rsidRDefault="00000000" w:rsidRPr="00000000" w14:paraId="00000033">
      <w:pPr>
        <w:jc w:val="both"/>
        <w:rPr>
          <w:rFonts w:ascii="Helvetica Neue Light" w:cs="Helvetica Neue Light" w:eastAsia="Helvetica Neue Light" w:hAnsi="Helvetica Neue Light"/>
          <w:sz w:val="18"/>
          <w:szCs w:val="18"/>
        </w:rPr>
      </w:pPr>
      <w:r w:rsidDel="00000000" w:rsidR="00000000" w:rsidRPr="00000000">
        <w:rPr>
          <w:rFonts w:ascii="Helvetica Neue Light" w:cs="Helvetica Neue Light" w:eastAsia="Helvetica Neue Light" w:hAnsi="Helvetica Neue Light"/>
          <w:sz w:val="18"/>
          <w:szCs w:val="18"/>
          <w:rtl w:val="0"/>
        </w:rPr>
        <w:t xml:space="preserve">set metaconf:fs.s3a.security.credential.provider.path=</w:t>
      </w:r>
      <w:r w:rsidDel="00000000" w:rsidR="00000000" w:rsidRPr="00000000">
        <w:rPr>
          <w:rFonts w:ascii="Helvetica Neue Light" w:cs="Helvetica Neue Light" w:eastAsia="Helvetica Neue Light" w:hAnsi="Helvetica Neue Light"/>
          <w:i w:val="1"/>
          <w:sz w:val="18"/>
          <w:szCs w:val="18"/>
          <w:rtl w:val="0"/>
        </w:rPr>
        <w:t xml:space="preserve">jceks://hdfs@&lt;ActiveNameNode&gt;:&lt;port&gt;/user/backup/s3.jceks;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property </w:t>
      </w:r>
      <w:r w:rsidDel="00000000" w:rsidR="00000000" w:rsidRPr="00000000">
        <w:rPr>
          <w:rFonts w:ascii="Helvetica Neue Light" w:cs="Helvetica Neue Light" w:eastAsia="Helvetica Neue Light" w:hAnsi="Helvetica Neue Light"/>
          <w:i w:val="1"/>
          <w:sz w:val="24"/>
          <w:szCs w:val="24"/>
          <w:rtl w:val="0"/>
        </w:rPr>
        <w:t xml:space="preserve">hadoop.security.credential.provider.path</w:t>
      </w:r>
      <w:r w:rsidDel="00000000" w:rsidR="00000000" w:rsidRPr="00000000">
        <w:rPr>
          <w:rFonts w:ascii="Times New Roman" w:cs="Times New Roman" w:eastAsia="Times New Roman" w:hAnsi="Times New Roman"/>
          <w:sz w:val="24"/>
          <w:szCs w:val="24"/>
          <w:rtl w:val="0"/>
        </w:rPr>
        <w:t xml:space="preserve"> is global to all filesystems and secrets. There is another property, </w:t>
      </w:r>
      <w:r w:rsidDel="00000000" w:rsidR="00000000" w:rsidRPr="00000000">
        <w:rPr>
          <w:rFonts w:ascii="Helvetica Neue Light" w:cs="Helvetica Neue Light" w:eastAsia="Helvetica Neue Light" w:hAnsi="Helvetica Neue Light"/>
          <w:i w:val="1"/>
          <w:sz w:val="24"/>
          <w:szCs w:val="24"/>
          <w:rtl w:val="0"/>
        </w:rPr>
        <w:t xml:space="preserve">fs.s3a.security.credential.provider.path</w:t>
      </w:r>
      <w:r w:rsidDel="00000000" w:rsidR="00000000" w:rsidRPr="00000000">
        <w:rPr>
          <w:rFonts w:ascii="Times New Roman" w:cs="Times New Roman" w:eastAsia="Times New Roman" w:hAnsi="Times New Roman"/>
          <w:sz w:val="24"/>
          <w:szCs w:val="24"/>
          <w:rtl w:val="0"/>
        </w:rPr>
        <w:t xml:space="preserve"> which only lists credential providers for S3A filesystems. The two properties are combined into one, with the list of providers in the </w:t>
      </w:r>
      <w:r w:rsidDel="00000000" w:rsidR="00000000" w:rsidRPr="00000000">
        <w:rPr>
          <w:rFonts w:ascii="Helvetica Neue Light" w:cs="Helvetica Neue Light" w:eastAsia="Helvetica Neue Light" w:hAnsi="Helvetica Neue Light"/>
          <w:i w:val="1"/>
          <w:sz w:val="24"/>
          <w:szCs w:val="24"/>
          <w:rtl w:val="0"/>
        </w:rPr>
        <w:t xml:space="preserve">fs.s3a.</w:t>
      </w:r>
      <w:r w:rsidDel="00000000" w:rsidR="00000000" w:rsidRPr="00000000">
        <w:rPr>
          <w:rFonts w:ascii="Times New Roman" w:cs="Times New Roman" w:eastAsia="Times New Roman" w:hAnsi="Times New Roman"/>
          <w:sz w:val="24"/>
          <w:szCs w:val="24"/>
          <w:rtl w:val="0"/>
        </w:rPr>
        <w:t xml:space="preserve"> property taking precedence over that of the hadoop.security list (i.e. they are prepended to the common list).</w:t>
      </w:r>
    </w:p>
    <w:p w:rsidR="00000000" w:rsidDel="00000000" w:rsidP="00000000" w:rsidRDefault="00000000" w:rsidRPr="00000000" w14:paraId="00000036">
      <w:pPr>
        <w:pStyle w:val="Heading1"/>
        <w:jc w:val="both"/>
        <w:rPr>
          <w:rFonts w:ascii="Times New Roman" w:cs="Times New Roman" w:eastAsia="Times New Roman" w:hAnsi="Times New Roman"/>
          <w:b w:val="1"/>
          <w:sz w:val="28"/>
          <w:szCs w:val="28"/>
        </w:rPr>
      </w:pPr>
      <w:bookmarkStart w:colFirst="0" w:colLast="0" w:name="_vlqgc5bvzwn9" w:id="4"/>
      <w:bookmarkEnd w:id="4"/>
      <w:r w:rsidDel="00000000" w:rsidR="00000000" w:rsidRPr="00000000">
        <w:rPr>
          <w:rFonts w:ascii="Times New Roman" w:cs="Times New Roman" w:eastAsia="Times New Roman" w:hAnsi="Times New Roman"/>
          <w:b w:val="1"/>
          <w:sz w:val="28"/>
          <w:szCs w:val="28"/>
          <w:rtl w:val="0"/>
        </w:rPr>
        <w:t xml:space="preserve">Accessing Multiple Buckets in a session</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access multiple buckets, hadoop-aws jar provides capability to provide per bucket configuration. Here is an example: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set fs.s3a.bucket.</w:t>
      </w:r>
      <w:r w:rsidDel="00000000" w:rsidR="00000000" w:rsidRPr="00000000">
        <w:rPr>
          <w:rFonts w:ascii="Helvetica Neue" w:cs="Helvetica Neue" w:eastAsia="Helvetica Neue" w:hAnsi="Helvetica Neue"/>
          <w:b w:val="1"/>
          <w:i w:val="1"/>
          <w:sz w:val="24"/>
          <w:szCs w:val="24"/>
          <w:rtl w:val="0"/>
        </w:rPr>
        <w:t xml:space="preserve">bucket1</w:t>
      </w:r>
      <w:r w:rsidDel="00000000" w:rsidR="00000000" w:rsidRPr="00000000">
        <w:rPr>
          <w:rFonts w:ascii="Helvetica Neue Light" w:cs="Helvetica Neue Light" w:eastAsia="Helvetica Neue Light" w:hAnsi="Helvetica Neue Light"/>
          <w:i w:val="1"/>
          <w:sz w:val="24"/>
          <w:szCs w:val="24"/>
          <w:rtl w:val="0"/>
        </w:rPr>
        <w:t xml:space="preserve">.security.credential.provider.path=/path/to/s3.jceks;</w:t>
      </w:r>
    </w:p>
    <w:p w:rsidR="00000000" w:rsidDel="00000000" w:rsidP="00000000" w:rsidRDefault="00000000" w:rsidRPr="00000000" w14:paraId="0000003A">
      <w:pPr>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set metaconf:fs.s3a.bucket.</w:t>
      </w:r>
      <w:r w:rsidDel="00000000" w:rsidR="00000000" w:rsidRPr="00000000">
        <w:rPr>
          <w:rFonts w:ascii="Helvetica Neue" w:cs="Helvetica Neue" w:eastAsia="Helvetica Neue" w:hAnsi="Helvetica Neue"/>
          <w:b w:val="1"/>
          <w:i w:val="1"/>
          <w:sz w:val="24"/>
          <w:szCs w:val="24"/>
          <w:rtl w:val="0"/>
        </w:rPr>
        <w:t xml:space="preserve">bucket1</w:t>
      </w:r>
      <w:r w:rsidDel="00000000" w:rsidR="00000000" w:rsidRPr="00000000">
        <w:rPr>
          <w:rFonts w:ascii="Helvetica Neue Light" w:cs="Helvetica Neue Light" w:eastAsia="Helvetica Neue Light" w:hAnsi="Helvetica Neue Light"/>
          <w:i w:val="1"/>
          <w:sz w:val="24"/>
          <w:szCs w:val="24"/>
          <w:rtl w:val="0"/>
        </w:rPr>
        <w:t xml:space="preserve">.security.credential.provider.path=/path/to/s3.jceks;</w:t>
      </w:r>
    </w:p>
    <w:p w:rsidR="00000000" w:rsidDel="00000000" w:rsidP="00000000" w:rsidRDefault="00000000" w:rsidRPr="00000000" w14:paraId="0000003B">
      <w:pPr>
        <w:jc w:val="both"/>
        <w:rPr>
          <w:rFonts w:ascii="Helvetica Neue Light" w:cs="Helvetica Neue Light" w:eastAsia="Helvetica Neue Light" w:hAnsi="Helvetica Neue Light"/>
          <w:i w:val="1"/>
          <w:sz w:val="24"/>
          <w:szCs w:val="24"/>
        </w:rPr>
      </w:pPr>
      <w:r w:rsidDel="00000000" w:rsidR="00000000" w:rsidRPr="00000000">
        <w:rPr>
          <w:rtl w:val="0"/>
        </w:rPr>
      </w:r>
    </w:p>
    <w:p w:rsidR="00000000" w:rsidDel="00000000" w:rsidP="00000000" w:rsidRDefault="00000000" w:rsidRPr="00000000" w14:paraId="0000003C">
      <w:pPr>
        <w:jc w:val="both"/>
        <w:rPr>
          <w:rFonts w:ascii="Helvetica Neue Light" w:cs="Helvetica Neue Light" w:eastAsia="Helvetica Neue Light" w:hAnsi="Helvetica Neue Light"/>
          <w:i w:val="1"/>
          <w:sz w:val="24"/>
          <w:szCs w:val="24"/>
        </w:rPr>
      </w:pPr>
      <w:r w:rsidDel="00000000" w:rsidR="00000000" w:rsidRPr="00000000">
        <w:rPr>
          <w:rFonts w:ascii="Helvetica Neue Light" w:cs="Helvetica Neue Light" w:eastAsia="Helvetica Neue Light" w:hAnsi="Helvetica Neue Light"/>
          <w:i w:val="1"/>
          <w:sz w:val="24"/>
          <w:szCs w:val="24"/>
          <w:rtl w:val="0"/>
        </w:rPr>
        <w:t xml:space="preserve">set fs.s3a.bucket.</w:t>
      </w:r>
      <w:r w:rsidDel="00000000" w:rsidR="00000000" w:rsidRPr="00000000">
        <w:rPr>
          <w:rFonts w:ascii="Helvetica Neue" w:cs="Helvetica Neue" w:eastAsia="Helvetica Neue" w:hAnsi="Helvetica Neue"/>
          <w:b w:val="1"/>
          <w:i w:val="1"/>
          <w:sz w:val="24"/>
          <w:szCs w:val="24"/>
          <w:rtl w:val="0"/>
        </w:rPr>
        <w:t xml:space="preserve">bucket2</w:t>
      </w:r>
      <w:r w:rsidDel="00000000" w:rsidR="00000000" w:rsidRPr="00000000">
        <w:rPr>
          <w:rFonts w:ascii="Helvetica Neue Light" w:cs="Helvetica Neue Light" w:eastAsia="Helvetica Neue Light" w:hAnsi="Helvetica Neue Light"/>
          <w:i w:val="1"/>
          <w:sz w:val="24"/>
          <w:szCs w:val="24"/>
          <w:rtl w:val="0"/>
        </w:rPr>
        <w:t xml:space="preserve">.security.credential.provider.path=/path/to/another-s3.jceks;</w:t>
      </w:r>
    </w:p>
    <w:p w:rsidR="00000000" w:rsidDel="00000000" w:rsidP="00000000" w:rsidRDefault="00000000" w:rsidRPr="00000000" w14:paraId="0000003D">
      <w:pPr>
        <w:jc w:val="both"/>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i w:val="1"/>
          <w:rtl w:val="0"/>
        </w:rPr>
        <w:t xml:space="preserve">set </w:t>
      </w:r>
      <w:r w:rsidDel="00000000" w:rsidR="00000000" w:rsidRPr="00000000">
        <w:rPr>
          <w:rFonts w:ascii="Helvetica Neue Light" w:cs="Helvetica Neue Light" w:eastAsia="Helvetica Neue Light" w:hAnsi="Helvetica Neue Light"/>
          <w:i w:val="1"/>
          <w:rtl w:val="0"/>
        </w:rPr>
        <w:t xml:space="preserve">metaconf</w:t>
      </w:r>
      <w:r w:rsidDel="00000000" w:rsidR="00000000" w:rsidRPr="00000000">
        <w:rPr>
          <w:rFonts w:ascii="Helvetica Neue Light" w:cs="Helvetica Neue Light" w:eastAsia="Helvetica Neue Light" w:hAnsi="Helvetica Neue Light"/>
          <w:i w:val="1"/>
          <w:rtl w:val="0"/>
        </w:rPr>
        <w:t xml:space="preserve">:</w:t>
      </w:r>
      <w:r w:rsidDel="00000000" w:rsidR="00000000" w:rsidRPr="00000000">
        <w:rPr>
          <w:rFonts w:ascii="Helvetica Neue Light" w:cs="Helvetica Neue Light" w:eastAsia="Helvetica Neue Light" w:hAnsi="Helvetica Neue Light"/>
          <w:i w:val="1"/>
          <w:rtl w:val="0"/>
        </w:rPr>
        <w:t xml:space="preserve">fs.s3a.bucket.</w:t>
      </w:r>
      <w:r w:rsidDel="00000000" w:rsidR="00000000" w:rsidRPr="00000000">
        <w:rPr>
          <w:rFonts w:ascii="Helvetica Neue" w:cs="Helvetica Neue" w:eastAsia="Helvetica Neue" w:hAnsi="Helvetica Neue"/>
          <w:b w:val="1"/>
          <w:i w:val="1"/>
          <w:rtl w:val="0"/>
        </w:rPr>
        <w:t xml:space="preserve">bucket2</w:t>
      </w:r>
      <w:r w:rsidDel="00000000" w:rsidR="00000000" w:rsidRPr="00000000">
        <w:rPr>
          <w:rFonts w:ascii="Helvetica Neue Light" w:cs="Helvetica Neue Light" w:eastAsia="Helvetica Neue Light" w:hAnsi="Helvetica Neue Light"/>
          <w:i w:val="1"/>
          <w:rtl w:val="0"/>
        </w:rPr>
        <w:t xml:space="preserve">.security.credential.provider.path</w:t>
      </w:r>
      <w:r w:rsidDel="00000000" w:rsidR="00000000" w:rsidRPr="00000000">
        <w:rPr>
          <w:rFonts w:ascii="Helvetica Neue Light" w:cs="Helvetica Neue Light" w:eastAsia="Helvetica Neue Light" w:hAnsi="Helvetica Neue Light"/>
          <w:i w:val="1"/>
          <w:rtl w:val="0"/>
        </w:rPr>
        <w:t xml:space="preserve">=/path/to/another-s3.jceks;</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problem is that we cannot set a new metaconf key at runtime. Only configuration present in </w:t>
      </w:r>
      <w:r w:rsidDel="00000000" w:rsidR="00000000" w:rsidRPr="00000000">
        <w:rPr>
          <w:rFonts w:ascii="Helvetica Neue Light" w:cs="Helvetica Neue Light" w:eastAsia="Helvetica Neue Light" w:hAnsi="Helvetica Neue Light"/>
          <w:i w:val="1"/>
          <w:sz w:val="24"/>
          <w:szCs w:val="24"/>
          <w:rtl w:val="0"/>
        </w:rPr>
        <w:t xml:space="preserve">metaConfVars</w:t>
      </w:r>
      <w:r w:rsidDel="00000000" w:rsidR="00000000" w:rsidRPr="00000000">
        <w:rPr>
          <w:rFonts w:ascii="Courier New" w:cs="Courier New" w:eastAsia="Courier New" w:hAnsi="Courier New"/>
          <w:i w:val="1"/>
          <w:color w:val="9876aa"/>
          <w:sz w:val="20"/>
          <w:szCs w:val="20"/>
          <w:rtl w:val="0"/>
        </w:rPr>
        <w:t xml:space="preserve">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Helvetica Neue Light" w:cs="Helvetica Neue Light" w:eastAsia="Helvetica Neue Light" w:hAnsi="Helvetica Neue Light"/>
          <w:i w:val="1"/>
          <w:sz w:val="24"/>
          <w:szCs w:val="24"/>
          <w:rtl w:val="0"/>
        </w:rPr>
        <w:t xml:space="preserve">MetastoreConf.java</w:t>
      </w:r>
      <w:r w:rsidDel="00000000" w:rsidR="00000000" w:rsidRPr="00000000">
        <w:rPr>
          <w:rFonts w:ascii="Times New Roman" w:cs="Times New Roman" w:eastAsia="Times New Roman" w:hAnsi="Times New Roman"/>
          <w:sz w:val="24"/>
          <w:szCs w:val="24"/>
          <w:rtl w:val="0"/>
        </w:rPr>
        <w:t xml:space="preserve"> can be set/modified at runtime. The configuration key has to be exposed on the HMS side unlike HS2. The below screenshot shows the problem.</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12700" l="12700" r="12700" t="1270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Helvetica Neue Light" w:cs="Helvetica Neue Light" w:eastAsia="Helvetica Neue Light" w:hAnsi="Helvetica Neue Light"/>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this work, we need to allow </w:t>
      </w:r>
      <w:r w:rsidDel="00000000" w:rsidR="00000000" w:rsidRPr="00000000">
        <w:rPr>
          <w:rFonts w:ascii="Times New Roman" w:cs="Times New Roman" w:eastAsia="Times New Roman" w:hAnsi="Times New Roman"/>
          <w:sz w:val="24"/>
          <w:szCs w:val="24"/>
          <w:rtl w:val="0"/>
        </w:rPr>
        <w:t xml:space="preserve">metaconf</w:t>
      </w:r>
      <w:r w:rsidDel="00000000" w:rsidR="00000000" w:rsidRPr="00000000">
        <w:rPr>
          <w:rFonts w:ascii="Times New Roman" w:cs="Times New Roman" w:eastAsia="Times New Roman" w:hAnsi="Times New Roman"/>
          <w:sz w:val="24"/>
          <w:szCs w:val="24"/>
          <w:rtl w:val="0"/>
        </w:rPr>
        <w:t xml:space="preserve"> to create the configuration that starts with prefix </w:t>
      </w:r>
      <w:r w:rsidDel="00000000" w:rsidR="00000000" w:rsidRPr="00000000">
        <w:rPr>
          <w:rFonts w:ascii="Helvetica Neue Light" w:cs="Helvetica Neue Light" w:eastAsia="Helvetica Neue Light" w:hAnsi="Helvetica Neue Light"/>
          <w:i w:val="1"/>
          <w:sz w:val="24"/>
          <w:szCs w:val="24"/>
          <w:rtl w:val="0"/>
        </w:rPr>
        <w:t xml:space="preserve">fs.s3a.bucket </w:t>
      </w:r>
      <w:r w:rsidDel="00000000" w:rsidR="00000000" w:rsidRPr="00000000">
        <w:rPr>
          <w:rFonts w:ascii="Times New Roman" w:cs="Times New Roman" w:eastAsia="Times New Roman" w:hAnsi="Times New Roman"/>
          <w:sz w:val="24"/>
          <w:szCs w:val="24"/>
          <w:rtl w:val="0"/>
        </w:rPr>
        <w:t xml:space="preserve">at runtime. Otherwise the user cannot access multiple buckets simultaneously in a session.</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For the Problem Statement[3], fine grain access for a user on a specific path in a bucket, requires something like </w:t>
      </w:r>
      <w:r w:rsidDel="00000000" w:rsidR="00000000" w:rsidRPr="00000000">
        <w:rPr>
          <w:rFonts w:ascii="Times New Roman" w:cs="Times New Roman" w:eastAsia="Times New Roman" w:hAnsi="Times New Roman"/>
          <w:b w:val="1"/>
          <w:color w:val="333333"/>
          <w:sz w:val="24"/>
          <w:szCs w:val="24"/>
          <w:rtl w:val="0"/>
        </w:rPr>
        <w:t xml:space="preserve">Ranger Authorization Service (RAZ), </w:t>
      </w:r>
      <w:r w:rsidDel="00000000" w:rsidR="00000000" w:rsidRPr="00000000">
        <w:rPr>
          <w:rFonts w:ascii="Times New Roman" w:cs="Times New Roman" w:eastAsia="Times New Roman" w:hAnsi="Times New Roman"/>
          <w:color w:val="333333"/>
          <w:sz w:val="24"/>
          <w:szCs w:val="24"/>
          <w:rtl w:val="0"/>
        </w:rPr>
        <w:t xml:space="preserve">as mentioned in this </w:t>
      </w:r>
      <w:hyperlink r:id="rId15">
        <w:r w:rsidDel="00000000" w:rsidR="00000000" w:rsidRPr="00000000">
          <w:rPr>
            <w:rFonts w:ascii="Times New Roman" w:cs="Times New Roman" w:eastAsia="Times New Roman" w:hAnsi="Times New Roman"/>
            <w:color w:val="1155cc"/>
            <w:sz w:val="24"/>
            <w:szCs w:val="24"/>
            <w:u w:val="single"/>
            <w:rtl w:val="0"/>
          </w:rPr>
          <w:t xml:space="preserve">doc</w:t>
        </w:r>
      </w:hyperlink>
      <w:r w:rsidDel="00000000" w:rsidR="00000000" w:rsidRPr="00000000">
        <w:rPr>
          <w:rFonts w:ascii="Times New Roman" w:cs="Times New Roman" w:eastAsia="Times New Roman" w:hAnsi="Times New Roman"/>
          <w:color w:val="333333"/>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github.com/apache/hive/blob/33cadc5b498b57f779cddc9bf4e3f8aef2d9f6dc/ql/src/java/org/apache/hadoop/hive/ql/exec/tez/DagUtils.java#L1478" TargetMode="External"/><Relationship Id="rId13" Type="http://schemas.openxmlformats.org/officeDocument/2006/relationships/image" Target="media/image3.png"/><Relationship Id="rId12" Type="http://schemas.openxmlformats.org/officeDocument/2006/relationships/hyperlink" Target="https://github.com/apache/hadoop/blob/trunk/hadoop-tools/hadoop-aws/src/site/markdown/tools/hadoop-aws/index.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cloudera.com/management-console/cloud/fine-grained-access-control-aws/topics/raz-aws-intro.html"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issues.apache.org/jira/browse/HIVE-16913" TargetMode="External"/><Relationship Id="rId8" Type="http://schemas.openxmlformats.org/officeDocument/2006/relationships/hyperlink" Target="https://issues.apache.org/jira/browse/HIVE-282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