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AE4C71" w14:textId="77777777" w:rsidR="00BC06EC" w:rsidRDefault="00BC06EC" w:rsidP="00BC06EC">
      <w:pPr>
        <w:jc w:val="center"/>
        <w:rPr>
          <w:rFonts w:ascii="Arial" w:hAnsi="Arial" w:cs="Arial"/>
          <w:b/>
          <w:bCs/>
          <w:sz w:val="40"/>
          <w:szCs w:val="40"/>
          <w:lang w:val="en-US"/>
        </w:rPr>
      </w:pPr>
      <w:r>
        <w:rPr>
          <w:rFonts w:ascii="Arial" w:hAnsi="Arial" w:cs="Arial"/>
          <w:b/>
          <w:bCs/>
          <w:sz w:val="40"/>
          <w:szCs w:val="40"/>
        </w:rPr>
        <w:t>J</w:t>
      </w:r>
      <w:r>
        <w:rPr>
          <w:rFonts w:ascii="Arial" w:hAnsi="Arial" w:cs="Arial"/>
          <w:b/>
          <w:bCs/>
          <w:sz w:val="40"/>
          <w:szCs w:val="40"/>
          <w:lang w:val="en-US"/>
        </w:rPr>
        <w:t>AYPEE INSTITUTE OF INFORMATION TECHNOLOGY</w:t>
      </w:r>
    </w:p>
    <w:p w14:paraId="08B73AC9" w14:textId="6344007D" w:rsidR="00BC06EC" w:rsidRDefault="00BC06EC" w:rsidP="00BC06EC">
      <w:pPr>
        <w:jc w:val="center"/>
        <w:rPr>
          <w:rFonts w:ascii="Arial" w:hAnsi="Arial" w:cs="Arial"/>
          <w:b/>
          <w:bCs/>
          <w:sz w:val="28"/>
          <w:szCs w:val="28"/>
          <w:lang w:val="en-US"/>
        </w:rPr>
      </w:pPr>
      <w:r>
        <w:rPr>
          <w:rFonts w:ascii="Arial" w:hAnsi="Arial" w:cs="Arial"/>
          <w:b/>
          <w:bCs/>
          <w:sz w:val="32"/>
          <w:szCs w:val="32"/>
          <w:lang w:val="en-US"/>
        </w:rPr>
        <w:t>Sector-62, Noida, Uttar Pradesh-201301</w:t>
      </w:r>
      <w:r>
        <w:rPr>
          <w:rFonts w:ascii="Arial" w:hAnsi="Arial" w:cs="Arial"/>
          <w:b/>
          <w:bCs/>
          <w:sz w:val="28"/>
          <w:szCs w:val="28"/>
          <w:lang w:val="en-US"/>
        </w:rPr>
        <w:t xml:space="preserve"> </w:t>
      </w:r>
    </w:p>
    <w:p w14:paraId="38ECD3E9" w14:textId="42D3B086" w:rsidR="00FF2C69" w:rsidRDefault="00045B32">
      <w:r w:rsidRPr="00BC06EC">
        <w:rPr>
          <w:noProof/>
          <w:lang w:val="en-US"/>
        </w:rPr>
        <w:drawing>
          <wp:anchor distT="0" distB="0" distL="114300" distR="114300" simplePos="0" relativeHeight="251658240" behindDoc="0" locked="0" layoutInCell="1" allowOverlap="1" wp14:anchorId="6362FA75" wp14:editId="5DF28888">
            <wp:simplePos x="0" y="0"/>
            <wp:positionH relativeFrom="column">
              <wp:posOffset>1930400</wp:posOffset>
            </wp:positionH>
            <wp:positionV relativeFrom="paragraph">
              <wp:posOffset>209549</wp:posOffset>
            </wp:positionV>
            <wp:extent cx="2209800" cy="1825009"/>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216027" cy="1830152"/>
                    </a:xfrm>
                    <a:prstGeom prst="rect">
                      <a:avLst/>
                    </a:prstGeom>
                  </pic:spPr>
                </pic:pic>
              </a:graphicData>
            </a:graphic>
            <wp14:sizeRelH relativeFrom="margin">
              <wp14:pctWidth>0</wp14:pctWidth>
            </wp14:sizeRelH>
            <wp14:sizeRelV relativeFrom="margin">
              <wp14:pctHeight>0</wp14:pctHeight>
            </wp14:sizeRelV>
          </wp:anchor>
        </w:drawing>
      </w:r>
    </w:p>
    <w:p w14:paraId="29E6792B" w14:textId="77777777" w:rsidR="00B947DE" w:rsidRDefault="00B947DE"/>
    <w:p w14:paraId="696F696F" w14:textId="77777777" w:rsidR="00045B32" w:rsidRDefault="00B947DE" w:rsidP="00045B32">
      <w:r>
        <w:t xml:space="preserve">                      </w:t>
      </w:r>
    </w:p>
    <w:p w14:paraId="386B74AF" w14:textId="77777777" w:rsidR="00045B32" w:rsidRDefault="00045B32" w:rsidP="00045B32"/>
    <w:p w14:paraId="72732B8E" w14:textId="77777777" w:rsidR="00045B32" w:rsidRDefault="00045B32" w:rsidP="00045B32"/>
    <w:p w14:paraId="0537E66D" w14:textId="77777777" w:rsidR="00045B32" w:rsidRDefault="00045B32" w:rsidP="00045B32"/>
    <w:p w14:paraId="3D0AD569" w14:textId="77777777" w:rsidR="00045B32" w:rsidRPr="006B3E33" w:rsidRDefault="00045B32" w:rsidP="00045B32">
      <w:pPr>
        <w:rPr>
          <w:color w:val="FF0000"/>
          <w:sz w:val="36"/>
        </w:rPr>
      </w:pPr>
    </w:p>
    <w:p w14:paraId="5F7F4D76" w14:textId="213EC2B3" w:rsidR="00B947DE" w:rsidRPr="006B3E33" w:rsidRDefault="006B3E33" w:rsidP="00045B32">
      <w:pPr>
        <w:jc w:val="center"/>
        <w:rPr>
          <w:color w:val="FF0000"/>
          <w:sz w:val="36"/>
        </w:rPr>
      </w:pPr>
      <w:r w:rsidRPr="006B3E33">
        <w:rPr>
          <w:color w:val="FF0000"/>
          <w:sz w:val="36"/>
        </w:rPr>
        <w:t>Optimizing Power Consumption in Differential Amplifiers</w:t>
      </w:r>
    </w:p>
    <w:p w14:paraId="31CBA2AD" w14:textId="20D250F1" w:rsidR="00B947DE" w:rsidRDefault="00B947DE" w:rsidP="00B947DE">
      <w:pPr>
        <w:spacing w:before="300" w:after="300" w:line="276" w:lineRule="auto"/>
        <w:jc w:val="center"/>
        <w:rPr>
          <w:rFonts w:ascii="Arial" w:eastAsia="Times New Roman" w:hAnsi="Arial" w:cs="Arial"/>
          <w:b/>
          <w:color w:val="0F0F0F"/>
          <w:sz w:val="32"/>
          <w:szCs w:val="32"/>
          <w:lang w:val="en" w:eastAsia="en-IN"/>
        </w:rPr>
      </w:pPr>
      <w:r>
        <w:rPr>
          <w:rFonts w:ascii="Arial" w:eastAsia="Times New Roman" w:hAnsi="Arial" w:cs="Arial"/>
          <w:b/>
          <w:color w:val="0F0F0F"/>
          <w:sz w:val="32"/>
          <w:szCs w:val="32"/>
          <w:lang w:val="en" w:eastAsia="en-IN"/>
        </w:rPr>
        <w:t>(Synopsis)</w:t>
      </w:r>
    </w:p>
    <w:p w14:paraId="057104E2" w14:textId="306ED661" w:rsidR="00B947DE" w:rsidRDefault="00B947DE" w:rsidP="00045B32">
      <w:pPr>
        <w:spacing w:before="300" w:after="300" w:line="276" w:lineRule="auto"/>
        <w:jc w:val="center"/>
        <w:rPr>
          <w:rFonts w:ascii="Arial" w:eastAsia="Times New Roman" w:hAnsi="Arial" w:cs="Arial"/>
          <w:bCs/>
          <w:color w:val="0F0F0F"/>
          <w:sz w:val="32"/>
          <w:szCs w:val="32"/>
          <w:lang w:val="en" w:eastAsia="en-IN"/>
        </w:rPr>
      </w:pPr>
      <w:r>
        <w:rPr>
          <w:rFonts w:ascii="Arial" w:hAnsi="Arial" w:cs="Arial"/>
          <w:b/>
          <w:bCs/>
          <w:sz w:val="36"/>
          <w:szCs w:val="36"/>
          <w:lang w:val="en-US"/>
        </w:rPr>
        <w:sym w:font="Wingdings" w:char="F09A"/>
      </w:r>
      <w:r>
        <w:rPr>
          <w:rFonts w:ascii="Arial" w:hAnsi="Arial" w:cs="Arial"/>
          <w:b/>
          <w:bCs/>
          <w:sz w:val="36"/>
          <w:szCs w:val="36"/>
          <w:lang w:val="en-US"/>
        </w:rPr>
        <w:t xml:space="preserve"> 202</w:t>
      </w:r>
      <w:r w:rsidR="00771DCD">
        <w:rPr>
          <w:rFonts w:ascii="Arial" w:hAnsi="Arial" w:cs="Arial"/>
          <w:b/>
          <w:bCs/>
          <w:sz w:val="36"/>
          <w:szCs w:val="36"/>
          <w:lang w:val="en-US"/>
        </w:rPr>
        <w:t>5</w:t>
      </w:r>
      <w:r>
        <w:rPr>
          <w:rFonts w:ascii="Arial" w:hAnsi="Arial" w:cs="Arial"/>
          <w:b/>
          <w:bCs/>
          <w:sz w:val="36"/>
          <w:szCs w:val="36"/>
          <w:lang w:val="en-US"/>
        </w:rPr>
        <w:sym w:font="Wingdings" w:char="F09B"/>
      </w:r>
    </w:p>
    <w:tbl>
      <w:tblPr>
        <w:tblStyle w:val="TableGrid"/>
        <w:tblW w:w="1014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8"/>
        <w:gridCol w:w="4854"/>
      </w:tblGrid>
      <w:tr w:rsidR="00771DCD" w14:paraId="1A68683C" w14:textId="77777777" w:rsidTr="00CA6F23">
        <w:trPr>
          <w:trHeight w:val="654"/>
        </w:trPr>
        <w:tc>
          <w:tcPr>
            <w:tcW w:w="5288" w:type="dxa"/>
          </w:tcPr>
          <w:p w14:paraId="333AF937" w14:textId="1BD10FCB" w:rsidR="00771DCD" w:rsidRPr="002F7FB3" w:rsidRDefault="00A40E92" w:rsidP="005C7110">
            <w:pPr>
              <w:rPr>
                <w:rFonts w:cstheme="minorHAnsi"/>
                <w:b/>
                <w:bCs/>
                <w:sz w:val="40"/>
                <w:szCs w:val="40"/>
              </w:rPr>
            </w:pPr>
            <w:r w:rsidRPr="002F7FB3">
              <w:rPr>
                <w:rFonts w:cstheme="minorHAnsi"/>
                <w:b/>
                <w:bCs/>
                <w:sz w:val="40"/>
                <w:szCs w:val="40"/>
              </w:rPr>
              <w:t>Submitted To:</w:t>
            </w:r>
          </w:p>
        </w:tc>
        <w:tc>
          <w:tcPr>
            <w:tcW w:w="4854" w:type="dxa"/>
          </w:tcPr>
          <w:p w14:paraId="787778F6" w14:textId="4B41AC66" w:rsidR="00771DCD" w:rsidRPr="002F7FB3" w:rsidRDefault="00A40E92" w:rsidP="005C7110">
            <w:pPr>
              <w:rPr>
                <w:rFonts w:cstheme="minorHAnsi"/>
                <w:b/>
                <w:bCs/>
                <w:sz w:val="40"/>
                <w:szCs w:val="40"/>
              </w:rPr>
            </w:pPr>
            <w:r w:rsidRPr="002F7FB3">
              <w:rPr>
                <w:rFonts w:cstheme="minorHAnsi"/>
                <w:b/>
                <w:bCs/>
                <w:sz w:val="40"/>
                <w:szCs w:val="40"/>
              </w:rPr>
              <w:t>Submitted By:</w:t>
            </w:r>
          </w:p>
        </w:tc>
      </w:tr>
      <w:tr w:rsidR="00771DCD" w14:paraId="589E3D40" w14:textId="77777777" w:rsidTr="00CA6F23">
        <w:trPr>
          <w:trHeight w:val="1273"/>
        </w:trPr>
        <w:tc>
          <w:tcPr>
            <w:tcW w:w="5288" w:type="dxa"/>
          </w:tcPr>
          <w:p w14:paraId="2946707B" w14:textId="219099BA" w:rsidR="00195F96" w:rsidRPr="00571B19" w:rsidRDefault="00195F96" w:rsidP="00DA5629">
            <w:pPr>
              <w:spacing w:after="120"/>
              <w:rPr>
                <w:rFonts w:cstheme="minorHAnsi"/>
                <w:sz w:val="32"/>
                <w:szCs w:val="32"/>
              </w:rPr>
            </w:pPr>
            <w:proofErr w:type="spellStart"/>
            <w:proofErr w:type="gramStart"/>
            <w:r w:rsidRPr="00571B19">
              <w:rPr>
                <w:rFonts w:cstheme="minorHAnsi"/>
                <w:sz w:val="32"/>
                <w:szCs w:val="32"/>
              </w:rPr>
              <w:t>Dr</w:t>
            </w:r>
            <w:r w:rsidR="00DA5629" w:rsidRPr="00571B19">
              <w:rPr>
                <w:rFonts w:cstheme="minorHAnsi"/>
                <w:sz w:val="32"/>
                <w:szCs w:val="32"/>
              </w:rPr>
              <w:t>.</w:t>
            </w:r>
            <w:r w:rsidRPr="00571B19">
              <w:rPr>
                <w:rFonts w:cstheme="minorHAnsi"/>
                <w:sz w:val="32"/>
                <w:szCs w:val="32"/>
              </w:rPr>
              <w:t>Rishibrind</w:t>
            </w:r>
            <w:proofErr w:type="spellEnd"/>
            <w:proofErr w:type="gramEnd"/>
            <w:r w:rsidRPr="00571B19">
              <w:rPr>
                <w:rFonts w:cstheme="minorHAnsi"/>
                <w:sz w:val="32"/>
                <w:szCs w:val="32"/>
              </w:rPr>
              <w:t xml:space="preserve"> </w:t>
            </w:r>
            <w:proofErr w:type="spellStart"/>
            <w:r w:rsidRPr="00571B19">
              <w:rPr>
                <w:rFonts w:cstheme="minorHAnsi"/>
                <w:sz w:val="32"/>
                <w:szCs w:val="32"/>
              </w:rPr>
              <w:t>Upadhyay</w:t>
            </w:r>
            <w:proofErr w:type="spellEnd"/>
          </w:p>
          <w:p w14:paraId="0E55F7B4" w14:textId="77777777" w:rsidR="00195F96" w:rsidRPr="00571B19" w:rsidRDefault="00195F96" w:rsidP="00DA5629">
            <w:pPr>
              <w:spacing w:after="120"/>
              <w:rPr>
                <w:rFonts w:cstheme="minorHAnsi"/>
                <w:sz w:val="32"/>
                <w:szCs w:val="32"/>
              </w:rPr>
            </w:pPr>
            <w:r w:rsidRPr="00571B19">
              <w:rPr>
                <w:rFonts w:cstheme="minorHAnsi"/>
                <w:sz w:val="32"/>
                <w:szCs w:val="32"/>
              </w:rPr>
              <w:t>Assistant Professor (Senior Grade)</w:t>
            </w:r>
          </w:p>
          <w:p w14:paraId="32738ACF" w14:textId="5C5AFA70" w:rsidR="00771DCD" w:rsidRPr="00571B19" w:rsidRDefault="00771DCD" w:rsidP="00DA5629">
            <w:pPr>
              <w:rPr>
                <w:rFonts w:cstheme="minorHAnsi"/>
                <w:sz w:val="32"/>
                <w:szCs w:val="32"/>
              </w:rPr>
            </w:pPr>
          </w:p>
        </w:tc>
        <w:tc>
          <w:tcPr>
            <w:tcW w:w="4854" w:type="dxa"/>
          </w:tcPr>
          <w:p w14:paraId="07640E42" w14:textId="77777777" w:rsidR="00771DCD" w:rsidRDefault="00A40E92">
            <w:pPr>
              <w:rPr>
                <w:rFonts w:cstheme="minorHAnsi"/>
                <w:sz w:val="32"/>
                <w:szCs w:val="32"/>
              </w:rPr>
            </w:pPr>
            <w:r w:rsidRPr="00571B19">
              <w:rPr>
                <w:rFonts w:cstheme="minorHAnsi"/>
                <w:sz w:val="32"/>
                <w:szCs w:val="32"/>
              </w:rPr>
              <w:t>Harsheeta Agarwal</w:t>
            </w:r>
            <w:r w:rsidR="00105738" w:rsidRPr="00571B19">
              <w:rPr>
                <w:rFonts w:cstheme="minorHAnsi"/>
                <w:sz w:val="32"/>
                <w:szCs w:val="32"/>
              </w:rPr>
              <w:t>- A8   22102187</w:t>
            </w:r>
          </w:p>
          <w:p w14:paraId="059FB019" w14:textId="77777777" w:rsidR="00CA6F23" w:rsidRDefault="00CA6F23">
            <w:pPr>
              <w:rPr>
                <w:rFonts w:cstheme="minorHAnsi"/>
                <w:sz w:val="32"/>
                <w:szCs w:val="32"/>
              </w:rPr>
            </w:pPr>
          </w:p>
          <w:p w14:paraId="15A0E5D8" w14:textId="6F8CBF9C" w:rsidR="00277EEB" w:rsidRPr="00571B19" w:rsidRDefault="00277EEB">
            <w:pPr>
              <w:rPr>
                <w:rFonts w:cstheme="minorHAnsi"/>
                <w:sz w:val="32"/>
                <w:szCs w:val="32"/>
              </w:rPr>
            </w:pPr>
            <w:proofErr w:type="spellStart"/>
            <w:r>
              <w:rPr>
                <w:rFonts w:cstheme="minorHAnsi"/>
                <w:sz w:val="32"/>
                <w:szCs w:val="32"/>
              </w:rPr>
              <w:t>Priyanshu</w:t>
            </w:r>
            <w:proofErr w:type="spellEnd"/>
            <w:r>
              <w:rPr>
                <w:rFonts w:cstheme="minorHAnsi"/>
                <w:sz w:val="32"/>
                <w:szCs w:val="32"/>
              </w:rPr>
              <w:t xml:space="preserve"> Aggarwal -A8  22102236</w:t>
            </w:r>
          </w:p>
        </w:tc>
      </w:tr>
      <w:tr w:rsidR="00771DCD" w14:paraId="405FCAEB" w14:textId="77777777" w:rsidTr="00CA6F23">
        <w:trPr>
          <w:trHeight w:val="981"/>
        </w:trPr>
        <w:tc>
          <w:tcPr>
            <w:tcW w:w="5288" w:type="dxa"/>
          </w:tcPr>
          <w:p w14:paraId="7311B044" w14:textId="56B54100" w:rsidR="00771DCD" w:rsidRPr="00571B19" w:rsidRDefault="00195F96" w:rsidP="00DA5629">
            <w:pPr>
              <w:rPr>
                <w:rFonts w:cstheme="minorHAnsi"/>
                <w:sz w:val="32"/>
                <w:szCs w:val="32"/>
              </w:rPr>
            </w:pPr>
            <w:proofErr w:type="spellStart"/>
            <w:proofErr w:type="gramStart"/>
            <w:r w:rsidRPr="00571B19">
              <w:rPr>
                <w:rFonts w:cstheme="minorHAnsi"/>
                <w:sz w:val="32"/>
                <w:szCs w:val="32"/>
              </w:rPr>
              <w:t>Dr.Rachna</w:t>
            </w:r>
            <w:proofErr w:type="spellEnd"/>
            <w:proofErr w:type="gramEnd"/>
            <w:r w:rsidRPr="00571B19">
              <w:rPr>
                <w:rFonts w:cstheme="minorHAnsi"/>
                <w:sz w:val="32"/>
                <w:szCs w:val="32"/>
              </w:rPr>
              <w:t xml:space="preserve"> Singh </w:t>
            </w:r>
          </w:p>
          <w:p w14:paraId="49A0996A" w14:textId="3975E898" w:rsidR="00195F96" w:rsidRPr="00571B19" w:rsidRDefault="00195F96" w:rsidP="00DA5629">
            <w:pPr>
              <w:rPr>
                <w:rFonts w:cstheme="minorHAnsi"/>
                <w:sz w:val="32"/>
                <w:szCs w:val="32"/>
              </w:rPr>
            </w:pPr>
            <w:r w:rsidRPr="00571B19">
              <w:rPr>
                <w:rFonts w:cstheme="minorHAnsi"/>
                <w:sz w:val="32"/>
                <w:szCs w:val="32"/>
              </w:rPr>
              <w:t xml:space="preserve">Assistant </w:t>
            </w:r>
            <w:r w:rsidR="001C16C9" w:rsidRPr="00571B19">
              <w:rPr>
                <w:rFonts w:cstheme="minorHAnsi"/>
                <w:sz w:val="32"/>
                <w:szCs w:val="32"/>
              </w:rPr>
              <w:t>Professor(Senior Grade)</w:t>
            </w:r>
          </w:p>
        </w:tc>
        <w:tc>
          <w:tcPr>
            <w:tcW w:w="4854" w:type="dxa"/>
          </w:tcPr>
          <w:p w14:paraId="312A5731" w14:textId="5CE93A10" w:rsidR="00771DCD" w:rsidRPr="00571B19" w:rsidRDefault="00771DCD">
            <w:pPr>
              <w:rPr>
                <w:rFonts w:cstheme="minorHAnsi"/>
                <w:sz w:val="32"/>
                <w:szCs w:val="32"/>
              </w:rPr>
            </w:pPr>
          </w:p>
        </w:tc>
      </w:tr>
      <w:tr w:rsidR="00771DCD" w14:paraId="7F3D2623" w14:textId="77777777" w:rsidTr="00CA6F23">
        <w:trPr>
          <w:trHeight w:val="1209"/>
        </w:trPr>
        <w:tc>
          <w:tcPr>
            <w:tcW w:w="5288" w:type="dxa"/>
          </w:tcPr>
          <w:p w14:paraId="07C62874" w14:textId="3E9102CA" w:rsidR="00771DCD" w:rsidRPr="00571B19" w:rsidRDefault="00922173" w:rsidP="00DA5629">
            <w:pPr>
              <w:rPr>
                <w:rFonts w:cstheme="minorHAnsi"/>
                <w:sz w:val="32"/>
                <w:szCs w:val="32"/>
              </w:rPr>
            </w:pPr>
            <w:proofErr w:type="spellStart"/>
            <w:r w:rsidRPr="00571B19">
              <w:rPr>
                <w:rFonts w:cstheme="minorHAnsi"/>
                <w:sz w:val="32"/>
                <w:szCs w:val="32"/>
              </w:rPr>
              <w:t>Dr.</w:t>
            </w:r>
            <w:proofErr w:type="spellEnd"/>
            <w:r w:rsidR="00DA5629" w:rsidRPr="00571B19">
              <w:rPr>
                <w:rFonts w:cstheme="minorHAnsi"/>
                <w:sz w:val="32"/>
                <w:szCs w:val="32"/>
              </w:rPr>
              <w:t xml:space="preserve"> </w:t>
            </w:r>
            <w:r w:rsidRPr="00571B19">
              <w:rPr>
                <w:rFonts w:cstheme="minorHAnsi"/>
                <w:sz w:val="32"/>
                <w:szCs w:val="32"/>
              </w:rPr>
              <w:t>Pankaj Ku</w:t>
            </w:r>
            <w:r w:rsidR="00045B32" w:rsidRPr="00571B19">
              <w:rPr>
                <w:rFonts w:cstheme="minorHAnsi"/>
                <w:sz w:val="32"/>
                <w:szCs w:val="32"/>
              </w:rPr>
              <w:t>mar Yadav</w:t>
            </w:r>
          </w:p>
          <w:p w14:paraId="35F8643A" w14:textId="52AC0730" w:rsidR="00045B32" w:rsidRPr="00571B19" w:rsidRDefault="00045B32" w:rsidP="00DA5629">
            <w:pPr>
              <w:rPr>
                <w:rFonts w:cstheme="minorHAnsi"/>
                <w:sz w:val="32"/>
                <w:szCs w:val="32"/>
              </w:rPr>
            </w:pPr>
            <w:r w:rsidRPr="00571B19">
              <w:rPr>
                <w:rFonts w:cstheme="minorHAnsi"/>
                <w:sz w:val="32"/>
                <w:szCs w:val="32"/>
              </w:rPr>
              <w:t>Assistant Professor(Senior Grade)</w:t>
            </w:r>
          </w:p>
        </w:tc>
        <w:tc>
          <w:tcPr>
            <w:tcW w:w="4854" w:type="dxa"/>
          </w:tcPr>
          <w:p w14:paraId="1529CA28" w14:textId="77777777" w:rsidR="00771DCD" w:rsidRPr="00571B19" w:rsidRDefault="00771DCD">
            <w:pPr>
              <w:rPr>
                <w:rFonts w:cstheme="minorHAnsi"/>
                <w:sz w:val="32"/>
                <w:szCs w:val="32"/>
              </w:rPr>
            </w:pPr>
          </w:p>
        </w:tc>
      </w:tr>
    </w:tbl>
    <w:p w14:paraId="5F63F493" w14:textId="5BD5056D" w:rsidR="00B947DE" w:rsidRDefault="00B947DE"/>
    <w:p w14:paraId="1439AD25" w14:textId="77777777" w:rsidR="00CA6F23" w:rsidRDefault="00CA6F23"/>
    <w:p w14:paraId="2F8D7DF7" w14:textId="77777777" w:rsidR="00CA6F23" w:rsidRDefault="00CA6F23"/>
    <w:p w14:paraId="711504B8" w14:textId="77777777" w:rsidR="00CA6F23" w:rsidRDefault="00CA6F23"/>
    <w:p w14:paraId="4426F651" w14:textId="77777777" w:rsidR="00CA6F23" w:rsidRDefault="00CA6F23"/>
    <w:p w14:paraId="78053BD9" w14:textId="00D427E4" w:rsidR="00CA6F23" w:rsidRPr="00BE040A" w:rsidRDefault="00CA6F23" w:rsidP="00CA6F23">
      <w:pPr>
        <w:jc w:val="center"/>
        <w:rPr>
          <w:rFonts w:ascii="Times New Roman" w:hAnsi="Times New Roman" w:cs="Times New Roman"/>
          <w:b/>
          <w:bCs/>
          <w:sz w:val="44"/>
          <w:szCs w:val="56"/>
        </w:rPr>
      </w:pPr>
      <w:r w:rsidRPr="00BE040A">
        <w:rPr>
          <w:rFonts w:ascii="Times New Roman" w:hAnsi="Times New Roman" w:cs="Times New Roman"/>
          <w:b/>
          <w:bCs/>
          <w:sz w:val="44"/>
          <w:szCs w:val="56"/>
        </w:rPr>
        <w:lastRenderedPageBreak/>
        <w:t>Introduction</w:t>
      </w:r>
    </w:p>
    <w:p w14:paraId="180C3E67" w14:textId="195B47A0" w:rsidR="006B5D11" w:rsidRPr="00BE040A" w:rsidRDefault="006B5D11" w:rsidP="006B5D11">
      <w:pPr>
        <w:pStyle w:val="NormalWeb"/>
        <w:rPr>
          <w:sz w:val="28"/>
          <w:szCs w:val="36"/>
        </w:rPr>
      </w:pPr>
      <w:r w:rsidRPr="00BE040A">
        <w:rPr>
          <w:sz w:val="28"/>
          <w:szCs w:val="36"/>
        </w:rPr>
        <w:t xml:space="preserve">A differential amplifier is a fundamental circuit used in </w:t>
      </w:r>
      <w:proofErr w:type="spellStart"/>
      <w:r w:rsidRPr="00BE040A">
        <w:rPr>
          <w:sz w:val="28"/>
          <w:szCs w:val="36"/>
        </w:rPr>
        <w:t>analog</w:t>
      </w:r>
      <w:proofErr w:type="spellEnd"/>
      <w:r w:rsidRPr="00BE040A">
        <w:rPr>
          <w:sz w:val="28"/>
          <w:szCs w:val="36"/>
        </w:rPr>
        <w:t xml:space="preserve"> electronics for amplifying the difference between two input signals. It plays a crucial role in various applications such as sensor signal conditioning, audio processing, and communication systems. The differential amplifier is favoured for its ability to reject common-mode noise, ensuring improved signal integrity and precision in measurement and data transmission.</w:t>
      </w:r>
    </w:p>
    <w:p w14:paraId="28C2A560" w14:textId="77777777" w:rsidR="006B5D11" w:rsidRPr="00BE040A" w:rsidRDefault="006B5D11" w:rsidP="006B5D11">
      <w:pPr>
        <w:pStyle w:val="NormalWeb"/>
        <w:rPr>
          <w:sz w:val="28"/>
          <w:szCs w:val="36"/>
        </w:rPr>
      </w:pPr>
      <w:r w:rsidRPr="00BE040A">
        <w:rPr>
          <w:sz w:val="28"/>
          <w:szCs w:val="36"/>
        </w:rPr>
        <w:t>However, power consumption in differential amplifiers can be a critical factor, especially in battery-powered and portable applications. High power consumption can lead to excessive heat dissipation, reduced battery life, and increased operational costs. In modern electronics, optimizing power efficiency is essential to enhance performance and reliability while minimizing energy consumption.</w:t>
      </w:r>
    </w:p>
    <w:p w14:paraId="4E4F10F1" w14:textId="77777777" w:rsidR="006B5D11" w:rsidRPr="00BE040A" w:rsidRDefault="006B5D11" w:rsidP="006B5D11">
      <w:pPr>
        <w:pStyle w:val="NormalWeb"/>
        <w:rPr>
          <w:sz w:val="28"/>
          <w:szCs w:val="36"/>
        </w:rPr>
      </w:pPr>
      <w:r w:rsidRPr="00BE040A">
        <w:rPr>
          <w:sz w:val="28"/>
          <w:szCs w:val="36"/>
        </w:rPr>
        <w:t>This synopsis explores various techniques to reduce power consumption while maintaining performance. By implementing strategies such as reducing supply voltage, optimizing biasing currents, and leveraging advanced CMOS technologies, significant power savings can be achieved without compromising the amplifier’s overall efficiency.</w:t>
      </w:r>
    </w:p>
    <w:p w14:paraId="4D51AAF6" w14:textId="77777777" w:rsidR="00CA6F23" w:rsidRPr="00BE040A" w:rsidRDefault="00CA6F23" w:rsidP="00CA6F23">
      <w:pPr>
        <w:rPr>
          <w:rFonts w:ascii="Times New Roman" w:hAnsi="Times New Roman" w:cs="Times New Roman"/>
          <w:b/>
          <w:bCs/>
          <w:sz w:val="28"/>
          <w:szCs w:val="36"/>
        </w:rPr>
      </w:pPr>
    </w:p>
    <w:p w14:paraId="548C3F7D" w14:textId="10436BA9" w:rsidR="00CA6F23" w:rsidRPr="00BE040A" w:rsidRDefault="00BE040A" w:rsidP="00BE040A">
      <w:pPr>
        <w:ind w:left="2160" w:firstLine="720"/>
        <w:rPr>
          <w:rFonts w:ascii="Times New Roman" w:hAnsi="Times New Roman" w:cs="Times New Roman"/>
          <w:b/>
          <w:bCs/>
          <w:sz w:val="44"/>
          <w:szCs w:val="56"/>
        </w:rPr>
      </w:pPr>
      <w:r>
        <w:rPr>
          <w:rFonts w:ascii="Times New Roman" w:hAnsi="Times New Roman" w:cs="Times New Roman"/>
          <w:b/>
          <w:bCs/>
          <w:sz w:val="44"/>
          <w:szCs w:val="56"/>
        </w:rPr>
        <w:t xml:space="preserve">      </w:t>
      </w:r>
      <w:r w:rsidR="00EF668E" w:rsidRPr="00BE040A">
        <w:rPr>
          <w:rFonts w:ascii="Times New Roman" w:hAnsi="Times New Roman" w:cs="Times New Roman"/>
          <w:b/>
          <w:bCs/>
          <w:sz w:val="44"/>
          <w:szCs w:val="56"/>
        </w:rPr>
        <w:t>Objective</w:t>
      </w:r>
    </w:p>
    <w:p w14:paraId="23F42621" w14:textId="7340B5CD" w:rsidR="00C245D8" w:rsidRPr="00BE040A" w:rsidRDefault="00C245D8" w:rsidP="00C245D8">
      <w:pPr>
        <w:spacing w:before="100" w:beforeAutospacing="1" w:after="100" w:afterAutospacing="1" w:line="240" w:lineRule="auto"/>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The primary objective of this study is to explore various methodologies to minimize power consumption in differential amplifiers without compromising performance. This includes analysing different power-saving techniques, such as reducing supply voltage, optimizing transistor design, and implementing efficient biasing techniques.</w:t>
      </w:r>
    </w:p>
    <w:p w14:paraId="6867867E" w14:textId="77777777" w:rsidR="00C245D8" w:rsidRPr="00BE040A" w:rsidRDefault="00C245D8" w:rsidP="00C245D8">
      <w:pPr>
        <w:numPr>
          <w:ilvl w:val="0"/>
          <w:numId w:val="1"/>
        </w:numPr>
        <w:spacing w:before="100" w:beforeAutospacing="1" w:after="100" w:afterAutospacing="1" w:line="240" w:lineRule="auto"/>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Identify the key parameters affecting power consumption in differential amplifiers.</w:t>
      </w:r>
    </w:p>
    <w:p w14:paraId="669F8D0D" w14:textId="77777777" w:rsidR="00C245D8" w:rsidRPr="00BE040A" w:rsidRDefault="00C245D8" w:rsidP="00C245D8">
      <w:pPr>
        <w:numPr>
          <w:ilvl w:val="0"/>
          <w:numId w:val="1"/>
        </w:numPr>
        <w:spacing w:before="100" w:beforeAutospacing="1" w:after="100" w:afterAutospacing="1" w:line="240" w:lineRule="auto"/>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Investigate advanced CMOS fabrication techniques that aid in reducing static and dynamic power dissipation.</w:t>
      </w:r>
    </w:p>
    <w:p w14:paraId="11F3208A" w14:textId="77777777" w:rsidR="00C245D8" w:rsidRPr="00BE040A" w:rsidRDefault="00C245D8" w:rsidP="00C245D8">
      <w:pPr>
        <w:numPr>
          <w:ilvl w:val="0"/>
          <w:numId w:val="1"/>
        </w:numPr>
        <w:spacing w:before="100" w:beforeAutospacing="1" w:after="100" w:afterAutospacing="1" w:line="240" w:lineRule="auto"/>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Evaluate the trade-offs between power efficiency and performance characteristics such as gain, bandwidth, and linearity.</w:t>
      </w:r>
    </w:p>
    <w:p w14:paraId="0D09107F" w14:textId="77777777" w:rsidR="00DD7346" w:rsidRDefault="00DD7346" w:rsidP="0042784F">
      <w:pPr>
        <w:jc w:val="center"/>
        <w:rPr>
          <w:rFonts w:ascii="Times New Roman" w:hAnsi="Times New Roman" w:cs="Times New Roman"/>
          <w:b/>
          <w:bCs/>
          <w:sz w:val="44"/>
          <w:szCs w:val="56"/>
        </w:rPr>
      </w:pPr>
    </w:p>
    <w:p w14:paraId="6CF758B3" w14:textId="77777777" w:rsidR="00DD7346" w:rsidRDefault="00DD7346" w:rsidP="0042784F">
      <w:pPr>
        <w:jc w:val="center"/>
        <w:rPr>
          <w:rFonts w:ascii="Times New Roman" w:hAnsi="Times New Roman" w:cs="Times New Roman"/>
          <w:b/>
          <w:bCs/>
          <w:sz w:val="44"/>
          <w:szCs w:val="56"/>
        </w:rPr>
      </w:pPr>
    </w:p>
    <w:p w14:paraId="43C07A41" w14:textId="57798BDC" w:rsidR="00CA6F23" w:rsidRPr="00BE040A" w:rsidRDefault="00C245D8" w:rsidP="0042784F">
      <w:pPr>
        <w:jc w:val="center"/>
        <w:rPr>
          <w:rFonts w:ascii="Times New Roman" w:hAnsi="Times New Roman" w:cs="Times New Roman"/>
          <w:b/>
          <w:bCs/>
          <w:sz w:val="44"/>
          <w:szCs w:val="56"/>
        </w:rPr>
      </w:pPr>
      <w:r w:rsidRPr="00BE040A">
        <w:rPr>
          <w:rFonts w:ascii="Times New Roman" w:hAnsi="Times New Roman" w:cs="Times New Roman"/>
          <w:b/>
          <w:bCs/>
          <w:sz w:val="44"/>
          <w:szCs w:val="56"/>
        </w:rPr>
        <w:lastRenderedPageBreak/>
        <w:t>Principle</w:t>
      </w:r>
    </w:p>
    <w:p w14:paraId="13F751B8" w14:textId="77777777" w:rsidR="00211236" w:rsidRPr="00BE040A" w:rsidRDefault="00211236" w:rsidP="00211236">
      <w:pPr>
        <w:spacing w:before="100" w:beforeAutospacing="1" w:after="100" w:afterAutospacing="1" w:line="240" w:lineRule="auto"/>
        <w:rPr>
          <w:rFonts w:ascii="Times New Roman" w:eastAsia="Times New Roman" w:hAnsi="Times New Roman" w:cs="Times New Roman"/>
          <w:sz w:val="28"/>
          <w:szCs w:val="28"/>
          <w:lang w:eastAsia="en-IN"/>
        </w:rPr>
      </w:pPr>
      <w:r w:rsidRPr="00BE040A">
        <w:rPr>
          <w:rFonts w:ascii="Times New Roman" w:eastAsia="Times New Roman" w:hAnsi="Times New Roman" w:cs="Times New Roman"/>
          <w:sz w:val="28"/>
          <w:szCs w:val="28"/>
          <w:lang w:eastAsia="en-IN"/>
        </w:rPr>
        <w:t>A differential amplifier operates on the principle of amplifying the voltage difference between two input terminals while rejecting common-mode signals. The key factors influencing power consumption in differential amplifiers include supply voltage, biasing current, load resistance, and transistor design. By optimizing these parameters, power consumption can be significantly reduced without compromising performance.</w:t>
      </w:r>
    </w:p>
    <w:p w14:paraId="022FA01C" w14:textId="2739AFA2" w:rsidR="00211236" w:rsidRPr="00BE040A" w:rsidRDefault="00211236" w:rsidP="00211236">
      <w:pPr>
        <w:spacing w:before="100" w:beforeAutospacing="1" w:after="100" w:afterAutospacing="1" w:line="240" w:lineRule="auto"/>
        <w:rPr>
          <w:rFonts w:ascii="Times New Roman" w:eastAsia="Times New Roman" w:hAnsi="Times New Roman" w:cs="Times New Roman"/>
          <w:sz w:val="36"/>
          <w:szCs w:val="36"/>
          <w:lang w:eastAsia="en-IN"/>
        </w:rPr>
      </w:pPr>
      <w:r w:rsidRPr="00BE040A">
        <w:rPr>
          <w:rFonts w:ascii="Times New Roman" w:eastAsia="Times New Roman" w:hAnsi="Times New Roman" w:cs="Times New Roman"/>
          <w:b/>
          <w:bCs/>
          <w:sz w:val="36"/>
          <w:szCs w:val="36"/>
          <w:lang w:eastAsia="en-IN"/>
        </w:rPr>
        <w:t>Methods to Reduce Power Consumption</w:t>
      </w:r>
    </w:p>
    <w:p w14:paraId="781DF1A3" w14:textId="0F87652E" w:rsidR="00211236" w:rsidRPr="00BE040A" w:rsidRDefault="00211236" w:rsidP="006F00AB">
      <w:pPr>
        <w:pStyle w:val="ListParagraph"/>
        <w:spacing w:before="100" w:beforeAutospacing="1" w:after="100" w:afterAutospacing="1" w:line="240" w:lineRule="auto"/>
        <w:ind w:left="360"/>
        <w:outlineLvl w:val="3"/>
        <w:rPr>
          <w:rFonts w:ascii="Times New Roman" w:eastAsia="Times New Roman" w:hAnsi="Times New Roman" w:cs="Times New Roman"/>
          <w:b/>
          <w:bCs/>
          <w:sz w:val="36"/>
          <w:szCs w:val="36"/>
          <w:lang w:eastAsia="en-IN"/>
        </w:rPr>
      </w:pPr>
      <w:r w:rsidRPr="00BE040A">
        <w:rPr>
          <w:rFonts w:ascii="Times New Roman" w:eastAsia="Times New Roman" w:hAnsi="Times New Roman" w:cs="Times New Roman"/>
          <w:b/>
          <w:bCs/>
          <w:sz w:val="36"/>
          <w:szCs w:val="36"/>
          <w:lang w:eastAsia="en-IN"/>
        </w:rPr>
        <w:t>Lowering Supply Voltage (VDD)</w:t>
      </w:r>
    </w:p>
    <w:p w14:paraId="2FCC0583" w14:textId="77777777" w:rsidR="00211236" w:rsidRPr="00BE040A" w:rsidRDefault="00211236" w:rsidP="006F00AB">
      <w:pPr>
        <w:numPr>
          <w:ilvl w:val="0"/>
          <w:numId w:val="10"/>
        </w:numPr>
        <w:spacing w:before="100" w:beforeAutospacing="1" w:after="100" w:afterAutospacing="1" w:line="240" w:lineRule="auto"/>
        <w:ind w:left="360"/>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Power is proportional to the square of the supply voltage.</w:t>
      </w:r>
    </w:p>
    <w:p w14:paraId="40FC3068" w14:textId="77777777" w:rsidR="00211236" w:rsidRPr="00BE040A" w:rsidRDefault="00211236" w:rsidP="006F00AB">
      <w:pPr>
        <w:numPr>
          <w:ilvl w:val="0"/>
          <w:numId w:val="10"/>
        </w:numPr>
        <w:spacing w:before="100" w:beforeAutospacing="1" w:after="100" w:afterAutospacing="1" w:line="240" w:lineRule="auto"/>
        <w:ind w:left="360"/>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Reducing helps decrease static power dissipation.</w:t>
      </w:r>
    </w:p>
    <w:p w14:paraId="25D9DA01" w14:textId="0CC4BC89" w:rsidR="00211236" w:rsidRPr="00BE040A" w:rsidRDefault="00211236" w:rsidP="006F00AB">
      <w:pPr>
        <w:pStyle w:val="ListParagraph"/>
        <w:spacing w:before="100" w:beforeAutospacing="1" w:after="100" w:afterAutospacing="1" w:line="240" w:lineRule="auto"/>
        <w:ind w:left="360"/>
        <w:outlineLvl w:val="3"/>
        <w:rPr>
          <w:rFonts w:ascii="Times New Roman" w:eastAsia="Times New Roman" w:hAnsi="Times New Roman" w:cs="Times New Roman"/>
          <w:b/>
          <w:bCs/>
          <w:sz w:val="36"/>
          <w:szCs w:val="36"/>
          <w:lang w:eastAsia="en-IN"/>
        </w:rPr>
      </w:pPr>
      <w:r w:rsidRPr="00BE040A">
        <w:rPr>
          <w:rFonts w:ascii="Times New Roman" w:eastAsia="Times New Roman" w:hAnsi="Times New Roman" w:cs="Times New Roman"/>
          <w:b/>
          <w:bCs/>
          <w:sz w:val="36"/>
          <w:szCs w:val="36"/>
          <w:lang w:eastAsia="en-IN"/>
        </w:rPr>
        <w:t xml:space="preserve"> Optimizing Biasing Current</w:t>
      </w:r>
    </w:p>
    <w:p w14:paraId="318D1222" w14:textId="77777777" w:rsidR="00211236" w:rsidRPr="00BE040A" w:rsidRDefault="00211236" w:rsidP="006F00AB">
      <w:pPr>
        <w:numPr>
          <w:ilvl w:val="0"/>
          <w:numId w:val="10"/>
        </w:numPr>
        <w:spacing w:before="100" w:beforeAutospacing="1" w:after="100" w:afterAutospacing="1" w:line="240" w:lineRule="auto"/>
        <w:ind w:left="360"/>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Lowering the tail current () reduces power usage.</w:t>
      </w:r>
    </w:p>
    <w:p w14:paraId="0BFD7DEB" w14:textId="77777777" w:rsidR="00211236" w:rsidRPr="00BE040A" w:rsidRDefault="00211236" w:rsidP="006F00AB">
      <w:pPr>
        <w:numPr>
          <w:ilvl w:val="0"/>
          <w:numId w:val="10"/>
        </w:numPr>
        <w:spacing w:before="100" w:beforeAutospacing="1" w:after="100" w:afterAutospacing="1" w:line="240" w:lineRule="auto"/>
        <w:ind w:left="360"/>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Implementing current mirrors with optimized values to maintain performance.</w:t>
      </w:r>
    </w:p>
    <w:p w14:paraId="16D45280" w14:textId="49373D15" w:rsidR="00211236" w:rsidRPr="00BE040A" w:rsidRDefault="00211236" w:rsidP="006F00AB">
      <w:pPr>
        <w:pStyle w:val="ListParagraph"/>
        <w:spacing w:before="100" w:beforeAutospacing="1" w:after="100" w:afterAutospacing="1" w:line="240" w:lineRule="auto"/>
        <w:ind w:left="360"/>
        <w:outlineLvl w:val="3"/>
        <w:rPr>
          <w:rFonts w:ascii="Times New Roman" w:eastAsia="Times New Roman" w:hAnsi="Times New Roman" w:cs="Times New Roman"/>
          <w:b/>
          <w:bCs/>
          <w:sz w:val="36"/>
          <w:szCs w:val="36"/>
          <w:lang w:eastAsia="en-IN"/>
        </w:rPr>
      </w:pPr>
      <w:r w:rsidRPr="00BE040A">
        <w:rPr>
          <w:rFonts w:ascii="Times New Roman" w:eastAsia="Times New Roman" w:hAnsi="Times New Roman" w:cs="Times New Roman"/>
          <w:b/>
          <w:bCs/>
          <w:sz w:val="36"/>
          <w:szCs w:val="36"/>
          <w:lang w:eastAsia="en-IN"/>
        </w:rPr>
        <w:t>Using Long-Channel MOSFETs</w:t>
      </w:r>
    </w:p>
    <w:p w14:paraId="6A6DBFD4" w14:textId="77777777" w:rsidR="00211236" w:rsidRPr="00BE040A" w:rsidRDefault="00211236" w:rsidP="006F00AB">
      <w:pPr>
        <w:numPr>
          <w:ilvl w:val="0"/>
          <w:numId w:val="10"/>
        </w:numPr>
        <w:spacing w:before="100" w:beforeAutospacing="1" w:after="100" w:afterAutospacing="1" w:line="240" w:lineRule="auto"/>
        <w:ind w:left="360"/>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Increases resistance and reduces leakage currents.</w:t>
      </w:r>
    </w:p>
    <w:p w14:paraId="0F652539" w14:textId="77777777" w:rsidR="00211236" w:rsidRPr="00BE040A" w:rsidRDefault="00211236" w:rsidP="006F00AB">
      <w:pPr>
        <w:numPr>
          <w:ilvl w:val="0"/>
          <w:numId w:val="10"/>
        </w:numPr>
        <w:spacing w:before="100" w:beforeAutospacing="1" w:after="100" w:afterAutospacing="1" w:line="240" w:lineRule="auto"/>
        <w:ind w:left="360"/>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Ideal for low-power CMOS designs.</w:t>
      </w:r>
    </w:p>
    <w:p w14:paraId="3651C331" w14:textId="24FEB91C" w:rsidR="00211236" w:rsidRPr="00BE040A" w:rsidRDefault="00211236" w:rsidP="006F00AB">
      <w:pPr>
        <w:pStyle w:val="ListParagraph"/>
        <w:spacing w:before="100" w:beforeAutospacing="1" w:after="100" w:afterAutospacing="1" w:line="240" w:lineRule="auto"/>
        <w:ind w:left="360"/>
        <w:outlineLvl w:val="3"/>
        <w:rPr>
          <w:rFonts w:ascii="Times New Roman" w:eastAsia="Times New Roman" w:hAnsi="Times New Roman" w:cs="Times New Roman"/>
          <w:b/>
          <w:bCs/>
          <w:sz w:val="36"/>
          <w:szCs w:val="36"/>
          <w:lang w:eastAsia="en-IN"/>
        </w:rPr>
      </w:pPr>
      <w:r w:rsidRPr="00BE040A">
        <w:rPr>
          <w:rFonts w:ascii="Times New Roman" w:eastAsia="Times New Roman" w:hAnsi="Times New Roman" w:cs="Times New Roman"/>
          <w:b/>
          <w:bCs/>
          <w:sz w:val="36"/>
          <w:szCs w:val="36"/>
          <w:lang w:eastAsia="en-IN"/>
        </w:rPr>
        <w:t xml:space="preserve"> Increasing Load Resistance</w:t>
      </w:r>
    </w:p>
    <w:p w14:paraId="79B9ED36" w14:textId="77777777" w:rsidR="00211236" w:rsidRPr="00BE040A" w:rsidRDefault="00211236" w:rsidP="006F00AB">
      <w:pPr>
        <w:numPr>
          <w:ilvl w:val="0"/>
          <w:numId w:val="10"/>
        </w:numPr>
        <w:spacing w:before="100" w:beforeAutospacing="1" w:after="100" w:afterAutospacing="1" w:line="240" w:lineRule="auto"/>
        <w:ind w:left="360"/>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Higher resistance loads allow for lower operating currents while maintaining gain.</w:t>
      </w:r>
    </w:p>
    <w:p w14:paraId="6CCE3C95" w14:textId="77777777" w:rsidR="00211236" w:rsidRPr="00BE040A" w:rsidRDefault="00211236" w:rsidP="006F00AB">
      <w:pPr>
        <w:numPr>
          <w:ilvl w:val="0"/>
          <w:numId w:val="10"/>
        </w:numPr>
        <w:spacing w:before="100" w:beforeAutospacing="1" w:after="100" w:afterAutospacing="1" w:line="240" w:lineRule="auto"/>
        <w:ind w:left="360"/>
        <w:rPr>
          <w:rFonts w:ascii="Times New Roman" w:eastAsia="Times New Roman" w:hAnsi="Times New Roman" w:cs="Times New Roman"/>
          <w:sz w:val="36"/>
          <w:szCs w:val="36"/>
          <w:lang w:eastAsia="en-IN"/>
        </w:rPr>
      </w:pPr>
      <w:r w:rsidRPr="00BE040A">
        <w:rPr>
          <w:rFonts w:ascii="Times New Roman" w:eastAsia="Times New Roman" w:hAnsi="Times New Roman" w:cs="Times New Roman"/>
          <w:sz w:val="28"/>
          <w:szCs w:val="36"/>
          <w:lang w:eastAsia="en-IN"/>
        </w:rPr>
        <w:t>Passive resistors instead of active loads can be beneficial</w:t>
      </w:r>
      <w:r w:rsidRPr="00BE040A">
        <w:rPr>
          <w:rFonts w:ascii="Times New Roman" w:eastAsia="Times New Roman" w:hAnsi="Times New Roman" w:cs="Times New Roman"/>
          <w:sz w:val="36"/>
          <w:szCs w:val="36"/>
          <w:lang w:eastAsia="en-IN"/>
        </w:rPr>
        <w:t>.</w:t>
      </w:r>
    </w:p>
    <w:p w14:paraId="1C7926F8" w14:textId="2C39B717" w:rsidR="00211236" w:rsidRPr="00BE040A" w:rsidRDefault="00211236" w:rsidP="006F00AB">
      <w:pPr>
        <w:pStyle w:val="ListParagraph"/>
        <w:spacing w:before="100" w:beforeAutospacing="1" w:after="100" w:afterAutospacing="1" w:line="240" w:lineRule="auto"/>
        <w:ind w:left="360"/>
        <w:outlineLvl w:val="3"/>
        <w:rPr>
          <w:rFonts w:ascii="Times New Roman" w:eastAsia="Times New Roman" w:hAnsi="Times New Roman" w:cs="Times New Roman"/>
          <w:b/>
          <w:bCs/>
          <w:sz w:val="36"/>
          <w:szCs w:val="36"/>
          <w:lang w:eastAsia="en-IN"/>
        </w:rPr>
      </w:pPr>
      <w:r w:rsidRPr="00BE040A">
        <w:rPr>
          <w:rFonts w:ascii="Times New Roman" w:eastAsia="Times New Roman" w:hAnsi="Times New Roman" w:cs="Times New Roman"/>
          <w:b/>
          <w:bCs/>
          <w:sz w:val="36"/>
          <w:szCs w:val="36"/>
          <w:lang w:eastAsia="en-IN"/>
        </w:rPr>
        <w:t>Dynamic Biasing</w:t>
      </w:r>
    </w:p>
    <w:p w14:paraId="6ED8B7EE" w14:textId="77777777" w:rsidR="00211236" w:rsidRPr="00BE040A" w:rsidRDefault="00211236" w:rsidP="006F00AB">
      <w:pPr>
        <w:numPr>
          <w:ilvl w:val="0"/>
          <w:numId w:val="10"/>
        </w:numPr>
        <w:spacing w:before="100" w:beforeAutospacing="1" w:after="100" w:afterAutospacing="1" w:line="240" w:lineRule="auto"/>
        <w:ind w:left="360"/>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Switching the amplifier’s bias current on/off based on demand.</w:t>
      </w:r>
    </w:p>
    <w:p w14:paraId="0B151C60" w14:textId="77777777" w:rsidR="00211236" w:rsidRPr="00BE040A" w:rsidRDefault="00211236" w:rsidP="006F00AB">
      <w:pPr>
        <w:numPr>
          <w:ilvl w:val="0"/>
          <w:numId w:val="10"/>
        </w:numPr>
        <w:spacing w:before="100" w:beforeAutospacing="1" w:after="100" w:afterAutospacing="1" w:line="240" w:lineRule="auto"/>
        <w:ind w:left="360"/>
        <w:rPr>
          <w:rFonts w:ascii="Times New Roman" w:eastAsia="Times New Roman" w:hAnsi="Times New Roman" w:cs="Times New Roman"/>
          <w:sz w:val="28"/>
          <w:szCs w:val="36"/>
          <w:lang w:eastAsia="en-IN"/>
        </w:rPr>
      </w:pPr>
      <w:r w:rsidRPr="00BE040A">
        <w:rPr>
          <w:rFonts w:ascii="Times New Roman" w:eastAsia="Times New Roman" w:hAnsi="Times New Roman" w:cs="Times New Roman"/>
          <w:sz w:val="28"/>
          <w:szCs w:val="36"/>
          <w:lang w:eastAsia="en-IN"/>
        </w:rPr>
        <w:t>Reduces static power consumption when the amplifier is idle.</w:t>
      </w:r>
    </w:p>
    <w:p w14:paraId="3447C564" w14:textId="406C5CE7" w:rsidR="00DD7346" w:rsidRDefault="00DD7346" w:rsidP="006F00AB">
      <w:pPr>
        <w:pStyle w:val="ListParagraph"/>
        <w:spacing w:before="100" w:beforeAutospacing="1" w:after="100" w:afterAutospacing="1" w:line="240" w:lineRule="auto"/>
        <w:ind w:left="360"/>
        <w:outlineLvl w:val="3"/>
        <w:rPr>
          <w:rFonts w:ascii="Times New Roman" w:eastAsia="Times New Roman" w:hAnsi="Times New Roman" w:cs="Times New Roman"/>
          <w:b/>
          <w:bCs/>
          <w:sz w:val="36"/>
          <w:szCs w:val="36"/>
          <w:lang w:eastAsia="en-IN"/>
        </w:rPr>
      </w:pPr>
    </w:p>
    <w:p w14:paraId="7C51AD1B" w14:textId="0978364A" w:rsidR="00BE040A" w:rsidRDefault="00BE040A" w:rsidP="00DD7346">
      <w:pPr>
        <w:spacing w:before="100" w:beforeAutospacing="1" w:after="100" w:afterAutospacing="1" w:line="240" w:lineRule="auto"/>
        <w:rPr>
          <w:rFonts w:ascii="Times New Roman" w:eastAsia="Times New Roman" w:hAnsi="Times New Roman" w:cs="Times New Roman"/>
          <w:sz w:val="28"/>
          <w:szCs w:val="36"/>
          <w:lang w:eastAsia="en-IN"/>
        </w:rPr>
      </w:pPr>
      <w:bookmarkStart w:id="0" w:name="_GoBack"/>
      <w:bookmarkEnd w:id="0"/>
    </w:p>
    <w:p w14:paraId="4AC31C1B" w14:textId="4AD584BA" w:rsidR="00BE040A" w:rsidRPr="00BE040A" w:rsidRDefault="00BE040A" w:rsidP="00BE040A">
      <w:pPr>
        <w:spacing w:before="100" w:beforeAutospacing="1" w:after="100" w:afterAutospacing="1" w:line="240" w:lineRule="auto"/>
        <w:rPr>
          <w:rStyle w:val="Strong"/>
          <w:rFonts w:ascii="Times New Roman" w:eastAsia="Times New Roman" w:hAnsi="Times New Roman" w:cs="Times New Roman"/>
          <w:b w:val="0"/>
          <w:bCs w:val="0"/>
          <w:sz w:val="28"/>
          <w:szCs w:val="36"/>
          <w:lang w:eastAsia="en-IN"/>
        </w:rPr>
      </w:pPr>
      <w:r w:rsidRPr="00BE040A">
        <w:rPr>
          <w:rStyle w:val="Strong"/>
          <w:rFonts w:ascii="Times New Roman" w:hAnsi="Times New Roman" w:cs="Times New Roman"/>
          <w:bCs w:val="0"/>
          <w:color w:val="000000" w:themeColor="text1"/>
          <w:sz w:val="36"/>
        </w:rPr>
        <w:lastRenderedPageBreak/>
        <w:t xml:space="preserve">Software </w:t>
      </w:r>
      <w:proofErr w:type="gramStart"/>
      <w:r w:rsidRPr="00BE040A">
        <w:rPr>
          <w:rStyle w:val="Strong"/>
          <w:rFonts w:ascii="Times New Roman" w:hAnsi="Times New Roman" w:cs="Times New Roman"/>
          <w:bCs w:val="0"/>
          <w:color w:val="000000" w:themeColor="text1"/>
          <w:sz w:val="36"/>
        </w:rPr>
        <w:t>Used :</w:t>
      </w:r>
      <w:proofErr w:type="gramEnd"/>
    </w:p>
    <w:p w14:paraId="1F90E315" w14:textId="622BF0D6" w:rsidR="00BE040A" w:rsidRPr="00BE040A" w:rsidRDefault="00BE040A" w:rsidP="00BE040A">
      <w:pPr>
        <w:pStyle w:val="Heading2"/>
        <w:rPr>
          <w:rFonts w:ascii="Times New Roman" w:hAnsi="Times New Roman" w:cs="Times New Roman"/>
          <w:color w:val="000000" w:themeColor="text1"/>
          <w:sz w:val="32"/>
        </w:rPr>
      </w:pPr>
      <w:r w:rsidRPr="00BE040A">
        <w:rPr>
          <w:rStyle w:val="Strong"/>
          <w:rFonts w:ascii="Times New Roman" w:hAnsi="Times New Roman" w:cs="Times New Roman"/>
          <w:bCs w:val="0"/>
          <w:color w:val="000000" w:themeColor="text1"/>
          <w:sz w:val="32"/>
        </w:rPr>
        <w:t xml:space="preserve">Cadence </w:t>
      </w:r>
      <w:r w:rsidRPr="00BE040A">
        <w:rPr>
          <w:rStyle w:val="Strong"/>
          <w:rFonts w:ascii="Times New Roman" w:hAnsi="Times New Roman" w:cs="Times New Roman"/>
          <w:bCs w:val="0"/>
          <w:color w:val="000000" w:themeColor="text1"/>
          <w:sz w:val="32"/>
        </w:rPr>
        <w:t xml:space="preserve">Virtuoso Overview </w:t>
      </w:r>
    </w:p>
    <w:p w14:paraId="14646E27" w14:textId="77777777" w:rsidR="00BE040A" w:rsidRPr="00BE040A" w:rsidRDefault="00BE040A" w:rsidP="00BE040A">
      <w:pPr>
        <w:pStyle w:val="NormalWeb"/>
      </w:pPr>
      <w:r w:rsidRPr="00BE040A">
        <w:rPr>
          <w:sz w:val="28"/>
        </w:rPr>
        <w:t xml:space="preserve">Cadence Virtuoso is a leading </w:t>
      </w:r>
      <w:r w:rsidRPr="00BE040A">
        <w:rPr>
          <w:rStyle w:val="Strong"/>
          <w:sz w:val="28"/>
        </w:rPr>
        <w:t>EDA tool</w:t>
      </w:r>
      <w:r w:rsidRPr="00BE040A">
        <w:rPr>
          <w:sz w:val="28"/>
        </w:rPr>
        <w:t xml:space="preserve"> for </w:t>
      </w:r>
      <w:proofErr w:type="spellStart"/>
      <w:r w:rsidRPr="00BE040A">
        <w:rPr>
          <w:rStyle w:val="Strong"/>
          <w:sz w:val="28"/>
        </w:rPr>
        <w:t>analog</w:t>
      </w:r>
      <w:proofErr w:type="spellEnd"/>
      <w:r w:rsidRPr="00BE040A">
        <w:rPr>
          <w:rStyle w:val="Strong"/>
          <w:sz w:val="28"/>
        </w:rPr>
        <w:t>, digital, and mixed-signal IC design</w:t>
      </w:r>
      <w:r w:rsidRPr="00BE040A">
        <w:rPr>
          <w:sz w:val="28"/>
        </w:rPr>
        <w:t xml:space="preserve">. It supports </w:t>
      </w:r>
      <w:r w:rsidRPr="00BE040A">
        <w:rPr>
          <w:rStyle w:val="Strong"/>
          <w:sz w:val="28"/>
        </w:rPr>
        <w:t>schematic design, simulation, layout, and verification</w:t>
      </w:r>
      <w:r w:rsidRPr="00BE040A">
        <w:rPr>
          <w:sz w:val="28"/>
        </w:rPr>
        <w:t xml:space="preserve">, making it ideal for </w:t>
      </w:r>
      <w:r w:rsidRPr="00BE040A">
        <w:rPr>
          <w:rStyle w:val="Strong"/>
          <w:sz w:val="28"/>
        </w:rPr>
        <w:t>low-power CMOS circuits</w:t>
      </w:r>
      <w:r w:rsidRPr="00BE040A">
        <w:rPr>
          <w:sz w:val="28"/>
        </w:rPr>
        <w:t xml:space="preserve"> like differential amplifiers</w:t>
      </w:r>
      <w:r w:rsidRPr="00BE040A">
        <w:t>.</w:t>
      </w:r>
    </w:p>
    <w:p w14:paraId="6BE2999E" w14:textId="77777777" w:rsidR="00BE040A" w:rsidRPr="00BE040A" w:rsidRDefault="00BE040A" w:rsidP="00BE040A">
      <w:pPr>
        <w:pStyle w:val="Heading3"/>
        <w:rPr>
          <w:sz w:val="32"/>
        </w:rPr>
      </w:pPr>
      <w:r w:rsidRPr="00BE040A">
        <w:rPr>
          <w:rStyle w:val="Strong"/>
          <w:b/>
          <w:bCs/>
          <w:sz w:val="32"/>
        </w:rPr>
        <w:t>Key Features Used in Our Project:</w:t>
      </w:r>
    </w:p>
    <w:p w14:paraId="6F2C3F3A" w14:textId="20971978" w:rsidR="00BE040A" w:rsidRPr="00BE040A" w:rsidRDefault="00BE040A" w:rsidP="00BE040A">
      <w:pPr>
        <w:pStyle w:val="NormalWeb"/>
        <w:rPr>
          <w:sz w:val="28"/>
        </w:rPr>
      </w:pPr>
      <w:r w:rsidRPr="00BE040A">
        <w:rPr>
          <w:sz w:val="28"/>
        </w:rPr>
        <w:t xml:space="preserve"> </w:t>
      </w:r>
      <w:r w:rsidRPr="00BE040A">
        <w:rPr>
          <w:rStyle w:val="Strong"/>
          <w:sz w:val="28"/>
        </w:rPr>
        <w:t>Schematic Editor:</w:t>
      </w:r>
      <w:r w:rsidRPr="00BE040A">
        <w:rPr>
          <w:sz w:val="28"/>
        </w:rPr>
        <w:t xml:space="preserve"> Designed and configured the differential amplifier circuit.</w:t>
      </w:r>
      <w:r w:rsidRPr="00BE040A">
        <w:rPr>
          <w:sz w:val="28"/>
        </w:rPr>
        <w:br/>
      </w:r>
      <w:r>
        <w:rPr>
          <w:rFonts w:ascii="Segoe UI Symbol" w:hAnsi="Segoe UI Symbol" w:cs="Segoe UI Symbol"/>
          <w:sz w:val="28"/>
        </w:rPr>
        <w:t xml:space="preserve"> </w:t>
      </w:r>
      <w:r w:rsidRPr="00BE040A">
        <w:rPr>
          <w:rStyle w:val="Strong"/>
          <w:sz w:val="28"/>
        </w:rPr>
        <w:t>Spectre Simulator:</w:t>
      </w:r>
      <w:r w:rsidRPr="00BE040A">
        <w:rPr>
          <w:sz w:val="28"/>
        </w:rPr>
        <w:t xml:space="preserve"> Performed </w:t>
      </w:r>
      <w:r w:rsidRPr="00BE040A">
        <w:rPr>
          <w:rStyle w:val="Strong"/>
          <w:sz w:val="28"/>
        </w:rPr>
        <w:t>DC, AC, and transient analysis</w:t>
      </w:r>
      <w:r w:rsidRPr="00BE040A">
        <w:rPr>
          <w:sz w:val="28"/>
        </w:rPr>
        <w:t xml:space="preserve"> to optimize gain and power.</w:t>
      </w:r>
      <w:r w:rsidRPr="00BE040A">
        <w:rPr>
          <w:sz w:val="28"/>
        </w:rPr>
        <w:br/>
      </w:r>
      <w:r>
        <w:rPr>
          <w:rFonts w:ascii="Segoe UI Symbol" w:hAnsi="Segoe UI Symbol" w:cs="Segoe UI Symbol"/>
          <w:sz w:val="28"/>
        </w:rPr>
        <w:t xml:space="preserve"> </w:t>
      </w:r>
      <w:r w:rsidRPr="00BE040A">
        <w:rPr>
          <w:rStyle w:val="Strong"/>
          <w:sz w:val="28"/>
        </w:rPr>
        <w:t>Virtuoso Layout Suite:</w:t>
      </w:r>
      <w:r w:rsidRPr="00BE040A">
        <w:rPr>
          <w:sz w:val="28"/>
        </w:rPr>
        <w:t xml:space="preserve"> Ensured </w:t>
      </w:r>
      <w:r w:rsidRPr="00BE040A">
        <w:rPr>
          <w:rStyle w:val="Strong"/>
          <w:sz w:val="28"/>
        </w:rPr>
        <w:t>design rule checking (DRC) and layout verification (LVS).</w:t>
      </w:r>
    </w:p>
    <w:p w14:paraId="0F828597" w14:textId="77777777" w:rsidR="00BE040A" w:rsidRPr="00BE040A" w:rsidRDefault="00BE040A" w:rsidP="00BE040A">
      <w:pPr>
        <w:pStyle w:val="Heading3"/>
        <w:rPr>
          <w:sz w:val="32"/>
        </w:rPr>
      </w:pPr>
      <w:r w:rsidRPr="00BE040A">
        <w:rPr>
          <w:rStyle w:val="Strong"/>
          <w:b/>
          <w:bCs/>
          <w:sz w:val="32"/>
        </w:rPr>
        <w:t>Why Virtuoso?</w:t>
      </w:r>
    </w:p>
    <w:p w14:paraId="1D4BAC87" w14:textId="00A35A7A" w:rsidR="00BE040A" w:rsidRPr="00BE040A" w:rsidRDefault="00BE040A" w:rsidP="00BE040A">
      <w:pPr>
        <w:pStyle w:val="NormalWeb"/>
        <w:rPr>
          <w:b/>
          <w:sz w:val="28"/>
        </w:rPr>
      </w:pPr>
      <w:r w:rsidRPr="00BE040A">
        <w:rPr>
          <w:rFonts w:ascii="Segoe UI Symbol" w:hAnsi="Segoe UI Symbol" w:cs="Segoe UI Symbol"/>
          <w:b/>
          <w:sz w:val="28"/>
        </w:rPr>
        <w:t>✅</w:t>
      </w:r>
      <w:r w:rsidRPr="00BE040A">
        <w:rPr>
          <w:b/>
          <w:sz w:val="28"/>
        </w:rPr>
        <w:t xml:space="preserve"> </w:t>
      </w:r>
      <w:r w:rsidRPr="00BE040A">
        <w:rPr>
          <w:rStyle w:val="Strong"/>
          <w:b w:val="0"/>
          <w:sz w:val="28"/>
        </w:rPr>
        <w:t>High-precision simulations</w:t>
      </w:r>
      <w:r>
        <w:rPr>
          <w:b/>
          <w:sz w:val="28"/>
        </w:rPr>
        <w:t xml:space="preserve"> </w:t>
      </w:r>
      <w:r>
        <w:rPr>
          <w:sz w:val="28"/>
        </w:rPr>
        <w:t>for</w:t>
      </w:r>
      <w:r w:rsidRPr="00BE040A">
        <w:rPr>
          <w:b/>
          <w:sz w:val="28"/>
        </w:rPr>
        <w:t xml:space="preserve"> </w:t>
      </w:r>
      <w:r w:rsidRPr="00BE040A">
        <w:rPr>
          <w:rStyle w:val="Strong"/>
          <w:b w:val="0"/>
          <w:sz w:val="28"/>
        </w:rPr>
        <w:t>low-power and high-gain designs.</w:t>
      </w:r>
      <w:r w:rsidRPr="00BE040A">
        <w:rPr>
          <w:b/>
          <w:sz w:val="28"/>
        </w:rPr>
        <w:br/>
      </w:r>
      <w:r w:rsidRPr="00BE040A">
        <w:rPr>
          <w:rFonts w:ascii="Segoe UI Symbol" w:hAnsi="Segoe UI Symbol" w:cs="Segoe UI Symbol"/>
          <w:b/>
          <w:sz w:val="28"/>
        </w:rPr>
        <w:t>✅</w:t>
      </w:r>
      <w:r w:rsidRPr="00BE040A">
        <w:rPr>
          <w:b/>
          <w:sz w:val="28"/>
        </w:rPr>
        <w:t xml:space="preserve"> </w:t>
      </w:r>
      <w:r w:rsidRPr="00BE040A">
        <w:rPr>
          <w:rStyle w:val="Strong"/>
          <w:b w:val="0"/>
          <w:sz w:val="28"/>
        </w:rPr>
        <w:t>Industry-standard for VLSI &amp; CMOS technology-based circuits.</w:t>
      </w:r>
      <w:r w:rsidRPr="00BE040A">
        <w:rPr>
          <w:b/>
          <w:sz w:val="28"/>
        </w:rPr>
        <w:br/>
      </w:r>
      <w:r w:rsidRPr="00BE040A">
        <w:rPr>
          <w:rFonts w:ascii="Segoe UI Symbol" w:hAnsi="Segoe UI Symbol" w:cs="Segoe UI Symbol"/>
          <w:b/>
          <w:sz w:val="28"/>
        </w:rPr>
        <w:t>✅</w:t>
      </w:r>
      <w:r w:rsidRPr="00BE040A">
        <w:rPr>
          <w:b/>
          <w:sz w:val="28"/>
        </w:rPr>
        <w:t xml:space="preserve"> </w:t>
      </w:r>
      <w:r w:rsidRPr="00BE040A">
        <w:rPr>
          <w:rStyle w:val="Strong"/>
          <w:b w:val="0"/>
          <w:sz w:val="28"/>
        </w:rPr>
        <w:t>Optimizes power, gain, and noise performance efficiently.</w:t>
      </w:r>
    </w:p>
    <w:p w14:paraId="7B267322" w14:textId="77777777" w:rsidR="00BE040A" w:rsidRPr="00BE040A" w:rsidRDefault="00BE040A" w:rsidP="00BE040A">
      <w:pPr>
        <w:pStyle w:val="Heading3"/>
        <w:rPr>
          <w:sz w:val="32"/>
        </w:rPr>
      </w:pPr>
      <w:r w:rsidRPr="00BE040A">
        <w:rPr>
          <w:rStyle w:val="Strong"/>
          <w:b/>
          <w:bCs/>
          <w:sz w:val="32"/>
        </w:rPr>
        <w:t>Application in Our Project:</w:t>
      </w:r>
    </w:p>
    <w:p w14:paraId="42E36B67" w14:textId="728FE60C" w:rsidR="00BE040A" w:rsidRPr="00DD7346" w:rsidRDefault="00BE040A" w:rsidP="00BE040A">
      <w:pPr>
        <w:pStyle w:val="NormalWeb"/>
        <w:rPr>
          <w:sz w:val="40"/>
          <w:szCs w:val="36"/>
        </w:rPr>
      </w:pPr>
      <w:r w:rsidRPr="00DD7346">
        <w:rPr>
          <w:sz w:val="28"/>
        </w:rPr>
        <w:t xml:space="preserve">Used </w:t>
      </w:r>
      <w:r w:rsidRPr="00DD7346">
        <w:rPr>
          <w:rStyle w:val="Strong"/>
          <w:sz w:val="28"/>
        </w:rPr>
        <w:t>Virtuoso to simulate, optimize, and compare differential amplifier topologies</w:t>
      </w:r>
      <w:r w:rsidRPr="00DD7346">
        <w:rPr>
          <w:sz w:val="28"/>
        </w:rPr>
        <w:t xml:space="preserve"> for </w:t>
      </w:r>
      <w:r w:rsidRPr="00DD7346">
        <w:rPr>
          <w:rStyle w:val="Strong"/>
          <w:sz w:val="28"/>
        </w:rPr>
        <w:t>enhanced power efficiency and gain</w:t>
      </w:r>
      <w:r w:rsidRPr="00DD7346">
        <w:rPr>
          <w:sz w:val="28"/>
        </w:rPr>
        <w:t xml:space="preserve">. </w:t>
      </w:r>
    </w:p>
    <w:p w14:paraId="550B4734" w14:textId="084FA524" w:rsidR="004758B7" w:rsidRPr="00DD7346" w:rsidRDefault="00DD7346" w:rsidP="00DD7346">
      <w:pPr>
        <w:spacing w:before="100" w:beforeAutospacing="1" w:after="100" w:afterAutospacing="1" w:line="240" w:lineRule="auto"/>
        <w:ind w:left="2880"/>
        <w:rPr>
          <w:rFonts w:ascii="Times New Roman" w:eastAsia="Times New Roman" w:hAnsi="Times New Roman" w:cs="Times New Roman"/>
          <w:b/>
          <w:bCs/>
          <w:sz w:val="44"/>
          <w:szCs w:val="56"/>
          <w:lang w:eastAsia="en-IN"/>
        </w:rPr>
      </w:pPr>
      <w:r>
        <w:rPr>
          <w:rFonts w:ascii="Times New Roman" w:eastAsia="Times New Roman" w:hAnsi="Times New Roman" w:cs="Times New Roman"/>
          <w:b/>
          <w:bCs/>
          <w:sz w:val="56"/>
          <w:szCs w:val="56"/>
          <w:lang w:eastAsia="en-IN"/>
        </w:rPr>
        <w:t xml:space="preserve">  </w:t>
      </w:r>
      <w:r w:rsidR="004B4EE1" w:rsidRPr="00DD7346">
        <w:rPr>
          <w:rFonts w:ascii="Times New Roman" w:eastAsia="Times New Roman" w:hAnsi="Times New Roman" w:cs="Times New Roman"/>
          <w:b/>
          <w:bCs/>
          <w:sz w:val="44"/>
          <w:szCs w:val="56"/>
          <w:lang w:eastAsia="en-IN"/>
        </w:rPr>
        <w:t>C</w:t>
      </w:r>
      <w:r w:rsidR="00922D65" w:rsidRPr="00DD7346">
        <w:rPr>
          <w:rFonts w:ascii="Times New Roman" w:eastAsia="Times New Roman" w:hAnsi="Times New Roman" w:cs="Times New Roman"/>
          <w:b/>
          <w:bCs/>
          <w:sz w:val="44"/>
          <w:szCs w:val="56"/>
          <w:lang w:eastAsia="en-IN"/>
        </w:rPr>
        <w:t>onclusion</w:t>
      </w:r>
    </w:p>
    <w:p w14:paraId="00A12DE1" w14:textId="77777777" w:rsidR="00802792" w:rsidRPr="00DD7346" w:rsidRDefault="00802792" w:rsidP="00802792">
      <w:pPr>
        <w:spacing w:before="100" w:beforeAutospacing="1" w:after="100" w:afterAutospacing="1" w:line="240" w:lineRule="auto"/>
        <w:rPr>
          <w:rFonts w:ascii="Times New Roman" w:eastAsia="Times New Roman" w:hAnsi="Times New Roman" w:cs="Times New Roman"/>
          <w:sz w:val="28"/>
          <w:szCs w:val="36"/>
          <w:lang w:eastAsia="en-IN"/>
        </w:rPr>
      </w:pPr>
      <w:r w:rsidRPr="00DD7346">
        <w:rPr>
          <w:rFonts w:ascii="Times New Roman" w:eastAsia="Times New Roman" w:hAnsi="Times New Roman" w:cs="Times New Roman"/>
          <w:sz w:val="28"/>
          <w:szCs w:val="36"/>
          <w:lang w:eastAsia="en-IN"/>
        </w:rPr>
        <w:t>Reducing power consumption in differential amplifiers is crucial for modern electronic circuits, particularly in low-power and battery-operated devices. Techniques such as lowering supply voltage, optimizing bias current, and using advanced CMOS technology can significantly enhance energy efficiency without compromising performance.</w:t>
      </w:r>
    </w:p>
    <w:p w14:paraId="4269C078" w14:textId="77777777" w:rsidR="00802792" w:rsidRPr="00DD7346" w:rsidRDefault="00802792" w:rsidP="00802792">
      <w:pPr>
        <w:spacing w:before="100" w:beforeAutospacing="1" w:after="100" w:afterAutospacing="1" w:line="240" w:lineRule="auto"/>
        <w:rPr>
          <w:rFonts w:ascii="Times New Roman" w:eastAsia="Times New Roman" w:hAnsi="Times New Roman" w:cs="Times New Roman"/>
          <w:sz w:val="28"/>
          <w:szCs w:val="36"/>
          <w:lang w:eastAsia="en-IN"/>
        </w:rPr>
      </w:pPr>
      <w:r w:rsidRPr="00DD7346">
        <w:rPr>
          <w:rFonts w:ascii="Times New Roman" w:eastAsia="Times New Roman" w:hAnsi="Times New Roman" w:cs="Times New Roman"/>
          <w:sz w:val="28"/>
          <w:szCs w:val="36"/>
          <w:lang w:eastAsia="en-IN"/>
        </w:rPr>
        <w:t>By carefully selecting circuit topologies and fabrication techniques, engineers can design differential amplifiers that consume minimal power while still achieving high gain and wide bandwidth. The incorporation of low-power strategies will not only benefit consumer electronics but also industrial and biomedical applications, where power efficiency is a primary concern.</w:t>
      </w:r>
    </w:p>
    <w:p w14:paraId="6E098A1E" w14:textId="5932ABB7" w:rsidR="00802792" w:rsidRPr="00DD7346" w:rsidRDefault="00802792" w:rsidP="00802792">
      <w:pPr>
        <w:spacing w:before="100" w:beforeAutospacing="1" w:after="100" w:afterAutospacing="1" w:line="240" w:lineRule="auto"/>
        <w:rPr>
          <w:rFonts w:ascii="Times New Roman" w:eastAsia="Times New Roman" w:hAnsi="Times New Roman" w:cs="Times New Roman"/>
          <w:sz w:val="28"/>
          <w:szCs w:val="36"/>
          <w:lang w:eastAsia="en-IN"/>
        </w:rPr>
      </w:pPr>
      <w:r w:rsidRPr="00DD7346">
        <w:rPr>
          <w:rFonts w:ascii="Times New Roman" w:eastAsia="Times New Roman" w:hAnsi="Times New Roman" w:cs="Times New Roman"/>
          <w:sz w:val="28"/>
          <w:szCs w:val="36"/>
          <w:lang w:eastAsia="en-IN"/>
        </w:rPr>
        <w:lastRenderedPageBreak/>
        <w:t xml:space="preserve">Future advancements in semiconductor technology, such as the adoption of subthreshold operation and dynamic power scaling, will further drive down power consumption in differential amplifiers. </w:t>
      </w:r>
    </w:p>
    <w:p w14:paraId="13B950F2" w14:textId="7B2F36AB" w:rsidR="004758B7" w:rsidRPr="00DD7346" w:rsidRDefault="00802792" w:rsidP="006F00AB">
      <w:pPr>
        <w:spacing w:before="100" w:beforeAutospacing="1" w:after="100" w:afterAutospacing="1" w:line="240" w:lineRule="auto"/>
        <w:rPr>
          <w:rFonts w:ascii="Times New Roman" w:eastAsia="Times New Roman" w:hAnsi="Times New Roman" w:cs="Times New Roman"/>
          <w:sz w:val="28"/>
          <w:szCs w:val="36"/>
          <w:lang w:eastAsia="en-IN"/>
        </w:rPr>
      </w:pPr>
      <w:r w:rsidRPr="00DD7346">
        <w:rPr>
          <w:rFonts w:ascii="Times New Roman" w:eastAsia="Times New Roman" w:hAnsi="Times New Roman" w:cs="Times New Roman"/>
          <w:sz w:val="28"/>
          <w:szCs w:val="36"/>
          <w:lang w:eastAsia="en-IN"/>
        </w:rPr>
        <w:t>As electronics continue to advance, the demand for power-efficient components will increase, making low-power differential amplifier design a key area of research and development.</w:t>
      </w:r>
    </w:p>
    <w:sectPr w:rsidR="004758B7" w:rsidRPr="00DD7346" w:rsidSect="00BC06E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E3B31"/>
    <w:multiLevelType w:val="hybridMultilevel"/>
    <w:tmpl w:val="09622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B823D8"/>
    <w:multiLevelType w:val="multilevel"/>
    <w:tmpl w:val="7772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D6038"/>
    <w:multiLevelType w:val="multilevel"/>
    <w:tmpl w:val="0FB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91658"/>
    <w:multiLevelType w:val="multilevel"/>
    <w:tmpl w:val="DBB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A62F3"/>
    <w:multiLevelType w:val="multilevel"/>
    <w:tmpl w:val="C44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95592"/>
    <w:multiLevelType w:val="multilevel"/>
    <w:tmpl w:val="2DF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E1FFF"/>
    <w:multiLevelType w:val="multilevel"/>
    <w:tmpl w:val="482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A0961"/>
    <w:multiLevelType w:val="multilevel"/>
    <w:tmpl w:val="0B5C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127DE"/>
    <w:multiLevelType w:val="multilevel"/>
    <w:tmpl w:val="527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B55D4"/>
    <w:multiLevelType w:val="multilevel"/>
    <w:tmpl w:val="F528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6"/>
  </w:num>
  <w:num w:numId="4">
    <w:abstractNumId w:val="5"/>
  </w:num>
  <w:num w:numId="5">
    <w:abstractNumId w:val="3"/>
  </w:num>
  <w:num w:numId="6">
    <w:abstractNumId w:val="9"/>
  </w:num>
  <w:num w:numId="7">
    <w:abstractNumId w:val="1"/>
  </w:num>
  <w:num w:numId="8">
    <w:abstractNumId w:val="4"/>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6EC"/>
    <w:rsid w:val="00045B32"/>
    <w:rsid w:val="00105738"/>
    <w:rsid w:val="00145861"/>
    <w:rsid w:val="00195F96"/>
    <w:rsid w:val="001C16C9"/>
    <w:rsid w:val="00211236"/>
    <w:rsid w:val="00217F9B"/>
    <w:rsid w:val="002259B2"/>
    <w:rsid w:val="00277EEB"/>
    <w:rsid w:val="002F7FB3"/>
    <w:rsid w:val="00350D98"/>
    <w:rsid w:val="0042784F"/>
    <w:rsid w:val="00473421"/>
    <w:rsid w:val="004758B7"/>
    <w:rsid w:val="004B4EE1"/>
    <w:rsid w:val="00571B19"/>
    <w:rsid w:val="005C7110"/>
    <w:rsid w:val="005E5697"/>
    <w:rsid w:val="006B3E33"/>
    <w:rsid w:val="006B5D11"/>
    <w:rsid w:val="006F00AB"/>
    <w:rsid w:val="007103F2"/>
    <w:rsid w:val="00771DCD"/>
    <w:rsid w:val="00802792"/>
    <w:rsid w:val="00922173"/>
    <w:rsid w:val="00922D65"/>
    <w:rsid w:val="00A2732D"/>
    <w:rsid w:val="00A40E92"/>
    <w:rsid w:val="00B947DE"/>
    <w:rsid w:val="00BC06EC"/>
    <w:rsid w:val="00BE040A"/>
    <w:rsid w:val="00C245D8"/>
    <w:rsid w:val="00CA6F23"/>
    <w:rsid w:val="00DA5629"/>
    <w:rsid w:val="00DD7346"/>
    <w:rsid w:val="00E3370E"/>
    <w:rsid w:val="00EF668E"/>
    <w:rsid w:val="00F50ACD"/>
    <w:rsid w:val="00FF2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5025C"/>
  <w15:chartTrackingRefBased/>
  <w15:docId w15:val="{420FF1D7-9AF4-4AC9-BCDD-25EA85FAE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06EC"/>
  </w:style>
  <w:style w:type="paragraph" w:styleId="Heading2">
    <w:name w:val="heading 2"/>
    <w:basedOn w:val="Normal"/>
    <w:next w:val="Normal"/>
    <w:link w:val="Heading2Char"/>
    <w:uiPriority w:val="9"/>
    <w:semiHidden/>
    <w:unhideWhenUsed/>
    <w:qFormat/>
    <w:rsid w:val="00BE04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112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21123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1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B5D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21123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211236"/>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211236"/>
    <w:rPr>
      <w:b/>
      <w:bCs/>
    </w:rPr>
  </w:style>
  <w:style w:type="paragraph" w:styleId="ListParagraph">
    <w:name w:val="List Paragraph"/>
    <w:basedOn w:val="Normal"/>
    <w:uiPriority w:val="34"/>
    <w:qFormat/>
    <w:rsid w:val="00211236"/>
    <w:pPr>
      <w:ind w:left="720"/>
      <w:contextualSpacing/>
    </w:pPr>
  </w:style>
  <w:style w:type="character" w:customStyle="1" w:styleId="Heading2Char">
    <w:name w:val="Heading 2 Char"/>
    <w:basedOn w:val="DefaultParagraphFont"/>
    <w:link w:val="Heading2"/>
    <w:uiPriority w:val="9"/>
    <w:semiHidden/>
    <w:rsid w:val="00BE040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566079">
      <w:bodyDiv w:val="1"/>
      <w:marLeft w:val="0"/>
      <w:marRight w:val="0"/>
      <w:marTop w:val="0"/>
      <w:marBottom w:val="0"/>
      <w:divBdr>
        <w:top w:val="none" w:sz="0" w:space="0" w:color="auto"/>
        <w:left w:val="none" w:sz="0" w:space="0" w:color="auto"/>
        <w:bottom w:val="none" w:sz="0" w:space="0" w:color="auto"/>
        <w:right w:val="none" w:sz="0" w:space="0" w:color="auto"/>
      </w:divBdr>
    </w:div>
    <w:div w:id="773330511">
      <w:bodyDiv w:val="1"/>
      <w:marLeft w:val="0"/>
      <w:marRight w:val="0"/>
      <w:marTop w:val="0"/>
      <w:marBottom w:val="0"/>
      <w:divBdr>
        <w:top w:val="none" w:sz="0" w:space="0" w:color="auto"/>
        <w:left w:val="none" w:sz="0" w:space="0" w:color="auto"/>
        <w:bottom w:val="none" w:sz="0" w:space="0" w:color="auto"/>
        <w:right w:val="none" w:sz="0" w:space="0" w:color="auto"/>
      </w:divBdr>
    </w:div>
    <w:div w:id="1009061183">
      <w:bodyDiv w:val="1"/>
      <w:marLeft w:val="0"/>
      <w:marRight w:val="0"/>
      <w:marTop w:val="0"/>
      <w:marBottom w:val="0"/>
      <w:divBdr>
        <w:top w:val="none" w:sz="0" w:space="0" w:color="auto"/>
        <w:left w:val="none" w:sz="0" w:space="0" w:color="auto"/>
        <w:bottom w:val="none" w:sz="0" w:space="0" w:color="auto"/>
        <w:right w:val="none" w:sz="0" w:space="0" w:color="auto"/>
      </w:divBdr>
    </w:div>
    <w:div w:id="1236472744">
      <w:bodyDiv w:val="1"/>
      <w:marLeft w:val="0"/>
      <w:marRight w:val="0"/>
      <w:marTop w:val="0"/>
      <w:marBottom w:val="0"/>
      <w:divBdr>
        <w:top w:val="none" w:sz="0" w:space="0" w:color="auto"/>
        <w:left w:val="none" w:sz="0" w:space="0" w:color="auto"/>
        <w:bottom w:val="none" w:sz="0" w:space="0" w:color="auto"/>
        <w:right w:val="none" w:sz="0" w:space="0" w:color="auto"/>
      </w:divBdr>
    </w:div>
    <w:div w:id="214141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Harsheeta Agarwal</dc:creator>
  <cp:keywords/>
  <dc:description/>
  <cp:lastModifiedBy>HP</cp:lastModifiedBy>
  <cp:revision>49</cp:revision>
  <dcterms:created xsi:type="dcterms:W3CDTF">2025-02-27T16:10:00Z</dcterms:created>
  <dcterms:modified xsi:type="dcterms:W3CDTF">2025-03-05T05:04:00Z</dcterms:modified>
</cp:coreProperties>
</file>