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F6FED"/>
          <w:sz w:val="30"/>
        </w:rPr>
        <w:t>DEV DESK</w:t>
      </w:r>
    </w:p>
    <w:p>
      <w:pPr>
        <w:pStyle w:val="Title"/>
        <w:jc w:val="center"/>
      </w:pPr>
      <w:r>
        <w:t>Solution Design Document</w:t>
      </w:r>
    </w:p>
    <w:p>
      <w:pPr>
        <w:jc w:val="center"/>
      </w:pPr>
      <w:r>
        <w:rPr>
          <w:color w:val="5F6B7A"/>
          <w:sz w:val="28"/>
        </w:rPr>
        <w:t>Personal Salesforce Developer Workbench</w:t>
      </w:r>
    </w:p>
    <w:p/>
    <w:tbl>
      <w:tblPr>
        <w:tblW w:type="auto" w:w="0"/>
        <w:jc w:val="center"/>
        <w:tblLayout w:type="autofit"/>
        <w:tblLook w:firstColumn="1" w:firstRow="1" w:lastColumn="0" w:lastRow="0" w:noHBand="0" w:noVBand="1" w:val="04A0"/>
      </w:tblPr>
      <w:tblGrid>
        <w:gridCol w:w="5040"/>
        <w:gridCol w:w="5040"/>
      </w:tblGrid>
      <w:tr>
        <w:tc>
          <w:tcPr>
            <w:tcW w:type="dxa" w:w="21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Document</w:t>
            </w:r>
          </w:p>
        </w:tc>
        <w:tc>
          <w:tcPr>
            <w:tcW w:type="dxa" w:w="6912"/>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Value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Version</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0.2 – Salesforce AI Assistant added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Date</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20 September 2026</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Platform</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macOS desktop application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Primary user</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Salesforce developer working across multiple clients and Jira tasks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Design principle</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Local-first, low-friction, context-aware, AI-assisted</w:t>
            </w:r>
          </w:p>
        </w:tc>
      </w:tr>
    </w:tbl>
    <w:p>
      <w:pPr>
        <w:spacing w:after="0"/>
      </w:pPr>
    </w:p>
    <w:p>
      <w:pPr>
        <w:spacing w:before="360"/>
        <w:jc w:val="center"/>
      </w:pPr>
      <w:r>
        <w:rPr>
          <w:i/>
          <w:color w:val="5F6B7A"/>
        </w:rPr>
        <w:t>Purpose: reduce context-switching overhead, preserve task context, and produce reliable time tracking with minimal manual input.</w:t>
      </w:r>
    </w:p>
    <w:p>
      <w:r>
        <w:br w:type="page"/>
      </w:r>
    </w:p>
    <w:p>
      <w:pPr>
        <w:pStyle w:val="Heading1"/>
      </w:pPr>
      <w:r>
        <w:t>1. Executive Summary</w:t>
      </w:r>
    </w:p>
    <w:p>
      <w:r>
        <w:t>DevDesk is a small, always-visible macOS workbench for a Salesforce developer who works on multiple Jira tasks across multiple clients. The application replaces the current mental workflow of using pinned Outlook notifications as a task queue and manually remembering elapsed time. It combines task state, session-based time tracking, lightweight developer notes, Jira/Outlook/GitHub context, and AI-assisted actions in one compact interface.</w:t>
      </w:r>
    </w:p>
    <w:p>
      <w:r>
        <w:t>The core design decision is to treat context switching as the primary problem. Only one task is actively timed at a time. Starting another task automatically pauses the current session, preserves its next action, and begins a new session. External integrations enrich the task automatically, while the local application remains usable even when those integrations are unavailable.</w:t>
      </w:r>
    </w:p>
    <w:p>
      <w:pPr>
        <w:pStyle w:val="Heading1"/>
      </w:pPr>
      <w:r>
        <w:t>2. Goals and Non-Goals</w:t>
      </w:r>
    </w:p>
    <w:tbl>
      <w:tblPr>
        <w:tblW w:type="auto" w:w="0"/>
        <w:jc w:val="center"/>
        <w:tblLayout w:type="autofit"/>
        <w:tblLook w:firstColumn="1" w:firstRow="1" w:lastColumn="0" w:lastRow="0" w:noHBand="0" w:noVBand="1" w:val="04A0"/>
      </w:tblPr>
      <w:tblGrid>
        <w:gridCol w:w="5040"/>
        <w:gridCol w:w="5040"/>
      </w:tblGrid>
      <w:tr>
        <w:tc>
          <w:tcPr>
            <w:tcW w:type="dxa" w:w="460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Goals</w:t>
            </w:r>
          </w:p>
        </w:tc>
        <w:tc>
          <w:tcPr>
            <w:tcW w:type="dxa" w:w="460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Non-Goals</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Make the current task and elapsed active time immediately visible.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Replace Jira as the system of record.</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Make switching tasks a single click and preserve context automatically.</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Build a full project-management platform.</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Reconstruct accurate time from multiple work sessions.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Automatically send client-facing communication without review.</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Reduce manual entry by deriving information from Jira, Outlook and Git.</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Perform autonomous production code changes without explicit user action.</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Use AI to summarize, resume, draft updates and reconstruct work.</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Require cloud connectivity for core task/time functionality.</w:t>
            </w:r>
          </w:p>
        </w:tc>
      </w:tr>
      <w:tr>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Support multiple clients, Jira instances and repositories.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Implement every integration in the first release.</w:t>
            </w:r>
          </w:p>
        </w:tc>
      </w:tr>
    </w:tbl>
    <w:p>
      <w:pPr>
        <w:spacing w:after="0"/>
      </w:pPr>
    </w:p>
    <w:p>
      <w:pPr>
        <w:pStyle w:val="Heading1"/>
      </w:pPr>
      <w:r>
        <w:t>3. User Workflow</w:t>
      </w:r>
    </w:p>
    <w:p>
      <w:r>
        <w:t>Target workflow:</w:t>
      </w:r>
    </w:p>
    <w:p>
      <w:pPr>
        <w:pStyle w:val="ListNumber"/>
        <w:spacing w:after="40"/>
      </w:pPr>
      <w:r>
        <w:t>A Jira notification arrives in Outlook. DevDesk detects or imports the issue and creates/updates a local task.</w:t>
      </w:r>
    </w:p>
    <w:p>
      <w:pPr>
        <w:pStyle w:val="ListNumber"/>
        <w:spacing w:after="40"/>
      </w:pPr>
      <w:r>
        <w:t>The user clicks the task. Any currently active task is paused automatically and a new work session begins.</w:t>
      </w:r>
    </w:p>
    <w:p>
      <w:pPr>
        <w:pStyle w:val="ListNumber"/>
        <w:spacing w:after="40"/>
      </w:pPr>
      <w:r>
        <w:t>The compact window shows the Jira key, client, title, current state, next action and live active-time total.</w:t>
      </w:r>
    </w:p>
    <w:p>
      <w:pPr>
        <w:pStyle w:val="ListNumber"/>
        <w:spacing w:after="40"/>
      </w:pPr>
      <w:r>
        <w:t>During work, the user can add short developer notes or invoke AI actions such as Summarize, Resume Context, Draft Client Update or Draft PR Description.</w:t>
      </w:r>
    </w:p>
    <w:p>
      <w:pPr>
        <w:pStyle w:val="ListNumber"/>
        <w:spacing w:after="40"/>
      </w:pPr>
      <w:r>
        <w:t>When a pull request is created, DevDesk associates it with the task from branch/PR metadata where possible.</w:t>
      </w:r>
    </w:p>
    <w:p>
      <w:pPr>
        <w:pStyle w:val="ListNumber"/>
        <w:spacing w:after="40"/>
      </w:pPr>
      <w:r>
        <w:t>The user moves the task to Waiting for Review, Waiting for Client, Paused or Done. Active timing stops for non-working states.</w:t>
      </w:r>
    </w:p>
    <w:p>
      <w:pPr>
        <w:pStyle w:val="ListNumber"/>
        <w:spacing w:after="40"/>
      </w:pPr>
      <w:r>
        <w:t>DevDesk retains an event history and session timeline so daily and weekly work can be reconstructed later.</w:t>
      </w:r>
    </w:p>
    <w:p>
      <w:pPr>
        <w:pStyle w:val="Heading1"/>
      </w:pPr>
      <w:r>
        <w:t>4. Functional Requirements</w:t>
      </w:r>
    </w:p>
    <w:tbl>
      <w:tblPr>
        <w:tblW w:type="auto" w:w="0"/>
        <w:jc w:val="center"/>
        <w:tblLayout w:type="autofit"/>
        <w:tblLook w:firstColumn="1" w:firstRow="1" w:lastColumn="0" w:lastRow="0" w:noHBand="0" w:noVBand="1" w:val="04A0"/>
      </w:tblPr>
      <w:tblGrid>
        <w:gridCol w:w="3360"/>
        <w:gridCol w:w="3360"/>
        <w:gridCol w:w="3360"/>
      </w:tblGrid>
      <w:tr>
        <w:tc>
          <w:tcPr>
            <w:tcW w:type="dxa" w:w="100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ID</w:t>
            </w:r>
          </w:p>
        </w:tc>
        <w:tc>
          <w:tcPr>
            <w:tcW w:type="dxa" w:w="720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Requirement</w:t>
            </w:r>
          </w:p>
        </w:tc>
        <w:tc>
          <w:tcPr>
            <w:tcW w:type="dxa" w:w="1152"/>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Priority</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FR-01</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Display a compact always-on-top task window on macOS.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FR-02</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Create, edit and archive local tasks.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FR-03</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Track work as multiple start/stop sessions per task.</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FR-04</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Automatically pause the active task when another task starts.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FR-05</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Persist task, session and UI state locally across restarts.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FR-06</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Support client, Jira key, title, status and next-action fields.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FR-07</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Show a daily timeline and task totals.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MVP+</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FR-08</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Import/synchronize Jira issue metadata.</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2</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FR-09</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Detect relevant Jira notifications from Outlook.</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2</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FR-10</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Associate Git branches and pull requests with tasks.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2</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FR-11</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Provide AI task summary, resume-context and drafting actions.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3</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FR-12</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Generate daily/weekly work summaries from event history.</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3</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FR-13</w:t>
            </w:r>
          </w:p>
        </w:tc>
        <w:tc>
          <w:tcPr>
            <w:tcW w:type="dxa" w:w="720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Detect stale or inconsistent task states and suggest corrections.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3</w:t>
            </w:r>
          </w:p>
        </w:tc>
      </w:tr>
    </w:tbl>
    <w:p>
      <w:pPr>
        <w:spacing w:after="0"/>
      </w:pPr>
    </w:p>
    <w:p>
      <w:pPr>
        <w:pStyle w:val="Heading1"/>
      </w:pPr>
      <w:r>
        <w:t>5. Task State Model</w:t>
      </w:r>
    </w:p>
    <w:tbl>
      <w:tblPr>
        <w:tblW w:type="auto" w:w="0"/>
        <w:jc w:val="center"/>
        <w:tblLayout w:type="autofit"/>
        <w:tblLook w:firstColumn="1" w:firstRow="1" w:lastColumn="0" w:lastRow="0" w:noHBand="0" w:noVBand="1" w:val="04A0"/>
      </w:tblPr>
      <w:tblGrid>
        <w:gridCol w:w="3360"/>
        <w:gridCol w:w="3360"/>
        <w:gridCol w:w="3360"/>
      </w:tblGrid>
      <w:tr>
        <w:tc>
          <w:tcPr>
            <w:tcW w:type="dxa" w:w="2304"/>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State</w:t>
            </w:r>
          </w:p>
        </w:tc>
        <w:tc>
          <w:tcPr>
            <w:tcW w:type="dxa" w:w="14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Timer</w:t>
            </w:r>
          </w:p>
        </w:tc>
        <w:tc>
          <w:tcPr>
            <w:tcW w:type="dxa" w:w="57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Meaning</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NEW</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Stopped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captured but not yet started.</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WORKING</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Running</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The single active task.</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PAUSED</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Stopped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Work intentionally interrupted; context retained.</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WAITING_FOR_CLIENT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Stopped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Blocked on client information or response.</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WAITING_FOR_REVIEW</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Stopped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Implementation submitted and awaiting review.</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DONE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Stopped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Work completed; no further active effort expected.</w:t>
            </w:r>
          </w:p>
        </w:tc>
      </w:tr>
    </w:tbl>
    <w:p>
      <w:pPr>
        <w:spacing w:after="0"/>
      </w:pPr>
    </w:p>
    <w:p>
      <w:r>
        <w:t>Invariant: at most one task may be in WORKING state at any moment. A task transition to WORKING must atomically close the active session of any other task and open a new session for the selected task.</w:t>
      </w:r>
    </w:p>
    <w:p>
      <w:pPr>
        <w:pStyle w:val="Heading1"/>
      </w:pPr>
      <w:r>
        <w:t>6. UX Design</w:t>
      </w:r>
    </w:p>
    <w:p>
      <w:r>
        <w:t>The primary UI is intentionally smaller than a conventional desktop application. The target is an approximately 320–380 px wide floating window that can remain visible beside VS Code without becoming the user's main workspace.</w:t>
      </w:r>
    </w:p>
    <w:tbl>
      <w:tblPr>
        <w:tblW w:type="auto" w:w="0"/>
        <w:jc w:val="center"/>
        <w:tblLayout w:type="autofit"/>
        <w:tblLook w:firstColumn="1" w:firstRow="1" w:lastColumn="0" w:lastRow="0" w:noHBand="0" w:noVBand="1" w:val="04A0"/>
      </w:tblPr>
      <w:tblGrid>
        <w:gridCol w:w="5040"/>
        <w:gridCol w:w="5040"/>
      </w:tblGrid>
      <w:tr>
        <w:tc>
          <w:tcPr>
            <w:tcW w:type="dxa" w:w="21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Area</w:t>
            </w:r>
          </w:p>
        </w:tc>
        <w:tc>
          <w:tcPr>
            <w:tcW w:type="dxa" w:w="7344"/>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Content / Interaction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Current task</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Client indicator, Jira key, short title, state, next action.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Timer</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Large active-session timer plus total active time.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Primary controls</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Start/Resume, Pause, Done; large targets with unambiguous labels/icons.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switcher</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Compact list of recent/paused/waiting tasks. Clicking a task performs the switch atomically.</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Quick actions</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Open Jira, Open PR, Resume Context, Draft Update.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Window behavior</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Always-on-top option, movable, resizable within limits, remembers position, compact/focus mode.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Secondary access</w:t>
            </w:r>
          </w:p>
        </w:tc>
        <w:tc>
          <w:tcPr>
            <w:tcW w:type="dxa" w:w="734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Menu-bar icon and configurable global shortcut to show/hide.</w:t>
            </w:r>
          </w:p>
        </w:tc>
      </w:tr>
    </w:tbl>
    <w:p>
      <w:pPr>
        <w:spacing w:after="0"/>
      </w:pPr>
    </w:p>
    <w:p>
      <w:r>
        <w:t>UX rule: DevDesk should not ask the user to type information that can be derived reliably from connected systems.</w:t>
      </w:r>
    </w:p>
    <w:p>
      <w:pPr>
        <w:pStyle w:val="Heading1"/>
      </w:pPr>
      <w:r>
        <w:t>7. High-Level Architecture</w:t>
      </w:r>
    </w:p>
    <w:p>
      <w:pPr>
        <w:jc w:val="center"/>
      </w:pPr>
      <w:r>
        <w:rPr>
          <w:rFonts w:ascii="Aptos Mono" w:hAnsi="Aptos Mono"/>
          <w:sz w:val="19"/>
        </w:rPr>
        <w:t>macOS Floating UI (React + TypeScript)</w:t>
        <w:br/>
        <w:t>↓</w:t>
        <w:br/>
        <w:t>Tauri Commands / Application Services</w:t>
        <w:br/>
        <w:t>↓</w:t>
        <w:br/>
        <w:t>Task Engine  |  Time Engine  |  Event Engine  |  Integration Engine  |  AI Engine</w:t>
        <w:br/>
        <w:t>↓</w:t>
        <w:br/>
        <w:t>SQLite Local Store</w:t>
        <w:br/>
        <w:t>↙                 ↓                 ↘</w:t>
        <w:br/>
        <w:t>Jira REST       Microsoft Graph      GitHub API / Local Git</w:t>
        <w:br/>
        <w:t xml:space="preserve">                         ↓</w:t>
        <w:br/>
        <w:t xml:space="preserve">                  OpenAI API (optional)</w:t>
      </w:r>
    </w:p>
    <w:p>
      <w:pPr>
        <w:pStyle w:val="Heading1"/>
      </w:pPr>
      <w:r>
        <w:t>8. Technology Stack</w:t>
      </w:r>
    </w:p>
    <w:tbl>
      <w:tblPr>
        <w:tblW w:type="auto" w:w="0"/>
        <w:jc w:val="center"/>
        <w:tblLayout w:type="autofit"/>
        <w:tblLook w:firstColumn="1" w:firstRow="1" w:lastColumn="0" w:lastRow="0" w:noHBand="0" w:noVBand="1" w:val="04A0"/>
      </w:tblPr>
      <w:tblGrid>
        <w:gridCol w:w="3360"/>
        <w:gridCol w:w="3360"/>
        <w:gridCol w:w="3360"/>
      </w:tblGrid>
      <w:tr>
        <w:tc>
          <w:tcPr>
            <w:tcW w:type="dxa" w:w="172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Layer</w:t>
            </w:r>
          </w:p>
        </w:tc>
        <w:tc>
          <w:tcPr>
            <w:tcW w:type="dxa" w:w="316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Recommended Technology</w:t>
            </w:r>
          </w:p>
        </w:tc>
        <w:tc>
          <w:tcPr>
            <w:tcW w:type="dxa" w:w="460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Rationale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Desktop shell</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Tauri</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Small footprint, native window controls, Rust-backed desktop capabilities.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Frontend</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React + TypeScript</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Fast UI iteration and familiar component model.</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Local database</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SQLite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Reliable local persistence, queryable session/event history, no server required.</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Application services</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Rust/Tauri commands or TypeScript service layer</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Keep OS-sensitive operations behind a narrow boundary.</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Jira</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Jira REST APIs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Issue metadata, status and links; support per-client connections.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Outlook</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Microsoft Graph where permitted</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Read relevant Jira notification messages; tenant policy may constrain access.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Git/GitHub</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Local Git + GitHub APIs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Derive branch/PR context and links.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AI</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Provider abstraction; OpenAI initially</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Allows prompts/agents without coupling core workflow to one provider.</w:t>
            </w:r>
          </w:p>
        </w:tc>
      </w:tr>
    </w:tbl>
    <w:p>
      <w:pPr>
        <w:spacing w:after="0"/>
      </w:pPr>
    </w:p>
    <w:p>
      <w:pPr>
        <w:pStyle w:val="Heading1"/>
      </w:pPr>
      <w:r>
        <w:t>9. Core Data Model</w:t>
      </w:r>
    </w:p>
    <w:tbl>
      <w:tblPr>
        <w:tblW w:type="auto" w:w="0"/>
        <w:jc w:val="center"/>
        <w:tblLayout w:type="autofit"/>
        <w:tblLook w:firstColumn="1" w:firstRow="1" w:lastColumn="0" w:lastRow="0" w:noHBand="0" w:noVBand="1" w:val="04A0"/>
      </w:tblPr>
      <w:tblGrid>
        <w:gridCol w:w="5040"/>
        <w:gridCol w:w="5040"/>
      </w:tblGrid>
      <w:tr>
        <w:tc>
          <w:tcPr>
            <w:tcW w:type="dxa" w:w="244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Entity</w:t>
            </w:r>
          </w:p>
        </w:tc>
        <w:tc>
          <w:tcPr>
            <w:tcW w:type="dxa" w:w="7056"/>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Key Fields</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Client</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name, display_label, jira_connection_id, repositories</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client_id, external_key, title, status, next_action, created_at, updated_at, archived_at</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WorkSession</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task_id, started_at, ended_at, source, note</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TaskNote</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task_id, type, content, created_at</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ExternalLink</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task_id, type (jira/pr/branch/email), external_id, url/locator, metadata</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TaskEvent</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task_id, event_type, timestamp, payload</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IntegrationConnection</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provider, account/tenant label, encrypted credential reference, status</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AIArtifact</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id, task_id, type, prompt_version, generated_content, created_at, accepted_at</w:t>
            </w:r>
          </w:p>
        </w:tc>
      </w:tr>
    </w:tbl>
    <w:p>
      <w:pPr>
        <w:spacing w:after="0"/>
      </w:pPr>
    </w:p>
    <w:p>
      <w:pPr>
        <w:pStyle w:val="Heading1"/>
      </w:pPr>
      <w:r>
        <w:t>10. Time Tracking Design</w:t>
      </w:r>
    </w:p>
    <w:p>
      <w:r>
        <w:t>Time is calculated from immutable work sessions rather than a mutable counter. The displayed total is the sum of completed session durations plus the live duration of the currently open session.</w:t>
      </w:r>
    </w:p>
    <w:p>
      <w:pPr>
        <w:pStyle w:val="ListBullet"/>
        <w:spacing w:after="40"/>
      </w:pPr>
      <w:r>
        <w:t>Starting a task opens one WorkSession.</w:t>
      </w:r>
    </w:p>
    <w:p>
      <w:pPr>
        <w:pStyle w:val="ListBullet"/>
        <w:spacing w:after="40"/>
      </w:pPr>
      <w:r>
        <w:t>Pausing, completing or switching away closes the open WorkSession.</w:t>
      </w:r>
    </w:p>
    <w:p>
      <w:pPr>
        <w:pStyle w:val="ListBullet"/>
        <w:spacing w:after="40"/>
      </w:pPr>
      <w:r>
        <w:t>A crash/restart must detect an unclosed session and ask the user to confirm or correct its end time.</w:t>
      </w:r>
    </w:p>
    <w:p>
      <w:pPr>
        <w:pStyle w:val="ListBullet"/>
        <w:spacing w:after="40"/>
      </w:pPr>
      <w:r>
        <w:t>Manual corrections should create an audit event rather than silently rewriting history.</w:t>
      </w:r>
    </w:p>
    <w:p>
      <w:pPr>
        <w:pStyle w:val="ListBullet"/>
        <w:spacing w:after="40"/>
      </w:pPr>
      <w:r>
        <w:t>Idle detection, if added later, should be advisory and user-controlled because reading, meetings and thinking may be legitimate work.</w:t>
      </w:r>
    </w:p>
    <w:p>
      <w:pPr>
        <w:pStyle w:val="Heading1"/>
      </w:pPr>
      <w:r>
        <w:t>11. Integration Design</w:t>
      </w:r>
    </w:p>
    <w:p>
      <w:pPr>
        <w:pStyle w:val="Heading2"/>
      </w:pPr>
      <w:r>
        <w:t>11.1 Jira</w:t>
      </w:r>
    </w:p>
    <w:p>
      <w:r>
        <w:t>Each client may use a different Jira site or authentication context. The integration layer therefore models Jira connections independently and maps tasks to the correct client connection. Initial synchronization should be read-oriented: issue key, summary, description, status, assignee and relevant links. Write-back can be added later for explicitly reviewed comments or status transitions.</w:t>
      </w:r>
    </w:p>
    <w:p>
      <w:pPr>
        <w:pStyle w:val="Heading2"/>
      </w:pPr>
      <w:r>
        <w:t>11.2 Outlook</w:t>
      </w:r>
    </w:p>
    <w:p>
      <w:r>
        <w:t>The preferred approach is Microsoft Graph, subject to employer/client tenant policy. A notification parser extracts the Jira key and useful metadata, deduplicates against existing tasks, and records the originating message as an external link. If Graph access is prohibited, Outlook ingestion must remain optional; the core product cannot depend on it.</w:t>
      </w:r>
    </w:p>
    <w:p>
      <w:pPr>
        <w:pStyle w:val="Heading2"/>
      </w:pPr>
      <w:r>
        <w:t>11.3 Git / GitHub</w:t>
      </w:r>
    </w:p>
    <w:p>
      <w:r>
        <w:t>Repository integrations should infer task association from branch names, commit messages and PR titles containing a Jira key. The user can override incorrect associations. DevDesk should never push code or merge a PR merely because an association exists.</w:t>
      </w:r>
    </w:p>
    <w:p>
      <w:pPr>
        <w:pStyle w:val="Heading1"/>
      </w:pPr>
      <w:r>
        <w:t>12. AI Design</w:t>
      </w:r>
    </w:p>
    <w:p>
      <w:r>
        <w:t>AI is an assistive layer, not the source of truth. Prompts receive a deliberately scoped task context assembled from local notes and explicitly permitted external data. Generated client communication and code-related suggestions remain reviewable before any external action.</w:t>
      </w:r>
    </w:p>
    <w:tbl>
      <w:tblPr>
        <w:tblW w:type="auto" w:w="0"/>
        <w:jc w:val="center"/>
        <w:tblLayout w:type="autofit"/>
        <w:tblLook w:firstColumn="1" w:firstRow="1" w:lastColumn="0" w:lastRow="0" w:noHBand="0" w:noVBand="1" w:val="04A0"/>
      </w:tblPr>
      <w:tblGrid>
        <w:gridCol w:w="3360"/>
        <w:gridCol w:w="3360"/>
        <w:gridCol w:w="3360"/>
      </w:tblGrid>
      <w:tr>
        <w:tc>
          <w:tcPr>
            <w:tcW w:type="dxa" w:w="21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AI Action</w:t>
            </w:r>
          </w:p>
        </w:tc>
        <w:tc>
          <w:tcPr>
            <w:tcW w:type="dxa" w:w="3456"/>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Inputs</w:t>
            </w:r>
          </w:p>
        </w:tc>
        <w:tc>
          <w:tcPr>
            <w:tcW w:type="dxa" w:w="388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Output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Summarize Task</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Jira description + selected comments</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Developer-oriented brief, acceptance criteria, risks.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Resume Context</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notes + recent events + branch/PR metadata</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What was done, current state, next action.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Draft Client Update</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state + work notes + optional Jira context</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Concise client/Jira update for review.</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Draft PR Description</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brief + Git diff/commit summary</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 summary, testing notes and Jira reference.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Reconstruct My Work</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Sessions + events + task notes</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Daily/weekly chronological work summary.</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Stale Task Agent</w:t>
            </w:r>
          </w:p>
        </w:tc>
        <w:tc>
          <w:tcPr>
            <w:tcW w:type="dxa" w:w="34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state + event timestamps + PR state</w:t>
            </w:r>
          </w:p>
        </w:tc>
        <w:tc>
          <w:tcPr>
            <w:tcW w:type="dxa" w:w="388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Suggestion that a task may need attention or state correction.</w:t>
            </w:r>
          </w:p>
        </w:tc>
      </w:tr>
    </w:tbl>
    <w:p>
      <w:pPr>
        <w:spacing w:after="0"/>
      </w:pPr>
    </w:p>
    <w:p>
      <w:pPr>
        <w:pStyle w:val="Heading1"/>
      </w:pPr>
      <w:r>
        <w:t>13. Security and Privacy</w:t>
      </w:r>
    </w:p>
    <w:p>
      <w:pPr>
        <w:pStyle w:val="ListBullet"/>
        <w:spacing w:after="40"/>
      </w:pPr>
      <w:r>
        <w:t>Core task/time data remains local by default.</w:t>
      </w:r>
    </w:p>
    <w:p>
      <w:pPr>
        <w:pStyle w:val="ListBullet"/>
        <w:spacing w:after="40"/>
      </w:pPr>
      <w:r>
        <w:t>Credentials/tokens must not be stored in plaintext SQLite; use macOS Keychain or equivalent secure storage.</w:t>
      </w:r>
    </w:p>
    <w:p>
      <w:pPr>
        <w:pStyle w:val="ListBullet"/>
        <w:spacing w:after="40"/>
      </w:pPr>
      <w:r>
        <w:t>Each integration should request the minimum permissions required.</w:t>
      </w:r>
    </w:p>
    <w:p>
      <w:pPr>
        <w:pStyle w:val="ListBullet"/>
        <w:spacing w:after="40"/>
      </w:pPr>
      <w:r>
        <w:t>AI requests must exclude client source code, Jira content or email data unless the user has explicitly enabled that data source and employer/client policy permits it.</w:t>
      </w:r>
    </w:p>
    <w:p>
      <w:pPr>
        <w:pStyle w:val="ListBullet"/>
        <w:spacing w:after="40"/>
      </w:pPr>
      <w:r>
        <w:t>Client data must remain logically separated by connection and task context to reduce accidental cross-client leakage.</w:t>
      </w:r>
    </w:p>
    <w:p>
      <w:pPr>
        <w:pStyle w:val="ListBullet"/>
        <w:spacing w:after="40"/>
      </w:pPr>
      <w:r>
        <w:t>External actions such as posting a Jira comment, sending a message or modifying repository state require explicit user confirmation.</w:t>
      </w:r>
    </w:p>
    <w:p>
      <w:pPr>
        <w:pStyle w:val="Heading1"/>
      </w:pPr>
      <w:r>
        <w:t>14. Reliability and Edge Cases</w:t>
      </w:r>
    </w:p>
    <w:tbl>
      <w:tblPr>
        <w:tblW w:type="auto" w:w="0"/>
        <w:jc w:val="center"/>
        <w:tblLayout w:type="autofit"/>
        <w:tblLook w:firstColumn="1" w:firstRow="1" w:lastColumn="0" w:lastRow="0" w:noHBand="0" w:noVBand="1" w:val="04A0"/>
      </w:tblPr>
      <w:tblGrid>
        <w:gridCol w:w="5040"/>
        <w:gridCol w:w="5040"/>
      </w:tblGrid>
      <w:tr>
        <w:tc>
          <w:tcPr>
            <w:tcW w:type="dxa" w:w="288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Scenario</w:t>
            </w:r>
          </w:p>
        </w:tc>
        <w:tc>
          <w:tcPr>
            <w:tcW w:type="dxa" w:w="6624"/>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Expected Behavior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App closes while timer runs</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Persist open session immediately; reconcile on next launch.</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Two tasks requested to start simultaneously</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Transaction/lock guarantees one active task; previous session closes first.</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Duplicate Jira emails</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Deduplicate using issue key + message/external identifiers; update existing task.</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Integration unavailable</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Continue local workflow; show non-blocking sync status.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Jira task changes externally</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Refresh metadata without overwriting local next-action/notes.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 cannot be matched</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Allow manual association.</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AI unavailable</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Core workflow remains fully functional; AI buttons fail gracefully.</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Wrong AI output</w:t>
            </w:r>
          </w:p>
        </w:tc>
        <w:tc>
          <w:tcPr>
            <w:tcW w:type="dxa" w:w="662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User edits/discards it; no automatic external publishing.</w:t>
            </w:r>
          </w:p>
        </w:tc>
      </w:tr>
    </w:tbl>
    <w:p>
      <w:pPr>
        <w:spacing w:after="0"/>
      </w:pPr>
    </w:p>
    <w:p>
      <w:pPr>
        <w:pStyle w:val="Heading1"/>
      </w:pPr>
      <w:r>
        <w:t>15. MVP Scope</w:t>
      </w:r>
    </w:p>
    <w:p>
      <w:r>
        <w:t>The first usable version should deliberately exclude external integrations. It should prove that the core workflow improves day-to-day work.</w:t>
      </w:r>
    </w:p>
    <w:p>
      <w:pPr>
        <w:pStyle w:val="ListBullet"/>
        <w:spacing w:after="40"/>
      </w:pPr>
      <w:r>
        <w:t>Tauri + React + TypeScript macOS shell.</w:t>
      </w:r>
    </w:p>
    <w:p>
      <w:pPr>
        <w:pStyle w:val="ListBullet"/>
        <w:spacing w:after="40"/>
      </w:pPr>
      <w:r>
        <w:t>Always-on-top compact window with remembered size/position.</w:t>
      </w:r>
    </w:p>
    <w:p>
      <w:pPr>
        <w:pStyle w:val="ListBullet"/>
        <w:spacing w:after="40"/>
      </w:pPr>
      <w:r>
        <w:t>Local task CRUD with client, Jira key, title, state and next action.</w:t>
      </w:r>
    </w:p>
    <w:p>
      <w:pPr>
        <w:pStyle w:val="ListBullet"/>
        <w:spacing w:after="40"/>
      </w:pPr>
      <w:r>
        <w:t>Exactly-one-active-task state machine.</w:t>
      </w:r>
    </w:p>
    <w:p>
      <w:pPr>
        <w:pStyle w:val="ListBullet"/>
        <w:spacing w:after="40"/>
      </w:pPr>
      <w:r>
        <w:t>Session-based timer and one-click task switching.</w:t>
      </w:r>
    </w:p>
    <w:p>
      <w:pPr>
        <w:pStyle w:val="ListBullet"/>
        <w:spacing w:after="40"/>
      </w:pPr>
      <w:r>
        <w:t>SQLite persistence.</w:t>
      </w:r>
    </w:p>
    <w:p>
      <w:pPr>
        <w:pStyle w:val="ListBullet"/>
        <w:spacing w:after="40"/>
      </w:pPr>
      <w:r>
        <w:t>Today timeline and per-task active-time totals.</w:t>
      </w:r>
    </w:p>
    <w:p>
      <w:pPr>
        <w:pStyle w:val="ListBullet"/>
        <w:spacing w:after="40"/>
      </w:pPr>
      <w:r>
        <w:t>Basic menu-bar access and show/hide shortcut.</w:t>
      </w:r>
    </w:p>
    <w:p>
      <w:pPr>
        <w:pStyle w:val="Heading1"/>
      </w:pPr>
      <w:r>
        <w:t>16. Delivery Roadmap</w:t>
      </w:r>
    </w:p>
    <w:tbl>
      <w:tblPr>
        <w:tblW w:type="auto" w:w="0"/>
        <w:jc w:val="center"/>
        <w:tblLayout w:type="autofit"/>
        <w:tblLook w:firstColumn="1" w:firstRow="1" w:lastColumn="0" w:lastRow="0" w:noHBand="0" w:noVBand="1" w:val="04A0"/>
      </w:tblPr>
      <w:tblGrid>
        <w:gridCol w:w="5040"/>
        <w:gridCol w:w="5040"/>
      </w:tblGrid>
      <w:tr>
        <w:tc>
          <w:tcPr>
            <w:tcW w:type="dxa" w:w="2448"/>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Phase</w:t>
            </w:r>
          </w:p>
        </w:tc>
        <w:tc>
          <w:tcPr>
            <w:tcW w:type="dxa" w:w="7056"/>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Outcome</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1 – Core</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Reliable local task switching and session-based time tracking.</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2 – Context</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Jira, Outlook and Git/GitHub integrations reduce manual task capture and linking.</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3 – AI</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Task summarization, context resumption, draft updates, PR descriptions and work reconstruction.</w:t>
            </w:r>
          </w:p>
        </w:tc>
      </w:tr>
      <w:tr>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Phase 4 – Intelligence</w:t>
            </w:r>
          </w:p>
        </w:tc>
        <w:tc>
          <w:tcPr>
            <w:tcW w:type="dxa" w:w="705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Stale-task detection, workflow suggestions, reporting and configurable automation.</w:t>
            </w:r>
          </w:p>
        </w:tc>
      </w:tr>
    </w:tbl>
    <w:p>
      <w:pPr>
        <w:spacing w:after="0"/>
      </w:pPr>
    </w:p>
    <w:p>
      <w:pPr>
        <w:pStyle w:val="Heading1"/>
      </w:pPr>
      <w:r>
        <w:t>17. Suggested Repository Structure</w:t>
      </w:r>
    </w:p>
    <w:p>
      <w:r>
        <w:rPr>
          <w:rFonts w:ascii="Aptos Mono" w:hAnsi="Aptos Mono"/>
          <w:sz w:val="17"/>
        </w:rPr>
        <w:t>devdesk/</w:t>
        <w:br/>
        <w:t>├── AGENTS.md</w:t>
        <w:br/>
        <w:t>├── README.md</w:t>
        <w:br/>
        <w:t>├── docs/</w:t>
        <w:br/>
        <w:t>│   ├── product.md</w:t>
        <w:br/>
        <w:t>│   ├── solution-design.md</w:t>
        <w:br/>
        <w:t>│   ├── ux.md</w:t>
        <w:br/>
        <w:t>│   ├── integrations.md</w:t>
        <w:br/>
        <w:t>│   └── decisions/</w:t>
        <w:br/>
        <w:t>├── src/</w:t>
        <w:br/>
        <w:t>│   ├── components/</w:t>
        <w:br/>
        <w:t>│   ├── features/tasks/</w:t>
        <w:br/>
        <w:t>│   ├── features/timer/</w:t>
        <w:br/>
        <w:t>│   ├── features/timeline/</w:t>
        <w:br/>
        <w:t>│   ├── features/integrations/</w:t>
        <w:br/>
        <w:t>│   └── features/ai/</w:t>
        <w:br/>
        <w:t>├── src-tauri/</w:t>
        <w:br/>
        <w:t>│   ├── src/</w:t>
        <w:br/>
        <w:t>│   └── migrations/</w:t>
        <w:br/>
        <w:t>└── tests/</w:t>
      </w:r>
    </w:p>
    <w:p>
      <w:pPr>
        <w:pStyle w:val="Heading1"/>
      </w:pPr>
      <w:r>
        <w:t>18. Key Architecture Decisions</w:t>
      </w:r>
    </w:p>
    <w:tbl>
      <w:tblPr>
        <w:tblW w:type="auto" w:w="0"/>
        <w:jc w:val="center"/>
        <w:tblLayout w:type="autofit"/>
        <w:tblLook w:firstColumn="1" w:firstRow="1" w:lastColumn="0" w:lastRow="0" w:noHBand="0" w:noVBand="1" w:val="04A0"/>
      </w:tblPr>
      <w:tblGrid>
        <w:gridCol w:w="3360"/>
        <w:gridCol w:w="3360"/>
        <w:gridCol w:w="3360"/>
      </w:tblGrid>
      <w:tr>
        <w:tc>
          <w:tcPr>
            <w:tcW w:type="dxa" w:w="2304"/>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Decision</w:t>
            </w:r>
          </w:p>
        </w:tc>
        <w:tc>
          <w:tcPr>
            <w:tcW w:type="dxa" w:w="2304"/>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Choice</w:t>
            </w:r>
          </w:p>
        </w:tc>
        <w:tc>
          <w:tcPr>
            <w:tcW w:type="dxa" w:w="4896"/>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Reason</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Application model</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Local-first</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The timer/task workflow must not depend on network availability.</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Desktop framework</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Tauri</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Better fit for a small persistent utility than a heavier Electron shell.</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Time model</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Session/event based</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Supports task switching, reconstruction and corrections reliably.</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Integration model</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Adapters per provider/account</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Multiple clients may have different Jira/Microsoft/Git contexts.</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AI model</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Optional provider abstraction</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AI should enhance, not own, the workflow or persistence model.</w:t>
            </w:r>
          </w:p>
        </w:tc>
      </w:tr>
      <w:tr>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External writes</w:t>
            </w:r>
          </w:p>
        </w:tc>
        <w:tc>
          <w:tcPr>
            <w:tcW w:type="dxa" w:w="2304"/>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Explicit confirmation</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pPr>
              <w:spacing w:after="40"/>
            </w:pPr>
            <w:r>
              <w:rPr>
                <w:sz w:val="17"/>
              </w:rPr>
              <w:t>Prevents accidental client communication or repository actions.</w:t>
            </w:r>
          </w:p>
        </w:tc>
      </w:tr>
    </w:tbl>
    <w:p>
      <w:pPr>
        <w:spacing w:after="0"/>
      </w:pPr>
    </w:p>
    <w:p>
      <w:pPr>
        <w:pStyle w:val="Heading1"/>
      </w:pPr>
      <w:r>
        <w:t>19. Open Design Questions</w:t>
      </w:r>
    </w:p>
    <w:p>
      <w:pPr>
        <w:pStyle w:val="ListBullet"/>
        <w:spacing w:after="40"/>
      </w:pPr>
      <w:r>
        <w:t>Should the first release target macOS only, or keep Windows compatibility as a near-term requirement?</w:t>
      </w:r>
    </w:p>
    <w:p>
      <w:pPr>
        <w:pStyle w:val="ListBullet"/>
        <w:spacing w:after="40"/>
      </w:pPr>
      <w:r>
        <w:t>Will Outlook/Jira accounts belong to one Microsoft/Jira tenant or multiple client tenants?</w:t>
      </w:r>
    </w:p>
    <w:p>
      <w:pPr>
        <w:pStyle w:val="ListBullet"/>
        <w:spacing w:after="40"/>
      </w:pPr>
      <w:r>
        <w:t>Should time be reported only as exact active minutes, or rounded to billing increments for timesheets?</w:t>
      </w:r>
    </w:p>
    <w:p>
      <w:pPr>
        <w:pStyle w:val="ListBullet"/>
        <w:spacing w:after="40"/>
      </w:pPr>
      <w:r>
        <w:t>Should client/task data ever sync between devices, or remain strictly local?</w:t>
      </w:r>
    </w:p>
    <w:p>
      <w:pPr>
        <w:pStyle w:val="ListBullet"/>
        <w:spacing w:after="40"/>
      </w:pPr>
      <w:r>
        <w:t>Which external system, if any, should receive finalized time entries?</w:t>
      </w:r>
    </w:p>
    <w:p>
      <w:pPr>
        <w:pStyle w:val="ListBullet"/>
        <w:spacing w:after="40"/>
      </w:pPr>
      <w:r>
        <w:t>Should AI be allowed to inspect Git diffs/source code, or only task metadata and notes?</w:t>
      </w:r>
    </w:p>
    <w:p>
      <w:pPr>
        <w:pStyle w:val="ListBullet"/>
        <w:spacing w:after="40"/>
      </w:pPr>
      <w:r>
        <w:t>Which actions need global keyboard shortcuts versus visible buttons?</w:t>
      </w:r>
    </w:p>
    <w:p>
      <w:pPr>
        <w:pStyle w:val="Heading1"/>
      </w:pPr>
      <w:r>
        <w:t>20. Acceptance Criteria for the First Vertical Slice</w:t>
      </w:r>
    </w:p>
    <w:p>
      <w:pPr>
        <w:pStyle w:val="ListBullet"/>
        <w:spacing w:after="40"/>
      </w:pPr>
      <w:r>
        <w:t>The app launches as a compact macOS window and can stay above VS Code.</w:t>
      </w:r>
    </w:p>
    <w:p>
      <w:pPr>
        <w:pStyle w:val="ListBullet"/>
        <w:spacing w:after="40"/>
      </w:pPr>
      <w:r>
        <w:t>The user can create at least two tasks and start either task with one click.</w:t>
      </w:r>
    </w:p>
    <w:p>
      <w:pPr>
        <w:pStyle w:val="ListBullet"/>
        <w:spacing w:after="40"/>
      </w:pPr>
      <w:r>
        <w:t>Starting Task B while Task A is active closes A's session and immediately starts B's session.</w:t>
      </w:r>
    </w:p>
    <w:p>
      <w:pPr>
        <w:pStyle w:val="ListBullet"/>
        <w:spacing w:after="40"/>
      </w:pPr>
      <w:r>
        <w:t>Elapsed time remains correct after multiple switches and after application restart.</w:t>
      </w:r>
    </w:p>
    <w:p>
      <w:pPr>
        <w:pStyle w:val="ListBullet"/>
        <w:spacing w:after="40"/>
      </w:pPr>
      <w:r>
        <w:t>The current task, its next action and its total active time are visible without opening another view.</w:t>
      </w:r>
    </w:p>
    <w:p>
      <w:pPr>
        <w:pStyle w:val="ListBullet"/>
        <w:spacing w:after="40"/>
      </w:pPr>
      <w:r>
        <w:t>All data is stored locally and the core workflow functions with no network connection.</w:t>
      </w:r>
    </w:p>
    <w:p>
      <w:r>
        <w:br w:type="page"/>
      </w:r>
    </w:p>
    <w:p>
      <w:pPr>
        <w:pStyle w:val="Heading1"/>
      </w:pPr>
      <w:r>
        <w:t>21. Salesforce Developer AI Assistant</w:t>
      </w:r>
    </w:p>
    <w:p>
      <w:r>
        <w:t>The Salesforce Developer AI Assistant is a first-class DevDesk subsystem. It differs from the Work Assistant: the Work Assistant manages workflow context, communication and work reconstruction, while the Salesforce Developer Assistant reasons about the technical Salesforce implementation itself. The assistant should understand the active task together with the relevant repository and Salesforce metadata so the developer does not repeatedly rebuild context in a separate AI chat.</w:t>
      </w:r>
    </w:p>
    <w:p>
      <w:pPr>
        <w:pStyle w:val="Heading2"/>
      </w:pPr>
      <w:r>
        <w:t>21.1 Assistant Responsibilities</w:t>
      </w:r>
    </w:p>
    <w:tbl>
      <w:tblPr>
        <w:tblW w:type="auto" w:w="0"/>
        <w:jc w:val="center"/>
        <w:tblLook w:firstColumn="1" w:firstRow="1" w:lastColumn="0" w:lastRow="0" w:noHBand="0" w:noVBand="1" w:val="04A0"/>
      </w:tblPr>
      <w:tblGrid>
        <w:gridCol w:w="5040"/>
        <w:gridCol w:w="5040"/>
      </w:tblGrid>
      <w:tr>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Capability</w:t>
            </w:r>
          </w:p>
        </w:tc>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Description</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Investigate Task</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Combine Jira requirements with repository context to identify likely Apex, LWC, Flow, trigger, permission, object, field, custom metadata and integration components involved.</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Explain Existing Implementation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Trace relevant code and metadata and explain how the current Salesforce behavior works before changes are made.</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Implementation Plan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Translate acceptance criteria into a technical implementation checklist, including components to change, dependencies, tests and deployment considerations.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Apex Assistance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Analyze Apex, triggers and async code for correctness, bulkification, governor limits, transaction behavior, error handling, sharing and maintainability.</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LWC Assistance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Analyze Lightning Web Components, Apex controllers, wire/adapters, events and UI state; suggest implementation or debugging steps.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Flow Assistance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Reason about Flow metadata, entry criteria, ordering, recursion, fault handling and interactions with Apex/other automation.</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SOQL Assistance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Draft and review SOQL/SOSL with attention to selectivity, relationships, limits and the intended data model.</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Testing Assistant</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Identify required scenarios and edge cases; help create/review Apex tests and validation steps.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Review Implementation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Compare Jira requirements and acceptance criteria against the current Git diff and flag potentially missing or inconsistent implementation.</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Debug Assistant</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Use task context, errors, logs, code and developer notes to propose likely causes and a structured investigation path.</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Deployment Readiness</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Summarize changed metadata, dependencies, permissions, tests and manual steps relevant to deployment.</w:t>
            </w:r>
          </w:p>
        </w:tc>
      </w:tr>
    </w:tbl>
    <w:p/>
    <w:p>
      <w:pPr>
        <w:pStyle w:val="Heading2"/>
      </w:pPr>
      <w:r>
        <w:t>21.2 AI Context Builder</w:t>
      </w:r>
    </w:p>
    <w:p>
      <w:r>
        <w:t>DevDesk should build context automatically around the currently active task. The Context Builder selects only information relevant to the requested AI action and applies client/security boundaries before sending any context to an AI provider.</w:t>
      </w:r>
    </w:p>
    <w:p>
      <w:r>
        <w:rPr>
          <w:rFonts w:ascii="Aptos Mono" w:hAnsi="Aptos Mono"/>
          <w:sz w:val="18"/>
        </w:rPr>
        <w:t>Active Task</w:t>
        <w:br/>
        <w:t xml:space="preserve">  ↓</w:t>
        <w:br/>
        <w:t>Jira requirement + acceptance criteria</w:t>
        <w:br/>
        <w:t>Developer notes + next action</w:t>
        <w:br/>
        <w:t>Git branch + commits + selected diff</w:t>
        <w:br/>
        <w:t>Salesforce project metadata + dependency map</w:t>
        <w:br/>
        <w:t>Optional org metadata / logs</w:t>
        <w:br/>
        <w:t xml:space="preserve">  ↓</w:t>
        <w:br/>
        <w:t>AI Context Builder</w:t>
        <w:br/>
        <w:t xml:space="preserve">  ↓</w:t>
        <w:br/>
        <w:t>Salesforce Developer AI Assistant</w:t>
        <w:br/>
        <w:t xml:space="preserve">  ↓</w:t>
        <w:br/>
        <w:t>Investigation / explanation / plan / review / draft artifact</w:t>
      </w:r>
    </w:p>
    <w:p>
      <w:pPr>
        <w:pStyle w:val="Heading2"/>
      </w:pPr>
      <w:r>
        <w:t>21.3 Salesforce Context Sources</w:t>
      </w:r>
    </w:p>
    <w:tbl>
      <w:tblPr>
        <w:tblW w:type="auto" w:w="0"/>
        <w:jc w:val="center"/>
        <w:tblLook w:firstColumn="1" w:firstRow="1" w:lastColumn="0" w:lastRow="0" w:noHBand="0" w:noVBand="1" w:val="04A0"/>
      </w:tblPr>
      <w:tblGrid>
        <w:gridCol w:w="3360"/>
        <w:gridCol w:w="3360"/>
        <w:gridCol w:w="3360"/>
      </w:tblGrid>
      <w:tr>
        <w:tc>
          <w:tcPr>
            <w:tcW w:type="dxa" w:w="33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Source</w:t>
            </w:r>
          </w:p>
        </w:tc>
        <w:tc>
          <w:tcPr>
            <w:tcW w:type="dxa" w:w="33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Examples</w:t>
            </w:r>
          </w:p>
        </w:tc>
        <w:tc>
          <w:tcPr>
            <w:tcW w:type="dxa" w:w="336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Default</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Jira</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Description, acceptance criteria, selected comments, linked issue metadata</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Task-scoped</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Local repository</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Apex, LWC, metadata XML, Flows, permission sets, objects, custom metadata, package files</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Repository-scoped</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Git</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Current branch, commits, changed files and selected diff</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Active branch</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Developer notes</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Discovery notes, findings, tests performed, next action</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Task-scoped</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Salesforce org</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Metadata descriptions, debug logs, schema or other explicitly retrieved context</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Optional / later phase</w:t>
            </w:r>
          </w:p>
        </w:tc>
      </w:tr>
      <w:tr>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Historical task events</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Previous investigation and AI artifacts for the same task</w:t>
            </w:r>
          </w:p>
        </w:tc>
        <w:tc>
          <w:tcPr>
            <w:tcW w:type="dxa" w:w="336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Task-scoped</w:t>
            </w:r>
          </w:p>
        </w:tc>
      </w:tr>
    </w:tbl>
    <w:p/>
    <w:p>
      <w:pPr>
        <w:pStyle w:val="Heading2"/>
      </w:pPr>
      <w:r>
        <w:t>21.4 Salesforce-Specific Guardrails</w:t>
      </w:r>
    </w:p>
    <w:p>
      <w:pPr>
        <w:pStyle w:val="ListBullet"/>
        <w:spacing w:after="40"/>
      </w:pPr>
      <w:r>
        <w:t>Never assume that a proposed Salesforce change is deployable solely because static code analysis looks correct.</w:t>
      </w:r>
    </w:p>
    <w:p>
      <w:pPr>
        <w:pStyle w:val="ListBullet"/>
        <w:spacing w:after="40"/>
      </w:pPr>
      <w:r>
        <w:t>Clearly distinguish repository evidence, Jira requirements, retrieved org metadata and AI inference.</w:t>
      </w:r>
    </w:p>
    <w:p>
      <w:pPr>
        <w:pStyle w:val="ListBullet"/>
        <w:spacing w:after="40"/>
      </w:pPr>
      <w:r>
        <w:t>Do not execute deployments, destructive metadata operations, data changes or production actions without explicit user initiation and confirmation.</w:t>
      </w:r>
    </w:p>
    <w:p>
      <w:pPr>
        <w:pStyle w:val="ListBullet"/>
        <w:spacing w:after="40"/>
      </w:pPr>
      <w:r>
        <w:t>Do not send client source code, metadata, logs or Jira content to an external model unless that client/data source is explicitly enabled and company policy permits it.</w:t>
      </w:r>
    </w:p>
    <w:p>
      <w:pPr>
        <w:pStyle w:val="ListBullet"/>
        <w:spacing w:after="40"/>
      </w:pPr>
      <w:r>
        <w:t>Keep context isolated per client and repository; never mix artifacts from different clients in a single AI request.</w:t>
      </w:r>
    </w:p>
    <w:p>
      <w:pPr>
        <w:pStyle w:val="ListBullet"/>
        <w:spacing w:after="40"/>
      </w:pPr>
      <w:r>
        <w:t>Generated Apex, SOQL, Flow guidance and tests remain suggestions until reviewed by the developer.</w:t>
      </w:r>
    </w:p>
    <w:p>
      <w:pPr>
        <w:pStyle w:val="Heading2"/>
      </w:pPr>
      <w:r>
        <w:t>21.5 Interaction Model</w:t>
      </w:r>
    </w:p>
    <w:p>
      <w:r>
        <w:t>The Salesforce assistant should appear as contextual actions rather than a permanently open generic chatbot. The active task determines the default context. A deeper chat/panel can be opened when iterative investigation is useful.</w:t>
      </w:r>
    </w:p>
    <w:tbl>
      <w:tblPr>
        <w:tblW w:type="auto" w:w="0"/>
        <w:jc w:val="center"/>
        <w:tblLook w:firstColumn="1" w:firstRow="1" w:lastColumn="0" w:lastRow="0" w:noHBand="0" w:noVBand="1" w:val="04A0"/>
      </w:tblPr>
      <w:tblGrid>
        <w:gridCol w:w="5040"/>
        <w:gridCol w:w="5040"/>
      </w:tblGrid>
      <w:tr>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Button / Action</w:t>
            </w:r>
          </w:p>
        </w:tc>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Expected Result</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Investigate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Technical interpretation of the ticket, likely components, unknowns and investigation steps.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Explain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Explanation of selected Salesforce code/metadata in the context of the active task.</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Plan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Implementation checklist mapped to acceptance criteria.</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Debug</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Structured diagnosis using selected error/log/code context.</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Review Changes</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Requirement-to-diff review with missing coverage, risks and test suggestions.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Generate Tests</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Suggested test scenarios and, when requested, draft Apex test code.</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Deployment Check</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Changed metadata, dependencies, permissions, tests and manual deployment considerations.</w:t>
            </w:r>
          </w:p>
        </w:tc>
      </w:tr>
    </w:tbl>
    <w:p/>
    <w:p>
      <w:pPr>
        <w:pStyle w:val="Heading2"/>
      </w:pPr>
      <w:r>
        <w:t>21.6 AI Architecture Update</w:t>
      </w:r>
    </w:p>
    <w:p>
      <w:r>
        <w:t>The AI layer is split into two cooperating assistants behind a shared Context Builder and provider abstraction:</w:t>
      </w:r>
    </w:p>
    <w:p>
      <w:pPr>
        <w:pStyle w:val="ListBullet"/>
        <w:spacing w:after="40"/>
      </w:pPr>
      <w:r>
        <w:t>Work Assistant — task summaries, resume context, client/Jira updates, PR descriptions, stale-task suggestions and work reconstruction.</w:t>
      </w:r>
    </w:p>
    <w:p>
      <w:pPr>
        <w:pStyle w:val="ListBullet"/>
        <w:spacing w:after="40"/>
      </w:pPr>
      <w:r>
        <w:t>Salesforce Developer Assistant — repository/metadata investigation, Salesforce implementation reasoning, debugging, testing and requirement-to-diff review.</w:t>
      </w:r>
    </w:p>
    <w:p>
      <w:pPr>
        <w:pStyle w:val="ListBullet"/>
        <w:spacing w:after="40"/>
      </w:pPr>
      <w:r>
        <w:t>AI Context Builder — gathers and scopes Jira, task, Git and Salesforce context according to the selected action and client boundary.</w:t>
      </w:r>
    </w:p>
    <w:p>
      <w:pPr>
        <w:pStyle w:val="ListBullet"/>
        <w:spacing w:after="40"/>
      </w:pPr>
      <w:r>
        <w:t>AI Provider Gateway — handles model invocation, prompt/version configuration, redaction/policy controls and provider-specific implementation.</w:t>
      </w:r>
    </w:p>
    <w:p>
      <w:pPr>
        <w:pStyle w:val="Heading2"/>
      </w:pPr>
      <w:r>
        <w:t>21.7 Revised Delivery Roadmap</w:t>
      </w:r>
    </w:p>
    <w:tbl>
      <w:tblPr>
        <w:tblW w:type="auto" w:w="0"/>
        <w:jc w:val="center"/>
        <w:tblLook w:firstColumn="1" w:firstRow="1" w:lastColumn="0" w:lastRow="0" w:noHBand="0" w:noVBand="1" w:val="04A0"/>
      </w:tblPr>
      <w:tblGrid>
        <w:gridCol w:w="5040"/>
        <w:gridCol w:w="5040"/>
      </w:tblGrid>
      <w:tr>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Phase</w:t>
            </w:r>
          </w:p>
        </w:tc>
        <w:tc>
          <w:tcPr>
            <w:tcW w:type="dxa" w:w="5040"/>
            <w:shd w:fill="17324D"/>
            <w:tcBorders>
              <w:top w:val="single" w:sz="6" w:color="D9E2EC"/>
              <w:left w:val="single" w:sz="6" w:color="D9E2EC"/>
              <w:bottom w:val="single" w:sz="6" w:color="D9E2EC"/>
              <w:right w:val="single" w:sz="6" w:color="D9E2EC"/>
              <w:insideH w:val="single" w:sz="6" w:color="D9E2EC"/>
              <w:insideV w:val="single" w:sz="6" w:color="D9E2EC"/>
            </w:tcBorders>
          </w:tcPr>
          <w:p>
            <w:r>
              <w:rPr>
                <w:b/>
                <w:color w:val="FFFFFF"/>
                <w:sz w:val="17"/>
              </w:rPr>
              <w:t>Salesforce AI Scope</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Phase 1 – Core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No AI dependency. Capture task/next-action/session data needed by later assistants.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Phase 2 – Context</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Repository and Jira linking; build deterministic task context and Git association.</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Phase 3 – AI Foundation</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Context Builder, Work Assistant and first Salesforce actions: Investigate, Explain, Plan and Review Changes.</w:t>
            </w:r>
          </w:p>
        </w:tc>
      </w:tr>
      <w:tr>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Phase 4 – Salesforce Intelligence</w:t>
            </w:r>
          </w:p>
        </w:tc>
        <w:tc>
          <w:tcPr>
            <w:tcW w:type="dxa" w:w="5040"/>
            <w:tcBorders>
              <w:top w:val="single" w:sz="6" w:color="D9E2EC"/>
              <w:left w:val="single" w:sz="6" w:color="D9E2EC"/>
              <w:bottom w:val="single" w:sz="6" w:color="D9E2EC"/>
              <w:right w:val="single" w:sz="6" w:color="D9E2EC"/>
              <w:insideH w:val="single" w:sz="6" w:color="D9E2EC"/>
              <w:insideV w:val="single" w:sz="6" w:color="D9E2EC"/>
            </w:tcBorders>
            <w:vAlign w:val="center"/>
          </w:tcPr>
          <w:p>
            <w:pPr>
              <w:spacing w:after="40"/>
            </w:pPr>
            <w:r>
              <w:rPr>
                <w:sz w:val="17"/>
              </w:rPr>
              <w:t>Debug/log support, test assistance, deployment readiness, optional org metadata access and richer dependency analysis.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DevDesk Solution Design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2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