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E1F415" w14:textId="77777777" w:rsidR="00906AD0" w:rsidRPr="0019557E" w:rsidRDefault="00906AD0" w:rsidP="00906AD0">
      <w:pPr>
        <w:spacing w:line="276" w:lineRule="auto"/>
        <w:jc w:val="both"/>
        <w:rPr>
          <w:rFonts w:ascii="Cambria" w:hAnsi="Cambria"/>
          <w:b/>
          <w:bCs/>
        </w:rPr>
      </w:pPr>
      <w:r w:rsidRPr="0019557E">
        <w:rPr>
          <w:rFonts w:ascii="Cambria" w:hAnsi="Cambria"/>
          <w:b/>
          <w:bCs/>
        </w:rPr>
        <w:t>«Ενημέρωση/Ταξινόμηση Προϊόντων»</w:t>
      </w:r>
    </w:p>
    <w:p w14:paraId="6E5DC6C2" w14:textId="77777777" w:rsidR="00906AD0" w:rsidRPr="0019557E" w:rsidRDefault="00906AD0" w:rsidP="00906AD0">
      <w:pPr>
        <w:spacing w:line="276" w:lineRule="auto"/>
        <w:jc w:val="both"/>
        <w:rPr>
          <w:rFonts w:ascii="Cambria" w:hAnsi="Cambria"/>
        </w:rPr>
      </w:pPr>
      <w:r w:rsidRPr="0019557E">
        <w:rPr>
          <w:rFonts w:ascii="Cambria" w:hAnsi="Cambria"/>
          <w:b/>
          <w:bCs/>
        </w:rPr>
        <w:t>α. Σύντομη περιγραφή:</w:t>
      </w:r>
      <w:r w:rsidRPr="0019557E">
        <w:rPr>
          <w:rFonts w:ascii="Cambria" w:hAnsi="Cambria"/>
        </w:rPr>
        <w:t xml:space="preserve"> Ορισμένες από τις αρμοδιότητες του χειριστή είναι η ενημέρωση της πλατφόρμας με τα νέα προϊόντα που προτίθενται να διαθέσουν οι παραγωγοί προς πώληση, η ταξινόμηση των ενημερωμένων λιστών προϊόντων κατά φθίνουσα και αύξουσα σειρά καθώς και η εύρεση του </w:t>
      </w:r>
      <w:r w:rsidRPr="0019557E">
        <w:rPr>
          <w:rFonts w:ascii="Cambria" w:hAnsi="Cambria"/>
          <w:lang w:val="en-US"/>
        </w:rPr>
        <w:t>best</w:t>
      </w:r>
      <w:r w:rsidRPr="0019557E">
        <w:rPr>
          <w:rFonts w:ascii="Cambria" w:hAnsi="Cambria"/>
        </w:rPr>
        <w:t>-</w:t>
      </w:r>
      <w:r w:rsidRPr="0019557E">
        <w:rPr>
          <w:rFonts w:ascii="Cambria" w:hAnsi="Cambria"/>
          <w:lang w:val="en-US"/>
        </w:rPr>
        <w:t>seller</w:t>
      </w:r>
      <w:r w:rsidRPr="0019557E">
        <w:rPr>
          <w:rFonts w:ascii="Cambria" w:hAnsi="Cambria"/>
        </w:rPr>
        <w:t xml:space="preserve"> προϊόντος.</w:t>
      </w:r>
    </w:p>
    <w:p w14:paraId="1E9EF2D2" w14:textId="77777777" w:rsidR="00906AD0" w:rsidRPr="0019557E" w:rsidRDefault="00906AD0" w:rsidP="00906AD0">
      <w:pPr>
        <w:spacing w:line="276" w:lineRule="auto"/>
        <w:jc w:val="both"/>
        <w:rPr>
          <w:rFonts w:ascii="Cambria" w:hAnsi="Cambria"/>
        </w:rPr>
      </w:pPr>
      <w:r w:rsidRPr="0019557E">
        <w:rPr>
          <w:rFonts w:ascii="Cambria" w:hAnsi="Cambria"/>
          <w:b/>
          <w:bCs/>
        </w:rPr>
        <w:t>β. Προ-συνθήκες:</w:t>
      </w:r>
      <w:r w:rsidRPr="0019557E">
        <w:rPr>
          <w:rFonts w:ascii="Cambria" w:hAnsi="Cambria"/>
        </w:rPr>
        <w:t xml:space="preserve"> Οι παραγωγοί πρέπει να έχουν διαθέσει (τοποθετήσει) προϊόντα προς πώληση στην εφαρμογή.</w:t>
      </w:r>
    </w:p>
    <w:p w14:paraId="52D61CF5" w14:textId="77777777" w:rsidR="00906AD0" w:rsidRPr="00764D7E" w:rsidRDefault="00906AD0" w:rsidP="00906AD0">
      <w:pPr>
        <w:spacing w:line="276" w:lineRule="auto"/>
        <w:jc w:val="both"/>
        <w:rPr>
          <w:rFonts w:ascii="Cambria" w:hAnsi="Cambria"/>
          <w:b/>
          <w:bCs/>
        </w:rPr>
      </w:pPr>
      <w:r w:rsidRPr="00764D7E">
        <w:rPr>
          <w:rFonts w:ascii="Cambria" w:hAnsi="Cambria"/>
          <w:b/>
          <w:bCs/>
        </w:rPr>
        <w:t>γ. Βασική ροή:</w:t>
      </w:r>
    </w:p>
    <w:p w14:paraId="7B21C575" w14:textId="77777777" w:rsidR="00906AD0" w:rsidRPr="00764D7E" w:rsidRDefault="00906AD0" w:rsidP="00906AD0">
      <w:pPr>
        <w:spacing w:line="276" w:lineRule="auto"/>
        <w:ind w:left="720"/>
        <w:jc w:val="both"/>
        <w:rPr>
          <w:rFonts w:ascii="Cambria" w:hAnsi="Cambria"/>
        </w:rPr>
      </w:pPr>
      <w:r w:rsidRPr="00764D7E">
        <w:rPr>
          <w:rFonts w:ascii="Cambria" w:hAnsi="Cambria"/>
        </w:rPr>
        <w:t>1. Ο χειριστής επιλέγει το πλήκτρο «Ενημέρωση &amp; Ταξινόμηση Προϊόντων» από την Οθόνη Κεντρικού μενού Χειριστή.</w:t>
      </w:r>
    </w:p>
    <w:p w14:paraId="59A10D44" w14:textId="77777777" w:rsidR="00906AD0" w:rsidRPr="00764D7E" w:rsidRDefault="00906AD0" w:rsidP="00906AD0">
      <w:pPr>
        <w:spacing w:line="276" w:lineRule="auto"/>
        <w:ind w:left="720"/>
        <w:jc w:val="both"/>
        <w:rPr>
          <w:rFonts w:ascii="Cambria" w:hAnsi="Cambria"/>
        </w:rPr>
      </w:pPr>
      <w:r w:rsidRPr="00764D7E">
        <w:rPr>
          <w:rFonts w:ascii="Cambria" w:hAnsi="Cambria"/>
        </w:rPr>
        <w:t xml:space="preserve">2. Το σύστημα ενημερώνεται με τυχόν προσθήκες ή αλλαγές στη ποσότητα των προϊόντων από τους παραγωγούς και εμφανίζει μια νέα οθόνη που λαμβάνει τον ενημερωμένο κατάλογο με τα είδη προϊόντων που υπάρχουν στην εφαρμογή και τις επιλογές «Ταξινόμηση» και «Βρες το </w:t>
      </w:r>
      <w:r w:rsidRPr="00764D7E">
        <w:rPr>
          <w:rFonts w:ascii="Cambria" w:hAnsi="Cambria"/>
          <w:lang w:val="en-US"/>
        </w:rPr>
        <w:t>best</w:t>
      </w:r>
      <w:r w:rsidRPr="00764D7E">
        <w:rPr>
          <w:rFonts w:ascii="Cambria" w:hAnsi="Cambria"/>
        </w:rPr>
        <w:t>-</w:t>
      </w:r>
      <w:r w:rsidRPr="00764D7E">
        <w:rPr>
          <w:rFonts w:ascii="Cambria" w:hAnsi="Cambria"/>
          <w:lang w:val="en-US"/>
        </w:rPr>
        <w:t>seller</w:t>
      </w:r>
      <w:r w:rsidRPr="00764D7E">
        <w:rPr>
          <w:rFonts w:ascii="Cambria" w:hAnsi="Cambria"/>
        </w:rPr>
        <w:t>».</w:t>
      </w:r>
    </w:p>
    <w:p w14:paraId="1286DBF9" w14:textId="77777777" w:rsidR="00906AD0" w:rsidRPr="00764D7E" w:rsidRDefault="00906AD0" w:rsidP="00906AD0">
      <w:pPr>
        <w:spacing w:line="276" w:lineRule="auto"/>
        <w:ind w:left="720"/>
        <w:jc w:val="both"/>
        <w:rPr>
          <w:rFonts w:ascii="Cambria" w:hAnsi="Cambria"/>
        </w:rPr>
      </w:pPr>
      <w:r w:rsidRPr="00764D7E">
        <w:rPr>
          <w:rFonts w:ascii="Cambria" w:hAnsi="Cambria"/>
        </w:rPr>
        <w:t>3. Ο χειριστής επιλέγει το είδος που επιθυμεί και το πλήκτρο «Ταξινόμηση».</w:t>
      </w:r>
    </w:p>
    <w:p w14:paraId="5AB19302" w14:textId="77777777" w:rsidR="00906AD0" w:rsidRPr="00D51EB6" w:rsidRDefault="00906AD0" w:rsidP="00906AD0">
      <w:pPr>
        <w:spacing w:line="276" w:lineRule="auto"/>
        <w:ind w:left="720"/>
        <w:jc w:val="both"/>
        <w:rPr>
          <w:rFonts w:ascii="Cambria" w:hAnsi="Cambria"/>
        </w:rPr>
      </w:pPr>
      <w:r w:rsidRPr="00764D7E">
        <w:rPr>
          <w:rFonts w:ascii="Cambria" w:hAnsi="Cambria"/>
        </w:rPr>
        <w:t xml:space="preserve">4. Το σύστημα εμφανίζει νέα οθόνη με τις επιλογές : «Φθίνουσα σειρά», «Αύξουσα σειρά» και «Πίσω στο </w:t>
      </w:r>
      <w:r w:rsidRPr="00D51EB6">
        <w:rPr>
          <w:rFonts w:ascii="Cambria" w:hAnsi="Cambria"/>
        </w:rPr>
        <w:t>κατάλογο προϊόντων».</w:t>
      </w:r>
    </w:p>
    <w:p w14:paraId="69618C5D" w14:textId="77777777" w:rsidR="00906AD0" w:rsidRPr="00D51EB6" w:rsidRDefault="00906AD0" w:rsidP="00906AD0">
      <w:pPr>
        <w:spacing w:line="276" w:lineRule="auto"/>
        <w:ind w:left="720"/>
        <w:jc w:val="both"/>
        <w:rPr>
          <w:rFonts w:ascii="Cambria" w:hAnsi="Cambria"/>
        </w:rPr>
      </w:pPr>
      <w:r w:rsidRPr="00D51EB6">
        <w:rPr>
          <w:rFonts w:ascii="Cambria" w:hAnsi="Cambria"/>
        </w:rPr>
        <w:t>5. Ο χειριστής επιλέγει το πλήκτρο «Φθίνουσα σειρά».</w:t>
      </w:r>
    </w:p>
    <w:p w14:paraId="5E52C76A" w14:textId="15380CD5" w:rsidR="00906AD0" w:rsidRPr="00D51EB6" w:rsidRDefault="00906AD0" w:rsidP="00906AD0">
      <w:pPr>
        <w:spacing w:line="276" w:lineRule="auto"/>
        <w:ind w:left="720"/>
        <w:jc w:val="both"/>
        <w:rPr>
          <w:rFonts w:ascii="Cambria" w:hAnsi="Cambria"/>
        </w:rPr>
      </w:pPr>
      <w:r w:rsidRPr="00D51EB6">
        <w:rPr>
          <w:rFonts w:ascii="Cambria" w:hAnsi="Cambria"/>
        </w:rPr>
        <w:t>6. Το σύστημα εμφανίζει νέα οθόνη που λαμβάνει λίστα με τα προϊόντα ταξινομημένα κατά φθίνουσα σειρά τιμής καθώς και την επιλογή «Ενημέρωση».</w:t>
      </w:r>
    </w:p>
    <w:p w14:paraId="28B92279" w14:textId="77777777" w:rsidR="00906AD0" w:rsidRPr="00D51EB6" w:rsidRDefault="00906AD0" w:rsidP="00906AD0">
      <w:pPr>
        <w:spacing w:line="276" w:lineRule="auto"/>
        <w:ind w:left="720"/>
        <w:jc w:val="both"/>
        <w:rPr>
          <w:rFonts w:ascii="Cambria" w:hAnsi="Cambria"/>
        </w:rPr>
      </w:pPr>
      <w:r w:rsidRPr="00D51EB6">
        <w:rPr>
          <w:rFonts w:ascii="Cambria" w:hAnsi="Cambria"/>
        </w:rPr>
        <w:t>7. Ο χειριστής επιλέγει το πλήκτρο «Ενημέρωση».</w:t>
      </w:r>
    </w:p>
    <w:p w14:paraId="616C4430" w14:textId="77777777" w:rsidR="00906AD0" w:rsidRPr="00D51EB6" w:rsidRDefault="00906AD0" w:rsidP="00906AD0">
      <w:pPr>
        <w:spacing w:line="276" w:lineRule="auto"/>
        <w:ind w:firstLine="720"/>
        <w:jc w:val="both"/>
        <w:rPr>
          <w:rFonts w:ascii="Cambria" w:hAnsi="Cambria"/>
        </w:rPr>
      </w:pPr>
      <w:r w:rsidRPr="00D51EB6">
        <w:rPr>
          <w:rFonts w:ascii="Cambria" w:hAnsi="Cambria"/>
        </w:rPr>
        <w:t>8.Η περίπτωση χρήσης συνεχίζει στο βήμα 2 της βασικής ροής.</w:t>
      </w:r>
    </w:p>
    <w:p w14:paraId="1180C32D" w14:textId="77777777" w:rsidR="00906AD0" w:rsidRPr="00AE79F2" w:rsidRDefault="00906AD0" w:rsidP="00906AD0">
      <w:pPr>
        <w:spacing w:line="276" w:lineRule="auto"/>
        <w:ind w:left="720"/>
        <w:jc w:val="both"/>
        <w:rPr>
          <w:rFonts w:ascii="Cambria" w:hAnsi="Cambria"/>
        </w:rPr>
      </w:pPr>
      <w:r w:rsidRPr="00D51EB6">
        <w:rPr>
          <w:rFonts w:ascii="Cambria" w:hAnsi="Cambria"/>
        </w:rPr>
        <w:t>Τα βήματα 2-8 επαναλαμβάνονται για όσα είδη προϊόντων επιλέξει ο χειριστής.</w:t>
      </w:r>
    </w:p>
    <w:p w14:paraId="13CC51BE" w14:textId="77777777" w:rsidR="00906AD0" w:rsidRPr="00D51EB6" w:rsidRDefault="00906AD0" w:rsidP="00906AD0">
      <w:pPr>
        <w:spacing w:line="276" w:lineRule="auto"/>
        <w:jc w:val="both"/>
        <w:rPr>
          <w:rFonts w:ascii="Cambria" w:hAnsi="Cambria"/>
          <w:b/>
          <w:bCs/>
        </w:rPr>
      </w:pPr>
      <w:r w:rsidRPr="00D51EB6">
        <w:rPr>
          <w:rFonts w:ascii="Cambria" w:hAnsi="Cambria"/>
          <w:b/>
          <w:bCs/>
        </w:rPr>
        <w:t>δ. Εναλλακτικές ροές:</w:t>
      </w:r>
    </w:p>
    <w:p w14:paraId="2068A8F0" w14:textId="77777777" w:rsidR="00906AD0" w:rsidRPr="00D51EB6" w:rsidRDefault="00906AD0" w:rsidP="00906AD0">
      <w:pPr>
        <w:spacing w:line="276" w:lineRule="auto"/>
        <w:jc w:val="both"/>
        <w:rPr>
          <w:rFonts w:ascii="Cambria" w:hAnsi="Cambria"/>
          <w:u w:val="single"/>
        </w:rPr>
      </w:pPr>
      <w:r w:rsidRPr="00D51EB6">
        <w:rPr>
          <w:rFonts w:ascii="Cambria" w:hAnsi="Cambria"/>
        </w:rPr>
        <w:tab/>
      </w:r>
      <w:r w:rsidRPr="00D51EB6">
        <w:rPr>
          <w:rFonts w:ascii="Cambria" w:hAnsi="Cambria"/>
          <w:u w:val="single"/>
        </w:rPr>
        <w:t>Εναλλακτική Ροή 1:</w:t>
      </w:r>
    </w:p>
    <w:p w14:paraId="6A25BA87" w14:textId="77777777" w:rsidR="00906AD0" w:rsidRPr="00D51EB6" w:rsidRDefault="00906AD0" w:rsidP="00906AD0">
      <w:pPr>
        <w:spacing w:line="276" w:lineRule="auto"/>
        <w:ind w:left="720"/>
        <w:jc w:val="both"/>
        <w:rPr>
          <w:rFonts w:ascii="Cambria" w:hAnsi="Cambria"/>
        </w:rPr>
      </w:pPr>
      <w:r w:rsidRPr="00D51EB6">
        <w:rPr>
          <w:rFonts w:ascii="Cambria" w:hAnsi="Cambria"/>
        </w:rPr>
        <w:t xml:space="preserve">3.α. Ο χειριστής επιλέγει το είδος που επιθυμεί και το πλήκτρο «Βρες το </w:t>
      </w:r>
      <w:r w:rsidRPr="00D51EB6">
        <w:rPr>
          <w:rFonts w:ascii="Cambria" w:hAnsi="Cambria"/>
          <w:lang w:val="en-US"/>
        </w:rPr>
        <w:t>best</w:t>
      </w:r>
      <w:r w:rsidRPr="00D51EB6">
        <w:rPr>
          <w:rFonts w:ascii="Cambria" w:hAnsi="Cambria"/>
        </w:rPr>
        <w:t>-</w:t>
      </w:r>
      <w:r w:rsidRPr="00D51EB6">
        <w:rPr>
          <w:rFonts w:ascii="Cambria" w:hAnsi="Cambria"/>
          <w:lang w:val="en-US"/>
        </w:rPr>
        <w:t>seller</w:t>
      </w:r>
      <w:r w:rsidRPr="00D51EB6">
        <w:rPr>
          <w:rFonts w:ascii="Cambria" w:hAnsi="Cambria"/>
        </w:rPr>
        <w:t>».</w:t>
      </w:r>
    </w:p>
    <w:p w14:paraId="4471C7DA" w14:textId="77777777" w:rsidR="00906AD0" w:rsidRPr="00D51EB6" w:rsidRDefault="00906AD0" w:rsidP="00906AD0">
      <w:pPr>
        <w:spacing w:line="276" w:lineRule="auto"/>
        <w:ind w:left="720"/>
        <w:jc w:val="both"/>
        <w:rPr>
          <w:rFonts w:ascii="Cambria" w:hAnsi="Cambria"/>
        </w:rPr>
      </w:pPr>
      <w:r w:rsidRPr="00D51EB6">
        <w:rPr>
          <w:rFonts w:ascii="Cambria" w:hAnsi="Cambria"/>
        </w:rPr>
        <w:t>3.β. Το σύστημα υπολογίζει και εμφανίζει οθόνη με το προϊόν που έχει τις περισσότερες πωλήσεις από τη λίστα του είδους που επιλέχθηκε και τις επιλογές «Καταχώρηση» και «Ακύρωση».</w:t>
      </w:r>
    </w:p>
    <w:p w14:paraId="5C0CC4DE" w14:textId="77777777" w:rsidR="00906AD0" w:rsidRPr="00D51EB6" w:rsidRDefault="00906AD0" w:rsidP="00906AD0">
      <w:pPr>
        <w:spacing w:line="276" w:lineRule="auto"/>
        <w:ind w:left="720"/>
        <w:jc w:val="both"/>
        <w:rPr>
          <w:rFonts w:ascii="Cambria" w:hAnsi="Cambria"/>
        </w:rPr>
      </w:pPr>
      <w:r w:rsidRPr="00D51EB6">
        <w:rPr>
          <w:rFonts w:ascii="Cambria" w:hAnsi="Cambria"/>
        </w:rPr>
        <w:t>3.γ. Ο χειριστής επιλέγει το πλήκτρο «Καταχώρηση».</w:t>
      </w:r>
    </w:p>
    <w:p w14:paraId="70E96E35" w14:textId="2551A2BC" w:rsidR="00906AD0" w:rsidRPr="0019557E" w:rsidRDefault="00906AD0" w:rsidP="00906AD0">
      <w:pPr>
        <w:spacing w:line="276" w:lineRule="auto"/>
        <w:ind w:left="720"/>
        <w:jc w:val="both"/>
        <w:rPr>
          <w:rFonts w:ascii="Cambria" w:hAnsi="Cambria"/>
        </w:rPr>
      </w:pPr>
      <w:r w:rsidRPr="00594FE6">
        <w:rPr>
          <w:rFonts w:ascii="Cambria" w:hAnsi="Cambria"/>
          <w:color w:val="1F4E79" w:themeColor="accent5" w:themeShade="80"/>
        </w:rPr>
        <w:t xml:space="preserve">3.δ. Το σύστημα </w:t>
      </w:r>
      <w:r w:rsidR="0011203B">
        <w:rPr>
          <w:rFonts w:ascii="Cambria" w:hAnsi="Cambria"/>
          <w:color w:val="1F4E79" w:themeColor="accent5" w:themeShade="80"/>
        </w:rPr>
        <w:t>ενημερώνει</w:t>
      </w:r>
      <w:r w:rsidRPr="00594FE6">
        <w:rPr>
          <w:rFonts w:ascii="Cambria" w:hAnsi="Cambria"/>
          <w:color w:val="1F4E79" w:themeColor="accent5" w:themeShade="80"/>
        </w:rPr>
        <w:t xml:space="preserve"> το </w:t>
      </w:r>
      <w:r w:rsidRPr="00594FE6">
        <w:rPr>
          <w:rFonts w:ascii="Cambria" w:hAnsi="Cambria"/>
          <w:color w:val="1F4E79" w:themeColor="accent5" w:themeShade="80"/>
          <w:lang w:val="en-US"/>
        </w:rPr>
        <w:t>best</w:t>
      </w:r>
      <w:r w:rsidRPr="00594FE6">
        <w:rPr>
          <w:rFonts w:ascii="Cambria" w:hAnsi="Cambria"/>
          <w:color w:val="1F4E79" w:themeColor="accent5" w:themeShade="80"/>
        </w:rPr>
        <w:t>-</w:t>
      </w:r>
      <w:r w:rsidRPr="00594FE6">
        <w:rPr>
          <w:rFonts w:ascii="Cambria" w:hAnsi="Cambria"/>
          <w:color w:val="1F4E79" w:themeColor="accent5" w:themeShade="80"/>
          <w:lang w:val="en-US"/>
        </w:rPr>
        <w:t>seller</w:t>
      </w:r>
      <w:r w:rsidRPr="00594FE6">
        <w:rPr>
          <w:rFonts w:ascii="Cambria" w:hAnsi="Cambria"/>
          <w:color w:val="1F4E79" w:themeColor="accent5" w:themeShade="80"/>
        </w:rPr>
        <w:t xml:space="preserve"> του είδους και η περίπτωση χρήσης συνεχίζει στο βήμα 2 της βασικής ροής</w:t>
      </w:r>
      <w:r w:rsidRPr="0019557E">
        <w:rPr>
          <w:rFonts w:ascii="Cambria" w:hAnsi="Cambria"/>
        </w:rPr>
        <w:t>.</w:t>
      </w:r>
    </w:p>
    <w:p w14:paraId="4635E73B" w14:textId="77777777" w:rsidR="00906AD0" w:rsidRPr="0019557E" w:rsidRDefault="00906AD0" w:rsidP="00906AD0">
      <w:pPr>
        <w:spacing w:line="276" w:lineRule="auto"/>
        <w:ind w:left="720"/>
        <w:jc w:val="both"/>
        <w:rPr>
          <w:rFonts w:ascii="Cambria" w:hAnsi="Cambria"/>
        </w:rPr>
      </w:pPr>
    </w:p>
    <w:p w14:paraId="1CF4A591" w14:textId="77777777" w:rsidR="00906AD0" w:rsidRPr="0019557E" w:rsidRDefault="00906AD0" w:rsidP="00906AD0">
      <w:pPr>
        <w:spacing w:line="276" w:lineRule="auto"/>
        <w:jc w:val="both"/>
        <w:rPr>
          <w:rFonts w:ascii="Cambria" w:hAnsi="Cambria"/>
          <w:u w:val="single"/>
        </w:rPr>
      </w:pPr>
      <w:r w:rsidRPr="0019557E">
        <w:rPr>
          <w:rFonts w:ascii="Cambria" w:hAnsi="Cambria"/>
        </w:rPr>
        <w:tab/>
      </w:r>
      <w:r w:rsidRPr="0019557E">
        <w:rPr>
          <w:rFonts w:ascii="Cambria" w:hAnsi="Cambria"/>
          <w:u w:val="single"/>
        </w:rPr>
        <w:t>Εναλλακτική Ροή 2:</w:t>
      </w:r>
    </w:p>
    <w:p w14:paraId="70806B10" w14:textId="77777777" w:rsidR="00906AD0" w:rsidRPr="00B459DA" w:rsidRDefault="00906AD0" w:rsidP="00906AD0">
      <w:pPr>
        <w:spacing w:line="276" w:lineRule="auto"/>
        <w:jc w:val="both"/>
        <w:rPr>
          <w:rFonts w:ascii="Cambria" w:hAnsi="Cambria"/>
        </w:rPr>
      </w:pPr>
      <w:r w:rsidRPr="0019557E">
        <w:rPr>
          <w:rFonts w:ascii="Cambria" w:hAnsi="Cambria"/>
        </w:rPr>
        <w:tab/>
      </w:r>
      <w:r w:rsidRPr="00B459DA">
        <w:rPr>
          <w:rFonts w:ascii="Cambria" w:hAnsi="Cambria"/>
        </w:rPr>
        <w:t>3.γ.1. Ο χειριστής επιλέγει το πλήκτρο «Ακύρωση».</w:t>
      </w:r>
    </w:p>
    <w:p w14:paraId="09983848" w14:textId="77777777" w:rsidR="00906AD0" w:rsidRPr="00B459DA" w:rsidRDefault="00906AD0" w:rsidP="00906AD0">
      <w:pPr>
        <w:spacing w:line="276" w:lineRule="auto"/>
        <w:jc w:val="both"/>
        <w:rPr>
          <w:rFonts w:ascii="Cambria" w:hAnsi="Cambria"/>
        </w:rPr>
      </w:pPr>
      <w:r w:rsidRPr="00B459DA">
        <w:rPr>
          <w:rFonts w:ascii="Cambria" w:hAnsi="Cambria"/>
        </w:rPr>
        <w:tab/>
        <w:t>3.γ.2. Η περίπτωση χρήσης συνεχίζει στο βήμα 2 της βασικής ροής.</w:t>
      </w:r>
    </w:p>
    <w:p w14:paraId="2FB3D230" w14:textId="77777777" w:rsidR="00906AD0" w:rsidRPr="00B459DA" w:rsidRDefault="00906AD0" w:rsidP="00906AD0">
      <w:pPr>
        <w:spacing w:line="276" w:lineRule="auto"/>
        <w:jc w:val="both"/>
        <w:rPr>
          <w:rFonts w:ascii="Cambria" w:hAnsi="Cambria"/>
        </w:rPr>
      </w:pPr>
    </w:p>
    <w:p w14:paraId="20933F7A" w14:textId="77777777" w:rsidR="00906AD0" w:rsidRPr="00B459DA" w:rsidRDefault="00906AD0" w:rsidP="00906AD0">
      <w:pPr>
        <w:spacing w:line="276" w:lineRule="auto"/>
        <w:jc w:val="both"/>
        <w:rPr>
          <w:rFonts w:ascii="Cambria" w:hAnsi="Cambria"/>
          <w:u w:val="single"/>
        </w:rPr>
      </w:pPr>
      <w:r w:rsidRPr="00B459DA">
        <w:rPr>
          <w:rFonts w:ascii="Cambria" w:hAnsi="Cambria"/>
        </w:rPr>
        <w:tab/>
      </w:r>
      <w:r w:rsidRPr="00B459DA">
        <w:rPr>
          <w:rFonts w:ascii="Cambria" w:hAnsi="Cambria"/>
          <w:u w:val="single"/>
        </w:rPr>
        <w:t>Εναλλακτική Ροή 3:</w:t>
      </w:r>
    </w:p>
    <w:p w14:paraId="4BF6DC19" w14:textId="77777777" w:rsidR="00906AD0" w:rsidRPr="00B459DA" w:rsidRDefault="00906AD0" w:rsidP="00906AD0">
      <w:pPr>
        <w:spacing w:line="276" w:lineRule="auto"/>
        <w:jc w:val="both"/>
        <w:rPr>
          <w:rFonts w:ascii="Cambria" w:hAnsi="Cambria"/>
        </w:rPr>
      </w:pPr>
      <w:r w:rsidRPr="00B459DA">
        <w:rPr>
          <w:rFonts w:ascii="Cambria" w:hAnsi="Cambria"/>
        </w:rPr>
        <w:tab/>
        <w:t>5.α.1. Ο χειριστής επιλέγει το πλήκτρο «Αύξουσα σειρά».</w:t>
      </w:r>
    </w:p>
    <w:p w14:paraId="58668E70" w14:textId="03F98BFF" w:rsidR="00906AD0" w:rsidRPr="00B459DA" w:rsidRDefault="00906AD0" w:rsidP="00906AD0">
      <w:pPr>
        <w:spacing w:line="276" w:lineRule="auto"/>
        <w:ind w:left="720"/>
        <w:jc w:val="both"/>
        <w:rPr>
          <w:rFonts w:ascii="Cambria" w:hAnsi="Cambria"/>
        </w:rPr>
      </w:pPr>
      <w:r w:rsidRPr="00B459DA">
        <w:rPr>
          <w:rFonts w:ascii="Cambria" w:hAnsi="Cambria"/>
        </w:rPr>
        <w:t xml:space="preserve">5.α.2. Το σύστημα εμφανίζει νέα οθόνη που </w:t>
      </w:r>
      <w:r w:rsidR="004F7EB4">
        <w:rPr>
          <w:rFonts w:ascii="Cambria" w:hAnsi="Cambria"/>
        </w:rPr>
        <w:t>λαμβάνει</w:t>
      </w:r>
      <w:r w:rsidRPr="00B459DA">
        <w:rPr>
          <w:rFonts w:ascii="Cambria" w:hAnsi="Cambria"/>
        </w:rPr>
        <w:t xml:space="preserve"> λίστα με τα προϊόντα ταξινομημένα κατά αύξουσα σειρά τιμής καθώς και την επιλογή «Ενημέρωση».</w:t>
      </w:r>
    </w:p>
    <w:p w14:paraId="717332FB" w14:textId="77777777" w:rsidR="00906AD0" w:rsidRPr="00B459DA" w:rsidRDefault="00906AD0" w:rsidP="00906AD0">
      <w:pPr>
        <w:spacing w:line="276" w:lineRule="auto"/>
        <w:ind w:left="720"/>
        <w:jc w:val="both"/>
        <w:rPr>
          <w:rFonts w:ascii="Cambria" w:hAnsi="Cambria"/>
        </w:rPr>
      </w:pPr>
      <w:r w:rsidRPr="00B459DA">
        <w:rPr>
          <w:rFonts w:ascii="Cambria" w:hAnsi="Cambria"/>
        </w:rPr>
        <w:lastRenderedPageBreak/>
        <w:t>5.α.3. Η περίπτωση χρήσης συνεχίζει στο βήμα 7 της βασικής ροής.</w:t>
      </w:r>
    </w:p>
    <w:p w14:paraId="6B77AE48" w14:textId="77777777" w:rsidR="00906AD0" w:rsidRPr="00B459DA" w:rsidRDefault="00906AD0" w:rsidP="00906AD0">
      <w:pPr>
        <w:spacing w:line="276" w:lineRule="auto"/>
        <w:ind w:firstLine="720"/>
        <w:jc w:val="both"/>
        <w:rPr>
          <w:rFonts w:ascii="Cambria" w:hAnsi="Cambria"/>
          <w:u w:val="single"/>
        </w:rPr>
      </w:pPr>
      <w:r w:rsidRPr="00B459DA">
        <w:rPr>
          <w:rFonts w:ascii="Cambria" w:hAnsi="Cambria"/>
          <w:u w:val="single"/>
        </w:rPr>
        <w:t>Εναλλακτική Ροή 4:</w:t>
      </w:r>
    </w:p>
    <w:p w14:paraId="6965FDF5" w14:textId="77777777" w:rsidR="00906AD0" w:rsidRPr="00B459DA" w:rsidRDefault="00906AD0" w:rsidP="00906AD0">
      <w:pPr>
        <w:spacing w:line="276" w:lineRule="auto"/>
        <w:jc w:val="both"/>
        <w:rPr>
          <w:rFonts w:ascii="Cambria" w:hAnsi="Cambria"/>
        </w:rPr>
      </w:pPr>
      <w:r w:rsidRPr="00B459DA">
        <w:rPr>
          <w:rFonts w:ascii="Cambria" w:hAnsi="Cambria"/>
        </w:rPr>
        <w:tab/>
        <w:t>5.β.1. Ο χειριστής επιλέγει το πλήκτρο «Πίσω στο κατάλογο προϊόντων».</w:t>
      </w:r>
    </w:p>
    <w:p w14:paraId="08CC9F50" w14:textId="77777777" w:rsidR="00906AD0" w:rsidRPr="00B459DA" w:rsidRDefault="00906AD0" w:rsidP="00906AD0">
      <w:pPr>
        <w:spacing w:line="276" w:lineRule="auto"/>
        <w:jc w:val="both"/>
        <w:rPr>
          <w:rFonts w:ascii="Cambria" w:hAnsi="Cambria"/>
        </w:rPr>
      </w:pPr>
      <w:r w:rsidRPr="00B459DA">
        <w:rPr>
          <w:rFonts w:ascii="Cambria" w:hAnsi="Cambria"/>
        </w:rPr>
        <w:tab/>
        <w:t>5.β.2. Η περίπτωση χρήσης συνεχίζει στο βήμα 2 της βασικής ροής.</w:t>
      </w:r>
    </w:p>
    <w:p w14:paraId="2D08647B" w14:textId="77777777" w:rsidR="00906AD0" w:rsidRPr="00B459DA" w:rsidRDefault="00906AD0" w:rsidP="00906AD0">
      <w:pPr>
        <w:spacing w:line="276" w:lineRule="auto"/>
        <w:jc w:val="both"/>
        <w:rPr>
          <w:rFonts w:ascii="Cambria" w:hAnsi="Cambria"/>
        </w:rPr>
      </w:pPr>
      <w:r w:rsidRPr="00B459DA">
        <w:rPr>
          <w:rFonts w:ascii="Cambria" w:hAnsi="Cambria"/>
          <w:b/>
          <w:bCs/>
        </w:rPr>
        <w:t>ε. Μετα-συνθήκες:</w:t>
      </w:r>
      <w:r w:rsidRPr="00B459DA">
        <w:rPr>
          <w:rFonts w:ascii="Cambria" w:hAnsi="Cambria"/>
        </w:rPr>
        <w:t xml:space="preserve"> Καινούρια προϊόντα είναι διαθέσιμα στην εφαρμογή προς πώληση και οι αγοραστές έχουν τις δυνατότητες ταξινόμησης των λιστών προϊόντων κατά φθίνουσα ή αύξουσα σειρά και εύρεσης του </w:t>
      </w:r>
      <w:r w:rsidRPr="00B459DA">
        <w:rPr>
          <w:rFonts w:ascii="Cambria" w:hAnsi="Cambria"/>
          <w:lang w:val="en-US"/>
        </w:rPr>
        <w:t>best</w:t>
      </w:r>
      <w:r w:rsidRPr="00B459DA">
        <w:rPr>
          <w:rFonts w:ascii="Cambria" w:hAnsi="Cambria"/>
        </w:rPr>
        <w:t>-</w:t>
      </w:r>
      <w:r w:rsidRPr="00B459DA">
        <w:rPr>
          <w:rFonts w:ascii="Cambria" w:hAnsi="Cambria"/>
          <w:lang w:val="en-US"/>
        </w:rPr>
        <w:t>seller</w:t>
      </w:r>
      <w:r w:rsidRPr="00B459DA">
        <w:rPr>
          <w:rFonts w:ascii="Cambria" w:hAnsi="Cambria"/>
        </w:rPr>
        <w:t xml:space="preserve"> προϊόντος για την ευκολότερη και γρηγορότερη δημιουργία παραγγελίας.</w:t>
      </w:r>
    </w:p>
    <w:p w14:paraId="360380CD" w14:textId="77777777" w:rsidR="00906AD0" w:rsidRPr="00B459DA" w:rsidRDefault="00906AD0" w:rsidP="00906AD0">
      <w:pPr>
        <w:spacing w:line="276" w:lineRule="auto"/>
        <w:jc w:val="both"/>
        <w:rPr>
          <w:rFonts w:ascii="Cambria" w:hAnsi="Cambria"/>
        </w:rPr>
      </w:pPr>
    </w:p>
    <w:p w14:paraId="3F710234" w14:textId="77777777" w:rsidR="00906AD0" w:rsidRPr="00B459DA" w:rsidRDefault="00906AD0" w:rsidP="00906AD0">
      <w:pPr>
        <w:spacing w:line="276" w:lineRule="auto"/>
        <w:jc w:val="both"/>
        <w:rPr>
          <w:rFonts w:ascii="Cambria" w:hAnsi="Cambria"/>
        </w:rPr>
      </w:pPr>
    </w:p>
    <w:p w14:paraId="6D6E5489" w14:textId="77777777" w:rsidR="00906AD0" w:rsidRPr="00B459DA" w:rsidRDefault="00906AD0" w:rsidP="00906AD0">
      <w:pPr>
        <w:spacing w:line="276" w:lineRule="auto"/>
        <w:jc w:val="both"/>
        <w:rPr>
          <w:rFonts w:ascii="Cambria" w:hAnsi="Cambria"/>
        </w:rPr>
      </w:pPr>
    </w:p>
    <w:p w14:paraId="3CAE0F32" w14:textId="77777777" w:rsidR="00906AD0" w:rsidRPr="00B459DA" w:rsidRDefault="00906AD0" w:rsidP="00906AD0">
      <w:pPr>
        <w:spacing w:line="276" w:lineRule="auto"/>
        <w:jc w:val="both"/>
        <w:rPr>
          <w:rFonts w:ascii="Cambria" w:hAnsi="Cambria"/>
        </w:rPr>
      </w:pPr>
    </w:p>
    <w:p w14:paraId="7C89BBB7" w14:textId="77777777" w:rsidR="00906AD0" w:rsidRPr="00B459DA" w:rsidRDefault="00906AD0" w:rsidP="00906AD0">
      <w:pPr>
        <w:spacing w:line="276" w:lineRule="auto"/>
        <w:jc w:val="both"/>
        <w:rPr>
          <w:rFonts w:ascii="Cambria" w:hAnsi="Cambria"/>
        </w:rPr>
      </w:pPr>
    </w:p>
    <w:p w14:paraId="4AF3516B" w14:textId="77777777" w:rsidR="00906AD0" w:rsidRPr="00B459DA" w:rsidRDefault="00906AD0" w:rsidP="00906AD0">
      <w:pPr>
        <w:spacing w:line="276" w:lineRule="auto"/>
        <w:jc w:val="both"/>
        <w:rPr>
          <w:rFonts w:ascii="Cambria" w:hAnsi="Cambria"/>
        </w:rPr>
      </w:pPr>
    </w:p>
    <w:p w14:paraId="73874C1C" w14:textId="77777777" w:rsidR="00906AD0" w:rsidRDefault="00906AD0" w:rsidP="00906AD0">
      <w:pPr>
        <w:spacing w:line="276" w:lineRule="auto"/>
        <w:jc w:val="both"/>
        <w:rPr>
          <w:rFonts w:ascii="Cambria" w:hAnsi="Cambria"/>
        </w:rPr>
      </w:pPr>
    </w:p>
    <w:p w14:paraId="287FD100" w14:textId="77777777" w:rsidR="00906AD0" w:rsidRDefault="00906AD0" w:rsidP="00906AD0">
      <w:pPr>
        <w:spacing w:line="276" w:lineRule="auto"/>
        <w:jc w:val="both"/>
        <w:rPr>
          <w:rFonts w:ascii="Cambria" w:hAnsi="Cambria"/>
        </w:rPr>
      </w:pPr>
    </w:p>
    <w:p w14:paraId="4A81A62C" w14:textId="77777777" w:rsidR="00906AD0" w:rsidRDefault="00906AD0" w:rsidP="00906AD0">
      <w:pPr>
        <w:spacing w:line="276" w:lineRule="auto"/>
        <w:jc w:val="both"/>
        <w:rPr>
          <w:rFonts w:ascii="Cambria" w:hAnsi="Cambria"/>
        </w:rPr>
      </w:pPr>
    </w:p>
    <w:p w14:paraId="6AD0B029" w14:textId="77777777" w:rsidR="00906AD0" w:rsidRDefault="00906AD0" w:rsidP="00906AD0">
      <w:pPr>
        <w:spacing w:line="276" w:lineRule="auto"/>
        <w:jc w:val="both"/>
        <w:rPr>
          <w:rFonts w:ascii="Cambria" w:hAnsi="Cambria"/>
        </w:rPr>
      </w:pPr>
    </w:p>
    <w:p w14:paraId="69DFAC5B" w14:textId="77777777" w:rsidR="00942FE9" w:rsidRDefault="004F7EB4"/>
    <w:sectPr w:rsidR="00942FE9" w:rsidSect="0039485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mbria">
    <w:panose1 w:val="02040503050406030204"/>
    <w:charset w:val="A1"/>
    <w:family w:val="roman"/>
    <w:pitch w:val="variable"/>
    <w:sig w:usb0="E00006FF" w:usb1="420024FF" w:usb2="02000000" w:usb3="00000000" w:csb0="0000019F" w:csb1="00000000"/>
  </w:font>
  <w:font w:name="Calibri Light">
    <w:panose1 w:val="020F0302020204030204"/>
    <w:charset w:val="A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857"/>
    <w:rsid w:val="0011203B"/>
    <w:rsid w:val="00203274"/>
    <w:rsid w:val="00394857"/>
    <w:rsid w:val="004F7EB4"/>
    <w:rsid w:val="005F0C6F"/>
    <w:rsid w:val="006523C0"/>
    <w:rsid w:val="00757836"/>
    <w:rsid w:val="00764D7E"/>
    <w:rsid w:val="00906AD0"/>
    <w:rsid w:val="00AE1959"/>
    <w:rsid w:val="00AE79F2"/>
    <w:rsid w:val="00B459DA"/>
    <w:rsid w:val="00BA2B16"/>
    <w:rsid w:val="00BB02C5"/>
    <w:rsid w:val="00D51EB6"/>
    <w:rsid w:val="00E95D55"/>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72E87"/>
  <w15:chartTrackingRefBased/>
  <w15:docId w15:val="{67A0DB04-1C6B-4CD5-8D06-AF1B6BD35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06AD0"/>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565</TotalTime>
  <Pages>2</Pages>
  <Words>430</Words>
  <Characters>2324</Characters>
  <Application>Microsoft Office Word</Application>
  <DocSecurity>0</DocSecurity>
  <Lines>19</Lines>
  <Paragraphs>5</Paragraphs>
  <ScaleCrop>false</ScaleCrop>
  <Company/>
  <LinksUpToDate>false</LinksUpToDate>
  <CharactersWithSpaces>2749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nectaria koulentianos</dc:creator>
  <cp:keywords/>
  <dc:description/>
  <cp:lastModifiedBy>nectaria koulentianos</cp:lastModifiedBy>
  <cp:revision>10</cp:revision>
  <dcterms:created xsi:type="dcterms:W3CDTF">2021-05-11T10:58:00Z</dcterms:created>
  <dcterms:modified xsi:type="dcterms:W3CDTF">2021-05-13T18:04:00Z</dcterms:modified>
</cp:coreProperties>
</file>