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4DEE7" w14:textId="77777777" w:rsidR="0083179D" w:rsidRPr="000D1A62" w:rsidRDefault="0083179D" w:rsidP="0083179D">
      <w:pPr>
        <w:rPr>
          <w:rFonts w:ascii="Calibri" w:hAnsi="Calibri" w:cs="Calibri"/>
          <w:b/>
          <w:bCs/>
          <w:sz w:val="18"/>
          <w:szCs w:val="18"/>
        </w:rPr>
      </w:pPr>
      <w:r w:rsidRPr="000D1A62">
        <w:rPr>
          <w:rFonts w:ascii="Calibri" w:hAnsi="Calibri" w:cs="Calibri"/>
          <w:b/>
          <w:bCs/>
          <w:sz w:val="18"/>
          <w:szCs w:val="18"/>
        </w:rPr>
        <w:t>DynamoDB</w:t>
      </w:r>
    </w:p>
    <w:p w14:paraId="2F37F380" w14:textId="77777777" w:rsidR="0083179D" w:rsidRDefault="0083179D" w:rsidP="0083179D">
      <w:pPr>
        <w:rPr>
          <w:rFonts w:ascii="Calibri" w:hAnsi="Calibri" w:cs="Calibri"/>
          <w:sz w:val="18"/>
          <w:szCs w:val="18"/>
        </w:rPr>
      </w:pPr>
      <w:r>
        <w:rPr>
          <w:rFonts w:ascii="Calibri" w:hAnsi="Calibri" w:cs="Calibri"/>
          <w:sz w:val="18"/>
          <w:szCs w:val="18"/>
        </w:rPr>
        <w:t>Fully managed NoSQL database service.</w:t>
      </w:r>
    </w:p>
    <w:p w14:paraId="10853617" w14:textId="77777777" w:rsidR="0083179D" w:rsidRDefault="0083179D" w:rsidP="0083179D">
      <w:pPr>
        <w:rPr>
          <w:rFonts w:ascii="Calibri" w:hAnsi="Calibri" w:cs="Calibri"/>
          <w:sz w:val="18"/>
          <w:szCs w:val="18"/>
        </w:rPr>
      </w:pPr>
      <w:r>
        <w:rPr>
          <w:rFonts w:ascii="Calibri" w:hAnsi="Calibri" w:cs="Calibri"/>
          <w:sz w:val="18"/>
          <w:szCs w:val="18"/>
        </w:rPr>
        <w:t>Encryption at rest</w:t>
      </w:r>
    </w:p>
    <w:p w14:paraId="6178D9DC" w14:textId="77777777" w:rsidR="0083179D" w:rsidRDefault="0083179D" w:rsidP="0083179D">
      <w:pPr>
        <w:rPr>
          <w:rFonts w:ascii="Calibri" w:hAnsi="Calibri" w:cs="Calibri"/>
          <w:sz w:val="18"/>
          <w:szCs w:val="18"/>
        </w:rPr>
      </w:pPr>
      <w:r>
        <w:rPr>
          <w:rFonts w:ascii="Calibri" w:hAnsi="Calibri" w:cs="Calibri"/>
          <w:sz w:val="18"/>
          <w:szCs w:val="18"/>
        </w:rPr>
        <w:t>High availability and durability</w:t>
      </w:r>
    </w:p>
    <w:p w14:paraId="744AAE07"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 xml:space="preserve">Create table </w:t>
      </w:r>
    </w:p>
    <w:p w14:paraId="70032BF7"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aws dynamodb create-table \</w:t>
      </w:r>
    </w:p>
    <w:p w14:paraId="44BA9273"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--table-name Music \</w:t>
      </w:r>
    </w:p>
    <w:p w14:paraId="44911906"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--attribute-definitions \</w:t>
      </w:r>
    </w:p>
    <w:p w14:paraId="0D79CD74"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AttributeName=</w:t>
      </w:r>
      <w:proofErr w:type="gramStart"/>
      <w:r w:rsidRPr="000D1A62">
        <w:rPr>
          <w:rFonts w:ascii="Calibri" w:hAnsi="Calibri" w:cs="Calibri"/>
          <w:sz w:val="18"/>
          <w:szCs w:val="18"/>
        </w:rPr>
        <w:t>Artist,AttributeType</w:t>
      </w:r>
      <w:proofErr w:type="gramEnd"/>
      <w:r w:rsidRPr="000D1A62">
        <w:rPr>
          <w:rFonts w:ascii="Calibri" w:hAnsi="Calibri" w:cs="Calibri"/>
          <w:sz w:val="18"/>
          <w:szCs w:val="18"/>
        </w:rPr>
        <w:t>=S \</w:t>
      </w:r>
    </w:p>
    <w:p w14:paraId="14CB9F8E"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AttributeName=</w:t>
      </w:r>
      <w:proofErr w:type="gramStart"/>
      <w:r w:rsidRPr="000D1A62">
        <w:rPr>
          <w:rFonts w:ascii="Calibri" w:hAnsi="Calibri" w:cs="Calibri"/>
          <w:sz w:val="18"/>
          <w:szCs w:val="18"/>
        </w:rPr>
        <w:t>SongTitle,AttributeType</w:t>
      </w:r>
      <w:proofErr w:type="gramEnd"/>
      <w:r w:rsidRPr="000D1A62">
        <w:rPr>
          <w:rFonts w:ascii="Calibri" w:hAnsi="Calibri" w:cs="Calibri"/>
          <w:sz w:val="18"/>
          <w:szCs w:val="18"/>
        </w:rPr>
        <w:t>=S \</w:t>
      </w:r>
    </w:p>
    <w:p w14:paraId="62B4B7D7"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--key-schema \</w:t>
      </w:r>
    </w:p>
    <w:p w14:paraId="49FDA838"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AttributeName=</w:t>
      </w:r>
      <w:proofErr w:type="gramStart"/>
      <w:r w:rsidRPr="000D1A62">
        <w:rPr>
          <w:rFonts w:ascii="Calibri" w:hAnsi="Calibri" w:cs="Calibri"/>
          <w:sz w:val="18"/>
          <w:szCs w:val="18"/>
        </w:rPr>
        <w:t>Artist,KeyType</w:t>
      </w:r>
      <w:proofErr w:type="gramEnd"/>
      <w:r w:rsidRPr="000D1A62">
        <w:rPr>
          <w:rFonts w:ascii="Calibri" w:hAnsi="Calibri" w:cs="Calibri"/>
          <w:sz w:val="18"/>
          <w:szCs w:val="18"/>
        </w:rPr>
        <w:t>=HASH \</w:t>
      </w:r>
    </w:p>
    <w:p w14:paraId="232B4283"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AttributeName=</w:t>
      </w:r>
      <w:proofErr w:type="gramStart"/>
      <w:r w:rsidRPr="000D1A62">
        <w:rPr>
          <w:rFonts w:ascii="Calibri" w:hAnsi="Calibri" w:cs="Calibri"/>
          <w:sz w:val="18"/>
          <w:szCs w:val="18"/>
        </w:rPr>
        <w:t>SongTitle,KeyType</w:t>
      </w:r>
      <w:proofErr w:type="gramEnd"/>
      <w:r w:rsidRPr="000D1A62">
        <w:rPr>
          <w:rFonts w:ascii="Calibri" w:hAnsi="Calibri" w:cs="Calibri"/>
          <w:sz w:val="18"/>
          <w:szCs w:val="18"/>
        </w:rPr>
        <w:t>=RANGE \</w:t>
      </w:r>
    </w:p>
    <w:p w14:paraId="4DA37115"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    --provisioned-throughput \</w:t>
      </w:r>
    </w:p>
    <w:p w14:paraId="12361623" w14:textId="77777777" w:rsidR="0083179D" w:rsidRDefault="0083179D" w:rsidP="0083179D">
      <w:pPr>
        <w:spacing w:after="0"/>
        <w:rPr>
          <w:rFonts w:ascii="Calibri" w:hAnsi="Calibri" w:cs="Calibri"/>
          <w:sz w:val="18"/>
          <w:szCs w:val="18"/>
        </w:rPr>
      </w:pPr>
      <w:r w:rsidRPr="000D1A62">
        <w:rPr>
          <w:rFonts w:ascii="Calibri" w:hAnsi="Calibri" w:cs="Calibri"/>
          <w:sz w:val="18"/>
          <w:szCs w:val="18"/>
        </w:rPr>
        <w:t xml:space="preserve">        ReadCapacityUnits=</w:t>
      </w:r>
      <w:proofErr w:type="gramStart"/>
      <w:r w:rsidRPr="000D1A62">
        <w:rPr>
          <w:rFonts w:ascii="Calibri" w:hAnsi="Calibri" w:cs="Calibri"/>
          <w:sz w:val="18"/>
          <w:szCs w:val="18"/>
        </w:rPr>
        <w:t>10,WriteCapacityUnits</w:t>
      </w:r>
      <w:proofErr w:type="gramEnd"/>
      <w:r w:rsidRPr="000D1A62">
        <w:rPr>
          <w:rFonts w:ascii="Calibri" w:hAnsi="Calibri" w:cs="Calibri"/>
          <w:sz w:val="18"/>
          <w:szCs w:val="18"/>
        </w:rPr>
        <w:t>=5</w:t>
      </w:r>
    </w:p>
    <w:p w14:paraId="3FFBF895" w14:textId="77777777" w:rsidR="0083179D" w:rsidRDefault="0083179D" w:rsidP="0083179D">
      <w:pPr>
        <w:rPr>
          <w:rFonts w:ascii="Calibri" w:hAnsi="Calibri" w:cs="Calibri"/>
          <w:sz w:val="18"/>
          <w:szCs w:val="18"/>
        </w:rPr>
      </w:pPr>
    </w:p>
    <w:p w14:paraId="407C4AFD"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Write item to a table</w:t>
      </w:r>
    </w:p>
    <w:p w14:paraId="7B55A419"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aws dynamodb put-item \ --table-name Music \ --item file://item.json</w:t>
      </w:r>
    </w:p>
    <w:p w14:paraId="1F854B45" w14:textId="77777777" w:rsidR="0083179D" w:rsidRDefault="0083179D" w:rsidP="0083179D">
      <w:pPr>
        <w:spacing w:after="0"/>
        <w:rPr>
          <w:rFonts w:ascii="Calibri" w:hAnsi="Calibri" w:cs="Calibri"/>
          <w:sz w:val="18"/>
          <w:szCs w:val="18"/>
        </w:rPr>
      </w:pPr>
    </w:p>
    <w:p w14:paraId="57A55707"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Read item from a table</w:t>
      </w:r>
    </w:p>
    <w:p w14:paraId="7D0893E3"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aws dynamodb get-item \ --table-name Music \ --item file://item.json</w:t>
      </w:r>
    </w:p>
    <w:p w14:paraId="4D1E5E54" w14:textId="77777777" w:rsidR="0083179D" w:rsidRDefault="0083179D" w:rsidP="0083179D">
      <w:pPr>
        <w:spacing w:after="0"/>
        <w:rPr>
          <w:rFonts w:ascii="Calibri" w:hAnsi="Calibri" w:cs="Calibri"/>
          <w:sz w:val="18"/>
          <w:szCs w:val="18"/>
        </w:rPr>
      </w:pPr>
    </w:p>
    <w:p w14:paraId="2115A7E4"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Delete item from a table</w:t>
      </w:r>
    </w:p>
    <w:p w14:paraId="56D69478"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aws dynamodb delete-item --table-name Music --key file://key.json</w:t>
      </w:r>
    </w:p>
    <w:p w14:paraId="010A93BE" w14:textId="77777777" w:rsidR="0083179D" w:rsidRDefault="0083179D" w:rsidP="0083179D">
      <w:pPr>
        <w:spacing w:after="0"/>
        <w:rPr>
          <w:rFonts w:ascii="Calibri" w:hAnsi="Calibri" w:cs="Calibri"/>
          <w:sz w:val="18"/>
          <w:szCs w:val="18"/>
        </w:rPr>
      </w:pPr>
    </w:p>
    <w:p w14:paraId="0DD292D4"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Query a table</w:t>
      </w:r>
    </w:p>
    <w:p w14:paraId="62578856"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 xml:space="preserve">aws dynamodb query --table-name Music </w:t>
      </w:r>
    </w:p>
    <w:p w14:paraId="53162EDC"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--key-condition-expression "ArtistName</w:t>
      </w:r>
      <w:proofErr w:type="gramStart"/>
      <w:r w:rsidRPr="000D1A62">
        <w:rPr>
          <w:rFonts w:ascii="Calibri" w:hAnsi="Calibri" w:cs="Calibri"/>
          <w:sz w:val="18"/>
          <w:szCs w:val="18"/>
        </w:rPr>
        <w:t>=:Artist</w:t>
      </w:r>
      <w:proofErr w:type="gramEnd"/>
      <w:r w:rsidRPr="000D1A62">
        <w:rPr>
          <w:rFonts w:ascii="Calibri" w:hAnsi="Calibri" w:cs="Calibri"/>
          <w:sz w:val="18"/>
          <w:szCs w:val="18"/>
        </w:rPr>
        <w:t xml:space="preserve"> and SongName=:Songtitle" </w:t>
      </w:r>
    </w:p>
    <w:p w14:paraId="15108764" w14:textId="77777777" w:rsidR="0083179D" w:rsidRDefault="0083179D" w:rsidP="0083179D">
      <w:pPr>
        <w:spacing w:after="0"/>
        <w:rPr>
          <w:rFonts w:ascii="Calibri" w:hAnsi="Calibri" w:cs="Calibri"/>
          <w:sz w:val="18"/>
          <w:szCs w:val="18"/>
        </w:rPr>
      </w:pPr>
    </w:p>
    <w:p w14:paraId="3626B629"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Delete a table</w:t>
      </w:r>
    </w:p>
    <w:p w14:paraId="06270A88" w14:textId="77777777" w:rsidR="0083179D" w:rsidRPr="000D1A62" w:rsidRDefault="0083179D" w:rsidP="0083179D">
      <w:pPr>
        <w:spacing w:after="0"/>
        <w:rPr>
          <w:rFonts w:ascii="Calibri" w:hAnsi="Calibri" w:cs="Calibri"/>
          <w:sz w:val="18"/>
          <w:szCs w:val="18"/>
        </w:rPr>
      </w:pPr>
      <w:r w:rsidRPr="000D1A62">
        <w:rPr>
          <w:rFonts w:ascii="Calibri" w:hAnsi="Calibri" w:cs="Calibri"/>
          <w:sz w:val="18"/>
          <w:szCs w:val="18"/>
        </w:rPr>
        <w:t>aws dynamodb delete-table --table-name Music</w:t>
      </w:r>
    </w:p>
    <w:p w14:paraId="22CBA966" w14:textId="77777777" w:rsidR="0083179D" w:rsidRDefault="0083179D" w:rsidP="0083179D">
      <w:pPr>
        <w:spacing w:after="0"/>
        <w:rPr>
          <w:rFonts w:ascii="Calibri" w:hAnsi="Calibri" w:cs="Calibri"/>
          <w:sz w:val="18"/>
          <w:szCs w:val="18"/>
        </w:rPr>
      </w:pPr>
    </w:p>
    <w:p w14:paraId="7A2E650D" w14:textId="77777777" w:rsidR="0083179D" w:rsidRPr="000D1A62" w:rsidRDefault="0083179D" w:rsidP="0083179D">
      <w:pPr>
        <w:spacing w:after="0"/>
        <w:rPr>
          <w:rFonts w:ascii="Calibri" w:hAnsi="Calibri" w:cs="Calibri"/>
          <w:b/>
          <w:bCs/>
          <w:sz w:val="18"/>
          <w:szCs w:val="18"/>
        </w:rPr>
      </w:pPr>
      <w:r w:rsidRPr="000D1A62">
        <w:rPr>
          <w:rFonts w:ascii="Calibri" w:hAnsi="Calibri" w:cs="Calibri"/>
          <w:b/>
          <w:bCs/>
          <w:sz w:val="18"/>
          <w:szCs w:val="18"/>
        </w:rPr>
        <w:t>List table names</w:t>
      </w:r>
    </w:p>
    <w:p w14:paraId="60E78A00" w14:textId="77777777" w:rsidR="0083179D" w:rsidRDefault="0083179D" w:rsidP="0083179D">
      <w:pPr>
        <w:spacing w:after="0"/>
        <w:rPr>
          <w:rFonts w:ascii="Calibri" w:hAnsi="Calibri" w:cs="Calibri"/>
          <w:sz w:val="18"/>
          <w:szCs w:val="18"/>
        </w:rPr>
      </w:pPr>
      <w:r w:rsidRPr="000D1A62">
        <w:rPr>
          <w:rFonts w:ascii="Calibri" w:hAnsi="Calibri" w:cs="Calibri"/>
          <w:sz w:val="18"/>
          <w:szCs w:val="18"/>
        </w:rPr>
        <w:t>aws dynamodb list-tables</w:t>
      </w:r>
    </w:p>
    <w:p w14:paraId="2DA5F998" w14:textId="77777777" w:rsidR="0083179D" w:rsidRDefault="0083179D" w:rsidP="0083179D">
      <w:pPr>
        <w:spacing w:after="0"/>
        <w:rPr>
          <w:rFonts w:ascii="Calibri" w:hAnsi="Calibri" w:cs="Calibri"/>
          <w:sz w:val="18"/>
          <w:szCs w:val="18"/>
        </w:rPr>
      </w:pPr>
    </w:p>
    <w:p w14:paraId="5364FCA8" w14:textId="77777777" w:rsidR="0083179D" w:rsidRPr="00467D5A" w:rsidRDefault="0083179D" w:rsidP="0083179D">
      <w:pPr>
        <w:spacing w:after="0"/>
        <w:rPr>
          <w:rFonts w:ascii="Calibri" w:hAnsi="Calibri" w:cs="Calibri"/>
          <w:b/>
          <w:bCs/>
          <w:sz w:val="20"/>
          <w:szCs w:val="20"/>
        </w:rPr>
      </w:pPr>
      <w:r w:rsidRPr="00467D5A">
        <w:rPr>
          <w:rFonts w:ascii="Calibri" w:hAnsi="Calibri" w:cs="Calibri"/>
          <w:b/>
          <w:bCs/>
          <w:sz w:val="20"/>
          <w:szCs w:val="20"/>
        </w:rPr>
        <w:t>Service quota basics</w:t>
      </w:r>
    </w:p>
    <w:p w14:paraId="643D9AF6"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Read and write units</w:t>
      </w:r>
    </w:p>
    <w:p w14:paraId="2A6EB8B8"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Read capacity unit (RCU) – One strongly consistent read per second, or two eventually consistent reads per second, for items up to 4 KB in size.</w:t>
      </w:r>
    </w:p>
    <w:p w14:paraId="74B12D27"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Write capacity unit (WCU) – One write per second, for items up to 1 KB in size.</w:t>
      </w:r>
    </w:p>
    <w:p w14:paraId="4C1E27DB" w14:textId="77777777" w:rsidR="0083179D" w:rsidRPr="00467D5A" w:rsidRDefault="0083179D" w:rsidP="0083179D">
      <w:pPr>
        <w:spacing w:after="0"/>
        <w:rPr>
          <w:rFonts w:ascii="Calibri" w:hAnsi="Calibri" w:cs="Calibri"/>
          <w:sz w:val="18"/>
          <w:szCs w:val="18"/>
        </w:rPr>
      </w:pPr>
    </w:p>
    <w:p w14:paraId="3BEBCB9C" w14:textId="77777777" w:rsidR="0083179D" w:rsidRPr="0083179D" w:rsidRDefault="0083179D" w:rsidP="0083179D">
      <w:pPr>
        <w:spacing w:after="0"/>
        <w:rPr>
          <w:rFonts w:ascii="Calibri" w:hAnsi="Calibri" w:cs="Calibri"/>
          <w:b/>
          <w:bCs/>
          <w:sz w:val="18"/>
          <w:szCs w:val="18"/>
        </w:rPr>
      </w:pPr>
      <w:r w:rsidRPr="0083179D">
        <w:rPr>
          <w:rFonts w:ascii="Calibri" w:hAnsi="Calibri" w:cs="Calibri"/>
          <w:b/>
          <w:bCs/>
          <w:sz w:val="18"/>
          <w:szCs w:val="18"/>
        </w:rPr>
        <w:t>Table limits</w:t>
      </w:r>
    </w:p>
    <w:p w14:paraId="5FEEEB59"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Table size – There is no practical limit on table size. Tables are unconstrained in terms of the number of items or the number of bytes.</w:t>
      </w:r>
    </w:p>
    <w:p w14:paraId="6BC7A0B4"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Number of tables – For any AWS account, there is an initial quota of 2,500 tables per AWS Region.</w:t>
      </w:r>
    </w:p>
    <w:p w14:paraId="646CFE64"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 xml:space="preserve">Page size limit for query and scan – There is a limit of 1 MB per page, per query or scan. If your query parameters or scan operation on a table result in more than 1 MB of data, DynamoDB returns the initial matching items. It also returns a </w:t>
      </w:r>
      <w:r w:rsidRPr="00467D5A">
        <w:rPr>
          <w:rFonts w:ascii="Calibri" w:hAnsi="Calibri" w:cs="Calibri"/>
          <w:sz w:val="18"/>
          <w:szCs w:val="18"/>
        </w:rPr>
        <w:t>LastEvaluatedKey property that you can use in a new request to read the next page.</w:t>
      </w:r>
    </w:p>
    <w:p w14:paraId="44683CD6" w14:textId="77777777" w:rsidR="0083179D" w:rsidRPr="00467D5A" w:rsidRDefault="0083179D" w:rsidP="0083179D">
      <w:pPr>
        <w:spacing w:after="0"/>
        <w:rPr>
          <w:rFonts w:ascii="Calibri" w:hAnsi="Calibri" w:cs="Calibri"/>
          <w:sz w:val="18"/>
          <w:szCs w:val="18"/>
        </w:rPr>
      </w:pPr>
    </w:p>
    <w:p w14:paraId="6DF2B6E8" w14:textId="77777777" w:rsidR="0083179D" w:rsidRPr="0083179D" w:rsidRDefault="0083179D" w:rsidP="0083179D">
      <w:pPr>
        <w:spacing w:after="0"/>
        <w:rPr>
          <w:rFonts w:ascii="Calibri" w:hAnsi="Calibri" w:cs="Calibri"/>
          <w:b/>
          <w:bCs/>
          <w:sz w:val="18"/>
          <w:szCs w:val="18"/>
        </w:rPr>
      </w:pPr>
      <w:r w:rsidRPr="0083179D">
        <w:rPr>
          <w:rFonts w:ascii="Calibri" w:hAnsi="Calibri" w:cs="Calibri"/>
          <w:b/>
          <w:bCs/>
          <w:sz w:val="18"/>
          <w:szCs w:val="18"/>
        </w:rPr>
        <w:t>Indexes</w:t>
      </w:r>
    </w:p>
    <w:p w14:paraId="135FC1F8"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Local secondary indexes (LSIs) – You can define a maximum of five local secondary indexes. LSIs are primarily useful when an index must have strong consistency with the base table.</w:t>
      </w:r>
    </w:p>
    <w:p w14:paraId="5BA0F8EB"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Global secondary indexes (GSIs) – There is a default quota of 20 global secondary indexes per table.</w:t>
      </w:r>
    </w:p>
    <w:p w14:paraId="497A478E"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 xml:space="preserve">Projected secondary index attributes per table – You can project a total of up to 100 attributes into </w:t>
      </w:r>
      <w:proofErr w:type="gramStart"/>
      <w:r w:rsidRPr="00467D5A">
        <w:rPr>
          <w:rFonts w:ascii="Calibri" w:hAnsi="Calibri" w:cs="Calibri"/>
          <w:sz w:val="18"/>
          <w:szCs w:val="18"/>
        </w:rPr>
        <w:t>all of</w:t>
      </w:r>
      <w:proofErr w:type="gramEnd"/>
      <w:r w:rsidRPr="00467D5A">
        <w:rPr>
          <w:rFonts w:ascii="Calibri" w:hAnsi="Calibri" w:cs="Calibri"/>
          <w:sz w:val="18"/>
          <w:szCs w:val="18"/>
        </w:rPr>
        <w:t xml:space="preserve"> a table's local and global secondary indexes. This only applies to user-specified projected attributes.</w:t>
      </w:r>
    </w:p>
    <w:p w14:paraId="7317F9E9" w14:textId="77777777" w:rsidR="0083179D" w:rsidRPr="00467D5A" w:rsidRDefault="0083179D" w:rsidP="0083179D">
      <w:pPr>
        <w:spacing w:after="0"/>
        <w:rPr>
          <w:rFonts w:ascii="Calibri" w:hAnsi="Calibri" w:cs="Calibri"/>
          <w:sz w:val="18"/>
          <w:szCs w:val="18"/>
        </w:rPr>
      </w:pPr>
    </w:p>
    <w:p w14:paraId="79DB4BFD" w14:textId="77777777" w:rsidR="0083179D" w:rsidRPr="0083179D" w:rsidRDefault="0083179D" w:rsidP="0083179D">
      <w:pPr>
        <w:spacing w:after="0"/>
        <w:rPr>
          <w:rFonts w:ascii="Calibri" w:hAnsi="Calibri" w:cs="Calibri"/>
          <w:b/>
          <w:bCs/>
          <w:sz w:val="18"/>
          <w:szCs w:val="18"/>
        </w:rPr>
      </w:pPr>
      <w:r w:rsidRPr="0083179D">
        <w:rPr>
          <w:rFonts w:ascii="Calibri" w:hAnsi="Calibri" w:cs="Calibri"/>
          <w:b/>
          <w:bCs/>
          <w:sz w:val="18"/>
          <w:szCs w:val="18"/>
        </w:rPr>
        <w:t>Partition keys</w:t>
      </w:r>
    </w:p>
    <w:p w14:paraId="6CFF1BEC"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The minimum length of a partition key value is 1 byte. The maximum length is 2048 bytes.</w:t>
      </w:r>
    </w:p>
    <w:p w14:paraId="11DF260C"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There is no practical limit on the number of distinct partition key values, for tables or for secondary indexes.</w:t>
      </w:r>
    </w:p>
    <w:p w14:paraId="38C350D5"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The minimum length of a sort key value is 1 byte. The maximum length is 1024 bytes.</w:t>
      </w:r>
    </w:p>
    <w:p w14:paraId="3800D73E"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In general, there is no practical limit on the number of distinct sort key values per partition key value. The exception is for tables with secondary indexes.</w:t>
      </w:r>
    </w:p>
    <w:p w14:paraId="134E3387"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 xml:space="preserve">For more information on secondary indexes, partition key design, and sort key design, see </w:t>
      </w:r>
      <w:proofErr w:type="gramStart"/>
      <w:r w:rsidRPr="00467D5A">
        <w:rPr>
          <w:rFonts w:ascii="Calibri" w:hAnsi="Calibri" w:cs="Calibri"/>
          <w:sz w:val="18"/>
          <w:szCs w:val="18"/>
        </w:rPr>
        <w:t>Best</w:t>
      </w:r>
      <w:proofErr w:type="gramEnd"/>
      <w:r w:rsidRPr="00467D5A">
        <w:rPr>
          <w:rFonts w:ascii="Calibri" w:hAnsi="Calibri" w:cs="Calibri"/>
          <w:sz w:val="18"/>
          <w:szCs w:val="18"/>
        </w:rPr>
        <w:t xml:space="preserve"> practices.</w:t>
      </w:r>
    </w:p>
    <w:p w14:paraId="3A1B78E4" w14:textId="77777777" w:rsidR="0083179D" w:rsidRPr="00467D5A" w:rsidRDefault="0083179D" w:rsidP="0083179D">
      <w:pPr>
        <w:spacing w:after="0"/>
        <w:rPr>
          <w:rFonts w:ascii="Calibri" w:hAnsi="Calibri" w:cs="Calibri"/>
          <w:sz w:val="18"/>
          <w:szCs w:val="18"/>
        </w:rPr>
      </w:pPr>
    </w:p>
    <w:p w14:paraId="4AF99B2B" w14:textId="77777777" w:rsidR="0083179D" w:rsidRPr="0083179D" w:rsidRDefault="0083179D" w:rsidP="0083179D">
      <w:pPr>
        <w:spacing w:after="0"/>
        <w:rPr>
          <w:rFonts w:ascii="Calibri" w:hAnsi="Calibri" w:cs="Calibri"/>
          <w:b/>
          <w:bCs/>
          <w:sz w:val="18"/>
          <w:szCs w:val="18"/>
        </w:rPr>
      </w:pPr>
      <w:r w:rsidRPr="0083179D">
        <w:rPr>
          <w:rFonts w:ascii="Calibri" w:hAnsi="Calibri" w:cs="Calibri"/>
          <w:b/>
          <w:bCs/>
          <w:sz w:val="18"/>
          <w:szCs w:val="18"/>
        </w:rPr>
        <w:t>Limits for commonly used data types</w:t>
      </w:r>
    </w:p>
    <w:p w14:paraId="64C2A061"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String – The length of a string is constrained by the maximum item size of 400 KB. Strings are Unicode with UTF-8 binary encoding.</w:t>
      </w:r>
    </w:p>
    <w:p w14:paraId="198F8853"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Number – A number can have up to 38 digits of precision, and can be positive, negative, or zero.</w:t>
      </w:r>
    </w:p>
    <w:p w14:paraId="326D9EE3"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Binary – The length of a binary is constrained by the maximum item size of 400 KB. Applications that work with binary attributes must encode the data in base64 encoding before sending it to DynamoDB.</w:t>
      </w:r>
    </w:p>
    <w:p w14:paraId="32752FED"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For a full list of supported data types, see Data types. For more information, also see Service quotas.</w:t>
      </w:r>
    </w:p>
    <w:p w14:paraId="54BC592F" w14:textId="77777777" w:rsidR="0083179D" w:rsidRPr="00467D5A" w:rsidRDefault="0083179D" w:rsidP="0083179D">
      <w:pPr>
        <w:spacing w:after="0"/>
        <w:rPr>
          <w:rFonts w:ascii="Calibri" w:hAnsi="Calibri" w:cs="Calibri"/>
          <w:sz w:val="18"/>
          <w:szCs w:val="18"/>
        </w:rPr>
      </w:pPr>
    </w:p>
    <w:p w14:paraId="58B641DB" w14:textId="77777777" w:rsidR="0083179D" w:rsidRPr="0083179D" w:rsidRDefault="0083179D" w:rsidP="0083179D">
      <w:pPr>
        <w:spacing w:after="0"/>
        <w:rPr>
          <w:rFonts w:ascii="Calibri" w:hAnsi="Calibri" w:cs="Calibri"/>
          <w:b/>
          <w:bCs/>
          <w:sz w:val="18"/>
          <w:szCs w:val="18"/>
        </w:rPr>
      </w:pPr>
      <w:r w:rsidRPr="0083179D">
        <w:rPr>
          <w:rFonts w:ascii="Calibri" w:hAnsi="Calibri" w:cs="Calibri"/>
          <w:b/>
          <w:bCs/>
          <w:sz w:val="18"/>
          <w:szCs w:val="18"/>
        </w:rPr>
        <w:t>Items, attributes, and expression parameters</w:t>
      </w:r>
    </w:p>
    <w:p w14:paraId="630949F8"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The maximum item size in DynamoDB is 400 KB, which includes both attribute name binary length (UTF-8 length) and attribute value binary lengths (UTF-8 length). The attribute name counts towards the size limit.</w:t>
      </w:r>
    </w:p>
    <w:p w14:paraId="7667A002" w14:textId="77777777" w:rsidR="0083179D" w:rsidRPr="00467D5A" w:rsidRDefault="0083179D" w:rsidP="0083179D">
      <w:pPr>
        <w:spacing w:after="0"/>
        <w:rPr>
          <w:rFonts w:ascii="Calibri" w:hAnsi="Calibri" w:cs="Calibri"/>
          <w:sz w:val="18"/>
          <w:szCs w:val="18"/>
        </w:rPr>
      </w:pPr>
    </w:p>
    <w:p w14:paraId="007262AB"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 xml:space="preserve">There is no limit on the number of values in a list, map, or set, </w:t>
      </w:r>
      <w:proofErr w:type="gramStart"/>
      <w:r w:rsidRPr="00467D5A">
        <w:rPr>
          <w:rFonts w:ascii="Calibri" w:hAnsi="Calibri" w:cs="Calibri"/>
          <w:sz w:val="18"/>
          <w:szCs w:val="18"/>
        </w:rPr>
        <w:t>as long as</w:t>
      </w:r>
      <w:proofErr w:type="gramEnd"/>
      <w:r w:rsidRPr="00467D5A">
        <w:rPr>
          <w:rFonts w:ascii="Calibri" w:hAnsi="Calibri" w:cs="Calibri"/>
          <w:sz w:val="18"/>
          <w:szCs w:val="18"/>
        </w:rPr>
        <w:t xml:space="preserve"> the item that contains the values fits within the 400-KB item size limit.</w:t>
      </w:r>
    </w:p>
    <w:p w14:paraId="3F3FEA00" w14:textId="77777777" w:rsidR="0083179D" w:rsidRPr="00467D5A" w:rsidRDefault="0083179D" w:rsidP="0083179D">
      <w:pPr>
        <w:spacing w:after="0"/>
        <w:rPr>
          <w:rFonts w:ascii="Calibri" w:hAnsi="Calibri" w:cs="Calibri"/>
          <w:sz w:val="18"/>
          <w:szCs w:val="18"/>
        </w:rPr>
      </w:pPr>
    </w:p>
    <w:p w14:paraId="1200DE77"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For expression parameters, the maximum length of any expression string is 4 KB.</w:t>
      </w:r>
    </w:p>
    <w:p w14:paraId="46633FB7" w14:textId="77777777" w:rsidR="0083179D" w:rsidRPr="00467D5A" w:rsidRDefault="0083179D" w:rsidP="0083179D">
      <w:pPr>
        <w:spacing w:after="0"/>
        <w:rPr>
          <w:rFonts w:ascii="Calibri" w:hAnsi="Calibri" w:cs="Calibri"/>
          <w:sz w:val="18"/>
          <w:szCs w:val="18"/>
        </w:rPr>
      </w:pPr>
      <w:r w:rsidRPr="00467D5A">
        <w:rPr>
          <w:rFonts w:ascii="Calibri" w:hAnsi="Calibri" w:cs="Calibri"/>
          <w:sz w:val="18"/>
          <w:szCs w:val="18"/>
        </w:rPr>
        <w:t>For more information about item size, attributes, and expression parameters, see Service quotas.</w:t>
      </w:r>
    </w:p>
    <w:p w14:paraId="68902A11" w14:textId="77777777" w:rsidR="0083179D" w:rsidRDefault="0083179D" w:rsidP="0083179D">
      <w:pPr>
        <w:spacing w:after="0"/>
        <w:rPr>
          <w:rFonts w:ascii="Calibri" w:hAnsi="Calibri" w:cs="Calibri"/>
          <w:sz w:val="18"/>
          <w:szCs w:val="18"/>
        </w:rPr>
      </w:pPr>
    </w:p>
    <w:p w14:paraId="7DAABF2A" w14:textId="77777777" w:rsidR="0083179D" w:rsidRPr="002273F8" w:rsidRDefault="0083179D" w:rsidP="0083179D">
      <w:pPr>
        <w:spacing w:after="0"/>
        <w:rPr>
          <w:rFonts w:ascii="Calibri" w:hAnsi="Calibri" w:cs="Calibri"/>
          <w:sz w:val="18"/>
          <w:szCs w:val="18"/>
        </w:rPr>
      </w:pPr>
      <w:r w:rsidRPr="002273F8">
        <w:rPr>
          <w:rFonts w:ascii="Calibri" w:hAnsi="Calibri" w:cs="Calibri"/>
          <w:b/>
          <w:bCs/>
          <w:sz w:val="18"/>
          <w:szCs w:val="18"/>
        </w:rPr>
        <w:t>Tables</w:t>
      </w:r>
      <w:r>
        <w:rPr>
          <w:rFonts w:ascii="Calibri" w:hAnsi="Calibri" w:cs="Calibri"/>
          <w:b/>
          <w:bCs/>
          <w:sz w:val="18"/>
          <w:szCs w:val="18"/>
        </w:rPr>
        <w:t xml:space="preserve"> -</w:t>
      </w:r>
      <w:r w:rsidRPr="002273F8">
        <w:rPr>
          <w:rFonts w:ascii="Calibri" w:hAnsi="Calibri" w:cs="Calibri"/>
          <w:sz w:val="18"/>
          <w:szCs w:val="18"/>
        </w:rPr>
        <w:t xml:space="preserve"> </w:t>
      </w:r>
      <w:r>
        <w:rPr>
          <w:rFonts w:ascii="Calibri" w:hAnsi="Calibri" w:cs="Calibri"/>
          <w:sz w:val="18"/>
          <w:szCs w:val="18"/>
        </w:rPr>
        <w:t>A</w:t>
      </w:r>
      <w:r w:rsidRPr="002273F8">
        <w:rPr>
          <w:rFonts w:ascii="Calibri" w:hAnsi="Calibri" w:cs="Calibri"/>
          <w:sz w:val="18"/>
          <w:szCs w:val="18"/>
        </w:rPr>
        <w:t xml:space="preserve"> collection of data. For example,</w:t>
      </w:r>
    </w:p>
    <w:p w14:paraId="1A74AB2A" w14:textId="77777777" w:rsidR="0083179D" w:rsidRPr="002273F8" w:rsidRDefault="0083179D" w:rsidP="0083179D">
      <w:pPr>
        <w:spacing w:after="0"/>
        <w:rPr>
          <w:rFonts w:ascii="Calibri" w:hAnsi="Calibri" w:cs="Calibri"/>
          <w:sz w:val="18"/>
          <w:szCs w:val="18"/>
        </w:rPr>
      </w:pPr>
      <w:r w:rsidRPr="002273F8">
        <w:rPr>
          <w:rFonts w:ascii="Calibri" w:hAnsi="Calibri" w:cs="Calibri"/>
          <w:b/>
          <w:bCs/>
          <w:sz w:val="18"/>
          <w:szCs w:val="18"/>
        </w:rPr>
        <w:t>Items</w:t>
      </w:r>
      <w:r w:rsidRPr="002273F8">
        <w:rPr>
          <w:rFonts w:ascii="Calibri" w:hAnsi="Calibri" w:cs="Calibri"/>
          <w:sz w:val="18"/>
          <w:szCs w:val="18"/>
        </w:rPr>
        <w:t xml:space="preserve"> – Each table contains zero or more items. An item is a group of attributes that is uniquely identifiable among all the other items. </w:t>
      </w:r>
      <w:r>
        <w:rPr>
          <w:rFonts w:ascii="Calibri" w:hAnsi="Calibri" w:cs="Calibri"/>
          <w:sz w:val="18"/>
          <w:szCs w:val="18"/>
        </w:rPr>
        <w:t>N</w:t>
      </w:r>
      <w:r w:rsidRPr="002273F8">
        <w:rPr>
          <w:rFonts w:ascii="Calibri" w:hAnsi="Calibri" w:cs="Calibri"/>
          <w:sz w:val="18"/>
          <w:szCs w:val="18"/>
        </w:rPr>
        <w:t>o limit to the number of items you can store in a table.</w:t>
      </w:r>
    </w:p>
    <w:p w14:paraId="08D73C4F" w14:textId="77777777" w:rsidR="0083179D" w:rsidRPr="002273F8" w:rsidRDefault="0083179D" w:rsidP="0083179D">
      <w:pPr>
        <w:spacing w:after="0"/>
        <w:rPr>
          <w:rFonts w:ascii="Calibri" w:hAnsi="Calibri" w:cs="Calibri"/>
          <w:sz w:val="18"/>
          <w:szCs w:val="18"/>
        </w:rPr>
      </w:pPr>
    </w:p>
    <w:p w14:paraId="44315234" w14:textId="77777777" w:rsidR="0083179D" w:rsidRPr="002273F8" w:rsidRDefault="0083179D" w:rsidP="0083179D">
      <w:pPr>
        <w:spacing w:after="0"/>
        <w:rPr>
          <w:rFonts w:ascii="Calibri" w:hAnsi="Calibri" w:cs="Calibri"/>
          <w:sz w:val="18"/>
          <w:szCs w:val="18"/>
        </w:rPr>
      </w:pPr>
      <w:r w:rsidRPr="002273F8">
        <w:rPr>
          <w:rFonts w:ascii="Calibri" w:hAnsi="Calibri" w:cs="Calibri"/>
          <w:b/>
          <w:bCs/>
          <w:sz w:val="18"/>
          <w:szCs w:val="18"/>
        </w:rPr>
        <w:lastRenderedPageBreak/>
        <w:t>Attributes</w:t>
      </w:r>
      <w:r w:rsidRPr="002273F8">
        <w:rPr>
          <w:rFonts w:ascii="Calibri" w:hAnsi="Calibri" w:cs="Calibri"/>
          <w:sz w:val="18"/>
          <w:szCs w:val="18"/>
        </w:rPr>
        <w:t xml:space="preserve"> – Each item is composed of one or more attributes. An attribute is a fundamental data element, something that does not need to be broken down any further</w:t>
      </w:r>
    </w:p>
    <w:p w14:paraId="332B74E0" w14:textId="77777777" w:rsidR="0083179D" w:rsidRDefault="0083179D" w:rsidP="0083179D">
      <w:pPr>
        <w:spacing w:after="0"/>
        <w:rPr>
          <w:rFonts w:ascii="Calibri" w:hAnsi="Calibri" w:cs="Calibri"/>
          <w:sz w:val="18"/>
          <w:szCs w:val="18"/>
        </w:rPr>
      </w:pPr>
    </w:p>
    <w:p w14:paraId="252F8301" w14:textId="77777777" w:rsidR="0083179D" w:rsidRPr="002273F8" w:rsidRDefault="0083179D" w:rsidP="0083179D">
      <w:pPr>
        <w:rPr>
          <w:rFonts w:ascii="Calibri" w:hAnsi="Calibri" w:cs="Calibri"/>
          <w:b/>
          <w:bCs/>
          <w:sz w:val="18"/>
          <w:szCs w:val="18"/>
        </w:rPr>
      </w:pPr>
      <w:r w:rsidRPr="002273F8">
        <w:rPr>
          <w:rFonts w:ascii="Calibri" w:hAnsi="Calibri" w:cs="Calibri"/>
          <w:b/>
          <w:bCs/>
          <w:sz w:val="18"/>
          <w:szCs w:val="18"/>
        </w:rPr>
        <w:t>Primary key</w:t>
      </w:r>
    </w:p>
    <w:p w14:paraId="2AC177BC" w14:textId="77777777" w:rsidR="0083179D" w:rsidRDefault="0083179D" w:rsidP="0083179D">
      <w:pPr>
        <w:spacing w:after="0"/>
        <w:rPr>
          <w:rFonts w:ascii="Calibri" w:hAnsi="Calibri" w:cs="Calibri"/>
          <w:sz w:val="18"/>
          <w:szCs w:val="18"/>
        </w:rPr>
      </w:pPr>
      <w:r w:rsidRPr="002273F8">
        <w:rPr>
          <w:rFonts w:ascii="Calibri" w:hAnsi="Calibri" w:cs="Calibri"/>
          <w:sz w:val="18"/>
          <w:szCs w:val="18"/>
        </w:rPr>
        <w:t>Partition key</w:t>
      </w:r>
      <w:r>
        <w:rPr>
          <w:rFonts w:ascii="Calibri" w:hAnsi="Calibri" w:cs="Calibri"/>
          <w:sz w:val="18"/>
          <w:szCs w:val="18"/>
        </w:rPr>
        <w:t xml:space="preserve"> – a simple primary key. One attribute only. N</w:t>
      </w:r>
      <w:r w:rsidRPr="002273F8">
        <w:rPr>
          <w:rFonts w:ascii="Calibri" w:hAnsi="Calibri" w:cs="Calibri"/>
          <w:sz w:val="18"/>
          <w:szCs w:val="18"/>
        </w:rPr>
        <w:t>o two items can have the same partition key value</w:t>
      </w:r>
    </w:p>
    <w:p w14:paraId="5B1B2DE1" w14:textId="77777777" w:rsidR="0083179D" w:rsidRDefault="0083179D" w:rsidP="0083179D">
      <w:pPr>
        <w:rPr>
          <w:rFonts w:ascii="Calibri" w:hAnsi="Calibri" w:cs="Calibri"/>
          <w:sz w:val="18"/>
          <w:szCs w:val="18"/>
        </w:rPr>
      </w:pPr>
      <w:r w:rsidRPr="002273F8">
        <w:rPr>
          <w:rFonts w:ascii="Calibri" w:hAnsi="Calibri" w:cs="Calibri"/>
          <w:sz w:val="18"/>
          <w:szCs w:val="18"/>
        </w:rPr>
        <w:t>Partition key and sort key</w:t>
      </w:r>
      <w:r>
        <w:rPr>
          <w:rFonts w:ascii="Calibri" w:hAnsi="Calibri" w:cs="Calibri"/>
          <w:sz w:val="18"/>
          <w:szCs w:val="18"/>
        </w:rPr>
        <w:t xml:space="preserve"> – Composite primary key. Composed of two attributes. One partition key and one sort key. Partition key for hashing and sort key for ordering. </w:t>
      </w:r>
      <w:proofErr w:type="gramStart"/>
      <w:r w:rsidRPr="002273F8">
        <w:rPr>
          <w:rFonts w:ascii="Calibri" w:hAnsi="Calibri" w:cs="Calibri"/>
          <w:sz w:val="18"/>
          <w:szCs w:val="18"/>
        </w:rPr>
        <w:t>it's</w:t>
      </w:r>
      <w:proofErr w:type="gramEnd"/>
      <w:r w:rsidRPr="002273F8">
        <w:rPr>
          <w:rFonts w:ascii="Calibri" w:hAnsi="Calibri" w:cs="Calibri"/>
          <w:sz w:val="18"/>
          <w:szCs w:val="18"/>
        </w:rPr>
        <w:t xml:space="preserve"> possible for multiple items to have the same partition key value. However, those items must have different sort key values.</w:t>
      </w:r>
    </w:p>
    <w:p w14:paraId="3CBBEEA0" w14:textId="77777777" w:rsidR="0083179D" w:rsidRPr="002273F8" w:rsidRDefault="0083179D" w:rsidP="0083179D">
      <w:pPr>
        <w:rPr>
          <w:rFonts w:ascii="Calibri" w:hAnsi="Calibri" w:cs="Calibri"/>
          <w:sz w:val="18"/>
          <w:szCs w:val="18"/>
        </w:rPr>
      </w:pPr>
      <w:r>
        <w:rPr>
          <w:rFonts w:ascii="Calibri" w:hAnsi="Calibri" w:cs="Calibri"/>
          <w:sz w:val="18"/>
          <w:szCs w:val="18"/>
        </w:rPr>
        <w:t>Partition key also known as hash attribute. Sort key also known as range attribute</w:t>
      </w:r>
    </w:p>
    <w:p w14:paraId="10BE3A75" w14:textId="77777777" w:rsidR="0083179D" w:rsidRDefault="0083179D" w:rsidP="0083179D">
      <w:pPr>
        <w:spacing w:after="0"/>
        <w:rPr>
          <w:rFonts w:ascii="Calibri" w:hAnsi="Calibri" w:cs="Calibri"/>
          <w:sz w:val="18"/>
          <w:szCs w:val="18"/>
        </w:rPr>
      </w:pPr>
      <w:r w:rsidRPr="002273F8">
        <w:rPr>
          <w:rFonts w:ascii="Calibri" w:hAnsi="Calibri" w:cs="Calibri"/>
          <w:sz w:val="18"/>
          <w:szCs w:val="18"/>
        </w:rPr>
        <w:t>Each primary key attribute must be a scalar (meaning that it can hold only a single value). The only data types allowed for primary key attributes are string, number, or binary</w:t>
      </w:r>
    </w:p>
    <w:p w14:paraId="6CD5552C" w14:textId="77777777" w:rsidR="0083179D" w:rsidRDefault="0083179D" w:rsidP="0083179D">
      <w:pPr>
        <w:spacing w:after="0"/>
        <w:rPr>
          <w:rFonts w:ascii="Calibri" w:hAnsi="Calibri" w:cs="Calibri"/>
          <w:sz w:val="18"/>
          <w:szCs w:val="18"/>
        </w:rPr>
      </w:pPr>
    </w:p>
    <w:p w14:paraId="4F315B71" w14:textId="77777777" w:rsidR="0083179D" w:rsidRDefault="0083179D" w:rsidP="0083179D">
      <w:pPr>
        <w:spacing w:after="0"/>
        <w:rPr>
          <w:rFonts w:ascii="Calibri" w:hAnsi="Calibri" w:cs="Calibri"/>
          <w:b/>
          <w:bCs/>
          <w:sz w:val="18"/>
          <w:szCs w:val="18"/>
        </w:rPr>
      </w:pPr>
      <w:r w:rsidRPr="002273F8">
        <w:rPr>
          <w:rFonts w:ascii="Calibri" w:hAnsi="Calibri" w:cs="Calibri"/>
          <w:b/>
          <w:bCs/>
          <w:sz w:val="18"/>
          <w:szCs w:val="18"/>
        </w:rPr>
        <w:t>Secondary indexes</w:t>
      </w:r>
    </w:p>
    <w:p w14:paraId="338DCB9A" w14:textId="1F9150EE" w:rsidR="0083179D" w:rsidRDefault="0083179D" w:rsidP="0083179D">
      <w:pPr>
        <w:spacing w:after="0"/>
        <w:rPr>
          <w:rFonts w:ascii="Calibri" w:hAnsi="Calibri" w:cs="Calibri"/>
          <w:sz w:val="18"/>
          <w:szCs w:val="18"/>
        </w:rPr>
      </w:pPr>
      <w:proofErr w:type="gramStart"/>
      <w:r w:rsidRPr="00975BB8">
        <w:rPr>
          <w:rFonts w:ascii="Calibri" w:hAnsi="Calibri" w:cs="Calibri"/>
          <w:sz w:val="18"/>
          <w:szCs w:val="18"/>
        </w:rPr>
        <w:t>let’s</w:t>
      </w:r>
      <w:proofErr w:type="gramEnd"/>
      <w:r w:rsidRPr="00975BB8">
        <w:rPr>
          <w:rFonts w:ascii="Calibri" w:hAnsi="Calibri" w:cs="Calibri"/>
          <w:sz w:val="18"/>
          <w:szCs w:val="18"/>
        </w:rPr>
        <w:t xml:space="preserve"> you query the data in the table using an alternate key, </w:t>
      </w:r>
      <w:r>
        <w:rPr>
          <w:rFonts w:ascii="Calibri" w:hAnsi="Calibri" w:cs="Calibri"/>
          <w:sz w:val="18"/>
          <w:szCs w:val="18"/>
        </w:rPr>
        <w:t xml:space="preserve">(other than </w:t>
      </w:r>
      <w:r w:rsidRPr="00975BB8">
        <w:rPr>
          <w:rFonts w:ascii="Calibri" w:hAnsi="Calibri" w:cs="Calibri"/>
          <w:sz w:val="18"/>
          <w:szCs w:val="18"/>
        </w:rPr>
        <w:t>the primary key</w:t>
      </w:r>
      <w:r>
        <w:rPr>
          <w:rFonts w:ascii="Calibri" w:hAnsi="Calibri" w:cs="Calibri"/>
          <w:sz w:val="18"/>
          <w:szCs w:val="18"/>
        </w:rPr>
        <w:t>)</w:t>
      </w:r>
    </w:p>
    <w:p w14:paraId="61C8ACB5" w14:textId="77777777" w:rsidR="0083179D" w:rsidRPr="00975BB8" w:rsidRDefault="0083179D" w:rsidP="0083179D">
      <w:pPr>
        <w:spacing w:after="0"/>
        <w:rPr>
          <w:rFonts w:ascii="Calibri" w:hAnsi="Calibri" w:cs="Calibri"/>
          <w:sz w:val="18"/>
          <w:szCs w:val="18"/>
        </w:rPr>
      </w:pPr>
      <w:r w:rsidRPr="00975BB8">
        <w:rPr>
          <w:rFonts w:ascii="Calibri" w:hAnsi="Calibri" w:cs="Calibri"/>
          <w:b/>
          <w:bCs/>
          <w:sz w:val="18"/>
          <w:szCs w:val="18"/>
        </w:rPr>
        <w:t>Global secondary index</w:t>
      </w:r>
      <w:r w:rsidRPr="00975BB8">
        <w:rPr>
          <w:rFonts w:ascii="Calibri" w:hAnsi="Calibri" w:cs="Calibri"/>
          <w:sz w:val="18"/>
          <w:szCs w:val="18"/>
        </w:rPr>
        <w:t xml:space="preserve"> – An index with a partition key and sort key that can be different from those on the table.</w:t>
      </w:r>
    </w:p>
    <w:p w14:paraId="6A968CD2" w14:textId="77777777" w:rsidR="0083179D" w:rsidRDefault="0083179D" w:rsidP="0083179D">
      <w:pPr>
        <w:spacing w:after="0"/>
        <w:rPr>
          <w:rFonts w:ascii="Calibri" w:hAnsi="Calibri" w:cs="Calibri"/>
          <w:sz w:val="18"/>
          <w:szCs w:val="18"/>
        </w:rPr>
      </w:pPr>
      <w:r w:rsidRPr="00975BB8">
        <w:rPr>
          <w:rFonts w:ascii="Calibri" w:hAnsi="Calibri" w:cs="Calibri"/>
          <w:b/>
          <w:bCs/>
          <w:sz w:val="18"/>
          <w:szCs w:val="18"/>
        </w:rPr>
        <w:t>Local secondary index</w:t>
      </w:r>
      <w:r w:rsidRPr="00975BB8">
        <w:rPr>
          <w:rFonts w:ascii="Calibri" w:hAnsi="Calibri" w:cs="Calibri"/>
          <w:sz w:val="18"/>
          <w:szCs w:val="18"/>
        </w:rPr>
        <w:t xml:space="preserve"> – An index that has the same partition key as the table, but a different sort key.</w:t>
      </w:r>
    </w:p>
    <w:p w14:paraId="2CA531CD" w14:textId="77777777" w:rsidR="0083179D" w:rsidRDefault="0083179D" w:rsidP="0083179D">
      <w:pPr>
        <w:spacing w:after="0"/>
        <w:rPr>
          <w:rFonts w:ascii="Calibri" w:hAnsi="Calibri" w:cs="Calibri"/>
          <w:sz w:val="18"/>
          <w:szCs w:val="18"/>
        </w:rPr>
      </w:pPr>
    </w:p>
    <w:p w14:paraId="58745352" w14:textId="77777777" w:rsidR="0083179D" w:rsidRPr="00975BB8" w:rsidRDefault="0083179D" w:rsidP="0083179D">
      <w:pPr>
        <w:rPr>
          <w:rFonts w:ascii="Calibri" w:hAnsi="Calibri" w:cs="Calibri"/>
          <w:sz w:val="18"/>
          <w:szCs w:val="18"/>
        </w:rPr>
      </w:pPr>
      <w:r w:rsidRPr="00975BB8">
        <w:rPr>
          <w:rFonts w:ascii="Calibri" w:hAnsi="Calibri" w:cs="Calibri"/>
          <w:sz w:val="18"/>
          <w:szCs w:val="18"/>
        </w:rPr>
        <w:t>Each table in DynamoDB has a quota of 20 global secondary indexes (default quota) and 5 local secondary indexes.</w:t>
      </w:r>
    </w:p>
    <w:p w14:paraId="01AD666E" w14:textId="77777777" w:rsidR="0083179D" w:rsidRPr="003D1F98" w:rsidRDefault="0083179D" w:rsidP="0083179D">
      <w:pPr>
        <w:rPr>
          <w:rFonts w:ascii="Calibri" w:hAnsi="Calibri" w:cs="Calibri"/>
          <w:sz w:val="18"/>
          <w:szCs w:val="18"/>
        </w:rPr>
      </w:pPr>
      <w:r w:rsidRPr="003D1F98">
        <w:rPr>
          <w:rFonts w:ascii="Calibri" w:hAnsi="Calibri" w:cs="Calibri"/>
          <w:b/>
          <w:bCs/>
          <w:sz w:val="18"/>
          <w:szCs w:val="18"/>
        </w:rPr>
        <w:t>DynamoDB Streams</w:t>
      </w:r>
      <w:r w:rsidRPr="003D1F98">
        <w:rPr>
          <w:rFonts w:ascii="Calibri" w:hAnsi="Calibri" w:cs="Calibri"/>
          <w:sz w:val="18"/>
          <w:szCs w:val="18"/>
        </w:rPr>
        <w:t xml:space="preserve"> is an optional feature that captures data modification events in DynamoDB tables</w:t>
      </w:r>
      <w:r>
        <w:rPr>
          <w:rFonts w:ascii="Calibri" w:hAnsi="Calibri" w:cs="Calibri"/>
          <w:sz w:val="18"/>
          <w:szCs w:val="18"/>
        </w:rPr>
        <w:t xml:space="preserve">. </w:t>
      </w:r>
      <w:r w:rsidRPr="003D1F98">
        <w:rPr>
          <w:rFonts w:ascii="Calibri" w:hAnsi="Calibri" w:cs="Calibri"/>
          <w:sz w:val="18"/>
          <w:szCs w:val="18"/>
        </w:rPr>
        <w:t>The data about these events appear in the stream in near-real time, and in the order that the events occurred.</w:t>
      </w:r>
    </w:p>
    <w:p w14:paraId="743F442D" w14:textId="77777777" w:rsidR="0083179D" w:rsidRPr="00007696" w:rsidRDefault="0083179D" w:rsidP="0083179D">
      <w:pPr>
        <w:spacing w:after="0"/>
        <w:rPr>
          <w:rFonts w:ascii="Calibri" w:hAnsi="Calibri" w:cs="Calibri"/>
          <w:b/>
          <w:bCs/>
          <w:sz w:val="18"/>
          <w:szCs w:val="18"/>
        </w:rPr>
      </w:pPr>
      <w:r w:rsidRPr="00007696">
        <w:rPr>
          <w:rFonts w:ascii="Calibri" w:hAnsi="Calibri" w:cs="Calibri"/>
          <w:b/>
          <w:bCs/>
          <w:sz w:val="18"/>
          <w:szCs w:val="18"/>
        </w:rPr>
        <w:t>DynamoDB API</w:t>
      </w:r>
    </w:p>
    <w:p w14:paraId="3A2777B9" w14:textId="77777777" w:rsidR="0083179D" w:rsidRDefault="0083179D" w:rsidP="0083179D">
      <w:pPr>
        <w:spacing w:after="0"/>
        <w:rPr>
          <w:rFonts w:ascii="Calibri" w:hAnsi="Calibri" w:cs="Calibri"/>
          <w:sz w:val="18"/>
          <w:szCs w:val="18"/>
        </w:rPr>
      </w:pPr>
      <w:r w:rsidRPr="00007696">
        <w:rPr>
          <w:rFonts w:ascii="Calibri" w:hAnsi="Calibri" w:cs="Calibri"/>
          <w:b/>
          <w:bCs/>
          <w:sz w:val="18"/>
          <w:szCs w:val="18"/>
        </w:rPr>
        <w:t>Control Plane</w:t>
      </w:r>
      <w:r>
        <w:rPr>
          <w:rFonts w:ascii="Calibri" w:hAnsi="Calibri" w:cs="Calibri"/>
          <w:sz w:val="18"/>
          <w:szCs w:val="18"/>
        </w:rPr>
        <w:t xml:space="preserve"> – Create and manage dynamodb tables.</w:t>
      </w:r>
    </w:p>
    <w:p w14:paraId="1728CB0D" w14:textId="77777777" w:rsidR="0083179D" w:rsidRDefault="0083179D" w:rsidP="0083179D">
      <w:pPr>
        <w:spacing w:after="0"/>
        <w:rPr>
          <w:rFonts w:ascii="Calibri" w:hAnsi="Calibri" w:cs="Calibri"/>
          <w:sz w:val="18"/>
          <w:szCs w:val="18"/>
        </w:rPr>
      </w:pPr>
      <w:r>
        <w:rPr>
          <w:rFonts w:ascii="Calibri" w:hAnsi="Calibri" w:cs="Calibri"/>
          <w:sz w:val="18"/>
          <w:szCs w:val="18"/>
        </w:rPr>
        <w:t>CreateTable /DescribeTable, ListTables, UpdateTable, DeleteTable</w:t>
      </w:r>
    </w:p>
    <w:p w14:paraId="13027935" w14:textId="77777777" w:rsidR="0083179D" w:rsidRDefault="0083179D" w:rsidP="0083179D">
      <w:pPr>
        <w:spacing w:after="0"/>
        <w:rPr>
          <w:rFonts w:ascii="Calibri" w:hAnsi="Calibri" w:cs="Calibri"/>
          <w:sz w:val="18"/>
          <w:szCs w:val="18"/>
        </w:rPr>
      </w:pPr>
      <w:r w:rsidRPr="00007696">
        <w:rPr>
          <w:rFonts w:ascii="Calibri" w:hAnsi="Calibri" w:cs="Calibri"/>
          <w:b/>
          <w:bCs/>
          <w:sz w:val="18"/>
          <w:szCs w:val="18"/>
        </w:rPr>
        <w:t>Data Plane</w:t>
      </w:r>
      <w:r>
        <w:rPr>
          <w:rFonts w:ascii="Calibri" w:hAnsi="Calibri" w:cs="Calibri"/>
          <w:sz w:val="18"/>
          <w:szCs w:val="18"/>
        </w:rPr>
        <w:t xml:space="preserve"> – CRUD on data in the table. </w:t>
      </w:r>
    </w:p>
    <w:p w14:paraId="60F0A4AB" w14:textId="77777777" w:rsidR="0083179D" w:rsidRDefault="0083179D" w:rsidP="0083179D">
      <w:pPr>
        <w:spacing w:after="0"/>
        <w:rPr>
          <w:rFonts w:ascii="Calibri" w:hAnsi="Calibri" w:cs="Calibri"/>
          <w:sz w:val="18"/>
          <w:szCs w:val="18"/>
        </w:rPr>
      </w:pPr>
      <w:r w:rsidRPr="00007696">
        <w:rPr>
          <w:rFonts w:ascii="Calibri" w:hAnsi="Calibri" w:cs="Calibri"/>
          <w:sz w:val="18"/>
          <w:szCs w:val="18"/>
        </w:rPr>
        <w:t>PartiQL - A SQL-compatible query language</w:t>
      </w:r>
      <w:r>
        <w:rPr>
          <w:rFonts w:ascii="Calibri" w:hAnsi="Calibri" w:cs="Calibri"/>
          <w:sz w:val="18"/>
          <w:szCs w:val="18"/>
        </w:rPr>
        <w:t xml:space="preserve"> for DynamoDB</w:t>
      </w:r>
    </w:p>
    <w:p w14:paraId="0AEA19BA" w14:textId="77777777" w:rsidR="0083179D" w:rsidRDefault="0083179D" w:rsidP="0083179D">
      <w:pPr>
        <w:spacing w:after="0"/>
        <w:rPr>
          <w:rFonts w:ascii="Calibri" w:hAnsi="Calibri" w:cs="Calibri"/>
          <w:sz w:val="18"/>
          <w:szCs w:val="18"/>
        </w:rPr>
      </w:pPr>
      <w:r>
        <w:rPr>
          <w:rFonts w:ascii="Calibri" w:hAnsi="Calibri" w:cs="Calibri"/>
          <w:sz w:val="18"/>
          <w:szCs w:val="18"/>
        </w:rPr>
        <w:t xml:space="preserve">Creating data – PutItem, </w:t>
      </w:r>
      <w:proofErr w:type="gramStart"/>
      <w:r>
        <w:rPr>
          <w:rFonts w:ascii="Calibri" w:hAnsi="Calibri" w:cs="Calibri"/>
          <w:sz w:val="18"/>
          <w:szCs w:val="18"/>
        </w:rPr>
        <w:t>BatchWriteItem(</w:t>
      </w:r>
      <w:proofErr w:type="gramEnd"/>
      <w:r>
        <w:rPr>
          <w:rFonts w:ascii="Calibri" w:hAnsi="Calibri" w:cs="Calibri"/>
          <w:sz w:val="18"/>
          <w:szCs w:val="18"/>
        </w:rPr>
        <w:t>max 25 items to a table)</w:t>
      </w:r>
    </w:p>
    <w:p w14:paraId="51E9B3BC" w14:textId="77777777" w:rsidR="0083179D" w:rsidRDefault="0083179D" w:rsidP="0083179D">
      <w:pPr>
        <w:spacing w:after="0"/>
        <w:rPr>
          <w:rFonts w:ascii="Calibri" w:hAnsi="Calibri" w:cs="Calibri"/>
          <w:sz w:val="18"/>
          <w:szCs w:val="18"/>
        </w:rPr>
      </w:pPr>
      <w:r>
        <w:rPr>
          <w:rFonts w:ascii="Calibri" w:hAnsi="Calibri" w:cs="Calibri"/>
          <w:sz w:val="18"/>
          <w:szCs w:val="18"/>
        </w:rPr>
        <w:t>Reading data – GetItem, BatchGetItem, Query, Scan</w:t>
      </w:r>
    </w:p>
    <w:p w14:paraId="0DA111DC" w14:textId="77777777" w:rsidR="0083179D" w:rsidRDefault="0083179D" w:rsidP="0083179D">
      <w:pPr>
        <w:spacing w:after="0"/>
        <w:rPr>
          <w:rFonts w:ascii="Calibri" w:hAnsi="Calibri" w:cs="Calibri"/>
          <w:sz w:val="18"/>
          <w:szCs w:val="18"/>
        </w:rPr>
      </w:pPr>
      <w:r>
        <w:rPr>
          <w:rFonts w:ascii="Calibri" w:hAnsi="Calibri" w:cs="Calibri"/>
          <w:sz w:val="18"/>
          <w:szCs w:val="18"/>
        </w:rPr>
        <w:t>Updating data – UpdateItem</w:t>
      </w:r>
    </w:p>
    <w:p w14:paraId="7736E13C" w14:textId="77777777" w:rsidR="0083179D" w:rsidRDefault="0083179D" w:rsidP="0083179D">
      <w:pPr>
        <w:spacing w:after="0"/>
        <w:rPr>
          <w:rFonts w:ascii="Calibri" w:hAnsi="Calibri" w:cs="Calibri"/>
          <w:sz w:val="18"/>
          <w:szCs w:val="18"/>
        </w:rPr>
      </w:pPr>
      <w:r>
        <w:rPr>
          <w:rFonts w:ascii="Calibri" w:hAnsi="Calibri" w:cs="Calibri"/>
          <w:sz w:val="18"/>
          <w:szCs w:val="18"/>
        </w:rPr>
        <w:t xml:space="preserve">Deleting data – DeleteItem, </w:t>
      </w:r>
      <w:proofErr w:type="gramStart"/>
      <w:r>
        <w:rPr>
          <w:rFonts w:ascii="Calibri" w:hAnsi="Calibri" w:cs="Calibri"/>
          <w:sz w:val="18"/>
          <w:szCs w:val="18"/>
        </w:rPr>
        <w:t>BatchWriteItem(</w:t>
      </w:r>
      <w:proofErr w:type="gramEnd"/>
      <w:r>
        <w:rPr>
          <w:rFonts w:ascii="Calibri" w:hAnsi="Calibri" w:cs="Calibri"/>
          <w:sz w:val="18"/>
          <w:szCs w:val="18"/>
        </w:rPr>
        <w:t>max 25 items from one ore more tables)</w:t>
      </w:r>
    </w:p>
    <w:p w14:paraId="0F6BC378" w14:textId="77777777" w:rsidR="0083179D" w:rsidRDefault="0083179D" w:rsidP="0083179D">
      <w:pPr>
        <w:spacing w:after="0"/>
        <w:rPr>
          <w:rFonts w:ascii="Calibri" w:hAnsi="Calibri" w:cs="Calibri"/>
          <w:sz w:val="18"/>
          <w:szCs w:val="18"/>
        </w:rPr>
      </w:pPr>
      <w:r w:rsidRPr="00007696">
        <w:rPr>
          <w:rFonts w:ascii="Calibri" w:hAnsi="Calibri" w:cs="Calibri"/>
          <w:b/>
          <w:bCs/>
          <w:sz w:val="18"/>
          <w:szCs w:val="18"/>
        </w:rPr>
        <w:t>DynamoDB Streams</w:t>
      </w:r>
      <w:r>
        <w:rPr>
          <w:rFonts w:ascii="Calibri" w:hAnsi="Calibri" w:cs="Calibri"/>
          <w:b/>
          <w:bCs/>
          <w:sz w:val="18"/>
          <w:szCs w:val="18"/>
        </w:rPr>
        <w:t xml:space="preserve"> – </w:t>
      </w:r>
      <w:r>
        <w:rPr>
          <w:rFonts w:ascii="Calibri" w:hAnsi="Calibri" w:cs="Calibri"/>
          <w:sz w:val="18"/>
          <w:szCs w:val="18"/>
        </w:rPr>
        <w:t>enable/disable stream on a table</w:t>
      </w:r>
    </w:p>
    <w:p w14:paraId="3436920F" w14:textId="77777777" w:rsidR="0083179D" w:rsidRPr="00007696" w:rsidRDefault="0083179D" w:rsidP="0083179D">
      <w:pPr>
        <w:spacing w:after="0"/>
        <w:rPr>
          <w:rFonts w:ascii="Calibri" w:hAnsi="Calibri" w:cs="Calibri"/>
          <w:sz w:val="18"/>
          <w:szCs w:val="18"/>
        </w:rPr>
      </w:pPr>
      <w:r>
        <w:rPr>
          <w:rFonts w:ascii="Calibri" w:hAnsi="Calibri" w:cs="Calibri"/>
          <w:sz w:val="18"/>
          <w:szCs w:val="18"/>
        </w:rPr>
        <w:t>ListStreams, DescribeStream, GetShardIterator, GetRecords</w:t>
      </w:r>
    </w:p>
    <w:p w14:paraId="2C8E1D85" w14:textId="77777777" w:rsidR="0083179D" w:rsidRDefault="0083179D" w:rsidP="0083179D">
      <w:pPr>
        <w:spacing w:after="0"/>
        <w:rPr>
          <w:rFonts w:ascii="Calibri" w:hAnsi="Calibri" w:cs="Calibri"/>
          <w:sz w:val="18"/>
          <w:szCs w:val="18"/>
        </w:rPr>
      </w:pPr>
      <w:r w:rsidRPr="00007696">
        <w:rPr>
          <w:rFonts w:ascii="Calibri" w:hAnsi="Calibri" w:cs="Calibri"/>
          <w:b/>
          <w:bCs/>
          <w:sz w:val="18"/>
          <w:szCs w:val="18"/>
        </w:rPr>
        <w:t>Transactions</w:t>
      </w:r>
      <w:r>
        <w:rPr>
          <w:rFonts w:ascii="Calibri" w:hAnsi="Calibri" w:cs="Calibri"/>
          <w:b/>
          <w:bCs/>
          <w:sz w:val="18"/>
          <w:szCs w:val="18"/>
        </w:rPr>
        <w:t xml:space="preserve"> </w:t>
      </w:r>
      <w:r>
        <w:rPr>
          <w:rFonts w:ascii="Calibri" w:hAnsi="Calibri" w:cs="Calibri"/>
          <w:sz w:val="18"/>
          <w:szCs w:val="18"/>
        </w:rPr>
        <w:t>–</w:t>
      </w:r>
      <w:r w:rsidRPr="00007696">
        <w:rPr>
          <w:rFonts w:ascii="Calibri" w:hAnsi="Calibri" w:cs="Calibri"/>
          <w:sz w:val="18"/>
          <w:szCs w:val="18"/>
        </w:rPr>
        <w:t xml:space="preserve"> </w:t>
      </w:r>
      <w:r>
        <w:rPr>
          <w:rFonts w:ascii="Calibri" w:hAnsi="Calibri" w:cs="Calibri"/>
          <w:sz w:val="18"/>
          <w:szCs w:val="18"/>
        </w:rPr>
        <w:t>ACID. Can use PartiQL</w:t>
      </w:r>
    </w:p>
    <w:p w14:paraId="630F4983" w14:textId="77777777" w:rsidR="0083179D" w:rsidRDefault="0083179D" w:rsidP="0083179D">
      <w:pPr>
        <w:spacing w:after="0"/>
        <w:rPr>
          <w:rFonts w:ascii="Calibri" w:hAnsi="Calibri" w:cs="Calibri"/>
          <w:sz w:val="18"/>
          <w:szCs w:val="18"/>
        </w:rPr>
      </w:pPr>
      <w:r w:rsidRPr="00007696">
        <w:rPr>
          <w:rFonts w:ascii="Calibri" w:hAnsi="Calibri" w:cs="Calibri"/>
          <w:sz w:val="18"/>
          <w:szCs w:val="18"/>
        </w:rPr>
        <w:t>Classic APIS</w:t>
      </w:r>
      <w:r>
        <w:rPr>
          <w:rFonts w:ascii="Calibri" w:hAnsi="Calibri" w:cs="Calibri"/>
          <w:sz w:val="18"/>
          <w:szCs w:val="18"/>
        </w:rPr>
        <w:t xml:space="preserve"> – TransactWriteItems, TransactGetItems</w:t>
      </w:r>
    </w:p>
    <w:p w14:paraId="5C840A65" w14:textId="77777777" w:rsidR="0083179D" w:rsidRDefault="0083179D" w:rsidP="0083179D">
      <w:pPr>
        <w:spacing w:after="0"/>
        <w:rPr>
          <w:rFonts w:ascii="Calibri" w:hAnsi="Calibri" w:cs="Calibri"/>
          <w:sz w:val="18"/>
          <w:szCs w:val="18"/>
        </w:rPr>
      </w:pPr>
    </w:p>
    <w:p w14:paraId="508F9C6F" w14:textId="77777777" w:rsidR="0083179D" w:rsidRDefault="0083179D" w:rsidP="0083179D">
      <w:pPr>
        <w:spacing w:after="0"/>
        <w:rPr>
          <w:rFonts w:ascii="Calibri" w:hAnsi="Calibri" w:cs="Calibri"/>
          <w:sz w:val="18"/>
          <w:szCs w:val="18"/>
        </w:rPr>
      </w:pPr>
      <w:r>
        <w:rPr>
          <w:rFonts w:ascii="Calibri" w:hAnsi="Calibri" w:cs="Calibri"/>
          <w:sz w:val="18"/>
          <w:szCs w:val="18"/>
        </w:rPr>
        <w:t>Data types</w:t>
      </w:r>
    </w:p>
    <w:p w14:paraId="30711CB3" w14:textId="77777777" w:rsidR="0083179D" w:rsidRDefault="0083179D" w:rsidP="0083179D">
      <w:pPr>
        <w:spacing w:after="0"/>
        <w:rPr>
          <w:rFonts w:ascii="Calibri" w:hAnsi="Calibri" w:cs="Calibri"/>
          <w:sz w:val="18"/>
          <w:szCs w:val="18"/>
        </w:rPr>
      </w:pPr>
      <w:r>
        <w:rPr>
          <w:rFonts w:ascii="Calibri" w:hAnsi="Calibri" w:cs="Calibri"/>
          <w:sz w:val="18"/>
          <w:szCs w:val="18"/>
        </w:rPr>
        <w:t>Scalar Types –string, number, Boolean, null</w:t>
      </w:r>
    </w:p>
    <w:p w14:paraId="7E66D8B7" w14:textId="77777777" w:rsidR="0083179D" w:rsidRDefault="0083179D" w:rsidP="0083179D">
      <w:pPr>
        <w:spacing w:after="0"/>
        <w:rPr>
          <w:rFonts w:ascii="Calibri" w:hAnsi="Calibri" w:cs="Calibri"/>
          <w:sz w:val="18"/>
          <w:szCs w:val="18"/>
        </w:rPr>
      </w:pPr>
      <w:r>
        <w:rPr>
          <w:rFonts w:ascii="Calibri" w:hAnsi="Calibri" w:cs="Calibri"/>
          <w:sz w:val="18"/>
          <w:szCs w:val="18"/>
        </w:rPr>
        <w:t>Document types – list and map (JSON)</w:t>
      </w:r>
    </w:p>
    <w:p w14:paraId="4A94CE94" w14:textId="77777777" w:rsidR="0083179D" w:rsidRDefault="0083179D" w:rsidP="0083179D">
      <w:pPr>
        <w:spacing w:after="0"/>
        <w:rPr>
          <w:rFonts w:ascii="Calibri" w:hAnsi="Calibri" w:cs="Calibri"/>
          <w:sz w:val="18"/>
          <w:szCs w:val="18"/>
        </w:rPr>
      </w:pPr>
      <w:r>
        <w:rPr>
          <w:rFonts w:ascii="Calibri" w:hAnsi="Calibri" w:cs="Calibri"/>
          <w:sz w:val="18"/>
          <w:szCs w:val="18"/>
        </w:rPr>
        <w:t xml:space="preserve">Set Types -string set, number set, binary set </w:t>
      </w:r>
    </w:p>
    <w:p w14:paraId="49C5E566" w14:textId="77777777" w:rsidR="0083179D" w:rsidRDefault="0083179D" w:rsidP="0083179D">
      <w:pPr>
        <w:spacing w:after="0"/>
        <w:rPr>
          <w:rFonts w:ascii="Calibri" w:hAnsi="Calibri" w:cs="Calibri"/>
          <w:sz w:val="18"/>
          <w:szCs w:val="18"/>
        </w:rPr>
      </w:pPr>
    </w:p>
    <w:p w14:paraId="47FE4788" w14:textId="77777777" w:rsidR="0083179D" w:rsidRPr="001D1741" w:rsidRDefault="0083179D" w:rsidP="0083179D">
      <w:pPr>
        <w:spacing w:after="0"/>
        <w:rPr>
          <w:rFonts w:ascii="Calibri" w:hAnsi="Calibri" w:cs="Calibri"/>
          <w:b/>
          <w:bCs/>
          <w:sz w:val="18"/>
          <w:szCs w:val="18"/>
        </w:rPr>
      </w:pPr>
      <w:r w:rsidRPr="001D1741">
        <w:rPr>
          <w:rFonts w:ascii="Calibri" w:hAnsi="Calibri" w:cs="Calibri"/>
          <w:b/>
          <w:bCs/>
          <w:sz w:val="18"/>
          <w:szCs w:val="18"/>
        </w:rPr>
        <w:t>Table classes</w:t>
      </w:r>
    </w:p>
    <w:p w14:paraId="010AFF35" w14:textId="77777777" w:rsidR="0083179D" w:rsidRDefault="0083179D" w:rsidP="0083179D">
      <w:pPr>
        <w:spacing w:after="0"/>
        <w:rPr>
          <w:rFonts w:ascii="Calibri" w:hAnsi="Calibri" w:cs="Calibri"/>
          <w:sz w:val="18"/>
          <w:szCs w:val="18"/>
        </w:rPr>
      </w:pPr>
      <w:r>
        <w:rPr>
          <w:rFonts w:ascii="Calibri" w:hAnsi="Calibri" w:cs="Calibri"/>
          <w:sz w:val="18"/>
          <w:szCs w:val="18"/>
        </w:rPr>
        <w:t>Standard – default. For majority workloads</w:t>
      </w:r>
    </w:p>
    <w:p w14:paraId="1DED3CB8" w14:textId="77777777" w:rsidR="0083179D" w:rsidRDefault="0083179D" w:rsidP="0083179D">
      <w:pPr>
        <w:spacing w:after="0"/>
        <w:rPr>
          <w:rFonts w:ascii="Calibri" w:hAnsi="Calibri" w:cs="Calibri"/>
          <w:sz w:val="18"/>
          <w:szCs w:val="18"/>
        </w:rPr>
      </w:pPr>
      <w:r>
        <w:rPr>
          <w:rFonts w:ascii="Calibri" w:hAnsi="Calibri" w:cs="Calibri"/>
          <w:sz w:val="18"/>
          <w:szCs w:val="18"/>
        </w:rPr>
        <w:t xml:space="preserve">Standard-Infrequent </w:t>
      </w:r>
      <w:proofErr w:type="gramStart"/>
      <w:r>
        <w:rPr>
          <w:rFonts w:ascii="Calibri" w:hAnsi="Calibri" w:cs="Calibri"/>
          <w:sz w:val="18"/>
          <w:szCs w:val="18"/>
        </w:rPr>
        <w:t>Access(</w:t>
      </w:r>
      <w:proofErr w:type="gramEnd"/>
      <w:r>
        <w:rPr>
          <w:rFonts w:ascii="Calibri" w:hAnsi="Calibri" w:cs="Calibri"/>
          <w:sz w:val="18"/>
          <w:szCs w:val="18"/>
        </w:rPr>
        <w:t>IA)</w:t>
      </w:r>
    </w:p>
    <w:p w14:paraId="313F159E" w14:textId="77777777" w:rsidR="0083179D" w:rsidRDefault="0083179D" w:rsidP="0083179D">
      <w:pPr>
        <w:spacing w:after="0"/>
        <w:rPr>
          <w:rFonts w:ascii="Calibri" w:hAnsi="Calibri" w:cs="Calibri"/>
          <w:sz w:val="18"/>
          <w:szCs w:val="18"/>
        </w:rPr>
      </w:pPr>
    </w:p>
    <w:p w14:paraId="5C2D2B45" w14:textId="77777777" w:rsidR="0083179D" w:rsidRPr="001D1741" w:rsidRDefault="0083179D" w:rsidP="0083179D">
      <w:pPr>
        <w:spacing w:after="0"/>
        <w:rPr>
          <w:rFonts w:ascii="Calibri" w:hAnsi="Calibri" w:cs="Calibri"/>
          <w:b/>
          <w:bCs/>
          <w:sz w:val="18"/>
          <w:szCs w:val="18"/>
        </w:rPr>
      </w:pPr>
      <w:r w:rsidRPr="001D1741">
        <w:rPr>
          <w:rFonts w:ascii="Calibri" w:hAnsi="Calibri" w:cs="Calibri"/>
          <w:b/>
          <w:bCs/>
          <w:sz w:val="18"/>
          <w:szCs w:val="18"/>
        </w:rPr>
        <w:t>Partitions and data distribution</w:t>
      </w:r>
    </w:p>
    <w:p w14:paraId="4BE1E898" w14:textId="77777777" w:rsidR="0083179D" w:rsidRDefault="0083179D" w:rsidP="0083179D">
      <w:pPr>
        <w:spacing w:after="0"/>
        <w:rPr>
          <w:rFonts w:ascii="Calibri" w:hAnsi="Calibri" w:cs="Calibri"/>
          <w:sz w:val="18"/>
          <w:szCs w:val="18"/>
        </w:rPr>
      </w:pPr>
      <w:r>
        <w:rPr>
          <w:rFonts w:ascii="Calibri" w:hAnsi="Calibri" w:cs="Calibri"/>
          <w:sz w:val="18"/>
          <w:szCs w:val="18"/>
        </w:rPr>
        <w:t>Partition – allocation of storage for a table. SSDs. Replicated across AZs. Partition management completely by AWS.</w:t>
      </w:r>
    </w:p>
    <w:p w14:paraId="34A4EE61" w14:textId="77777777" w:rsidR="0083179D" w:rsidRDefault="0083179D" w:rsidP="0083179D">
      <w:pPr>
        <w:spacing w:after="0"/>
        <w:rPr>
          <w:rFonts w:ascii="Calibri" w:hAnsi="Calibri" w:cs="Calibri"/>
          <w:sz w:val="18"/>
          <w:szCs w:val="18"/>
        </w:rPr>
      </w:pPr>
    </w:p>
    <w:p w14:paraId="3659CCF1" w14:textId="77777777" w:rsidR="0083179D" w:rsidRPr="007A4381" w:rsidRDefault="0083179D" w:rsidP="0083179D">
      <w:pPr>
        <w:spacing w:after="0"/>
        <w:rPr>
          <w:rFonts w:ascii="Calibri" w:hAnsi="Calibri" w:cs="Calibri"/>
          <w:sz w:val="16"/>
          <w:szCs w:val="16"/>
        </w:rPr>
      </w:pPr>
      <w:r>
        <w:rPr>
          <w:rFonts w:ascii="Calibri" w:hAnsi="Calibri" w:cs="Calibri"/>
          <w:sz w:val="18"/>
          <w:szCs w:val="18"/>
        </w:rPr>
        <w:t>Creating table</w:t>
      </w:r>
      <w:r>
        <w:rPr>
          <w:rFonts w:ascii="Calibri" w:hAnsi="Calibri" w:cs="Calibri"/>
          <w:sz w:val="18"/>
          <w:szCs w:val="18"/>
        </w:rPr>
        <w:br/>
      </w:r>
      <w:r w:rsidRPr="007A4381">
        <w:rPr>
          <w:rFonts w:ascii="Calibri" w:hAnsi="Calibri" w:cs="Calibri"/>
          <w:sz w:val="16"/>
          <w:szCs w:val="16"/>
        </w:rPr>
        <w:t>{</w:t>
      </w:r>
    </w:p>
    <w:p w14:paraId="2E17FAE4"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roofErr w:type="gramStart"/>
      <w:r w:rsidRPr="007A4381">
        <w:rPr>
          <w:rFonts w:ascii="Calibri" w:hAnsi="Calibri" w:cs="Calibri"/>
          <w:sz w:val="16"/>
          <w:szCs w:val="16"/>
        </w:rPr>
        <w:t>TableName :</w:t>
      </w:r>
      <w:proofErr w:type="gramEnd"/>
      <w:r w:rsidRPr="007A4381">
        <w:rPr>
          <w:rFonts w:ascii="Calibri" w:hAnsi="Calibri" w:cs="Calibri"/>
          <w:sz w:val="16"/>
          <w:szCs w:val="16"/>
        </w:rPr>
        <w:t xml:space="preserve"> "Music",</w:t>
      </w:r>
    </w:p>
    <w:p w14:paraId="6900BF4A"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KeySchema: [</w:t>
      </w:r>
    </w:p>
    <w:p w14:paraId="5CB75824"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00BD4A41"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AttributeName: "Artist",</w:t>
      </w:r>
    </w:p>
    <w:p w14:paraId="78D645AC"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KeyType: "HASH" //Partition key</w:t>
      </w:r>
    </w:p>
    <w:p w14:paraId="4F3BE22D"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4760C61E"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669D4AB5"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AttributeName: "SongTitle",</w:t>
      </w:r>
    </w:p>
    <w:p w14:paraId="3B47EB7A"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KeyType: "RANGE" //Sort key</w:t>
      </w:r>
    </w:p>
    <w:p w14:paraId="51218C79"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0F16E00B"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7B9DB08D"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AttributeDefinitions: [</w:t>
      </w:r>
    </w:p>
    <w:p w14:paraId="6B8B1804"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522548F7"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AttributeName: "Artist",</w:t>
      </w:r>
    </w:p>
    <w:p w14:paraId="7B6CFAC7"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AttributeType: "S"</w:t>
      </w:r>
    </w:p>
    <w:p w14:paraId="1EDD9656"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35DD2667"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00170A00"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AttributeName: "SongTitle",</w:t>
      </w:r>
    </w:p>
    <w:p w14:paraId="0EE7478B"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AttributeType: "S"</w:t>
      </w:r>
    </w:p>
    <w:p w14:paraId="59B0530C"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5C6ED9A7"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23A0D1AF"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ProvisionedThroughput: </w:t>
      </w:r>
      <w:proofErr w:type="gramStart"/>
      <w:r w:rsidRPr="007A4381">
        <w:rPr>
          <w:rFonts w:ascii="Calibri" w:hAnsi="Calibri" w:cs="Calibri"/>
          <w:sz w:val="16"/>
          <w:szCs w:val="16"/>
        </w:rPr>
        <w:t xml:space="preserve">{  </w:t>
      </w:r>
      <w:proofErr w:type="gramEnd"/>
      <w:r w:rsidRPr="007A4381">
        <w:rPr>
          <w:rFonts w:ascii="Calibri" w:hAnsi="Calibri" w:cs="Calibri"/>
          <w:sz w:val="16"/>
          <w:szCs w:val="16"/>
        </w:rPr>
        <w:t xml:space="preserve">     // Only specified if using provisioned mode</w:t>
      </w:r>
    </w:p>
    <w:p w14:paraId="6B98DD45"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ReadCapacityUnits: 1,</w:t>
      </w:r>
    </w:p>
    <w:p w14:paraId="626D90D5"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WriteCapacityUnits: 1</w:t>
      </w:r>
    </w:p>
    <w:p w14:paraId="205A2375"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 xml:space="preserve">    }</w:t>
      </w:r>
    </w:p>
    <w:p w14:paraId="3D0EFE72" w14:textId="77777777" w:rsidR="0083179D" w:rsidRPr="007A4381" w:rsidRDefault="0083179D" w:rsidP="0083179D">
      <w:pPr>
        <w:spacing w:after="0"/>
        <w:rPr>
          <w:rFonts w:ascii="Calibri" w:hAnsi="Calibri" w:cs="Calibri"/>
          <w:sz w:val="16"/>
          <w:szCs w:val="16"/>
        </w:rPr>
      </w:pPr>
      <w:r w:rsidRPr="007A4381">
        <w:rPr>
          <w:rFonts w:ascii="Calibri" w:hAnsi="Calibri" w:cs="Calibri"/>
          <w:sz w:val="16"/>
          <w:szCs w:val="16"/>
        </w:rPr>
        <w:t>}</w:t>
      </w:r>
    </w:p>
    <w:p w14:paraId="03442513" w14:textId="77777777" w:rsidR="0083179D" w:rsidRDefault="0083179D" w:rsidP="0083179D">
      <w:pPr>
        <w:spacing w:after="0"/>
        <w:rPr>
          <w:rFonts w:ascii="Calibri" w:hAnsi="Calibri" w:cs="Calibri"/>
          <w:sz w:val="18"/>
          <w:szCs w:val="18"/>
        </w:rPr>
      </w:pPr>
    </w:p>
    <w:p w14:paraId="684EEC38" w14:textId="77777777" w:rsidR="0083179D" w:rsidRPr="00D53536" w:rsidRDefault="0083179D" w:rsidP="0083179D">
      <w:pPr>
        <w:spacing w:after="0"/>
        <w:rPr>
          <w:rFonts w:ascii="Calibri" w:hAnsi="Calibri" w:cs="Calibri"/>
          <w:b/>
          <w:bCs/>
          <w:sz w:val="18"/>
          <w:szCs w:val="18"/>
        </w:rPr>
      </w:pPr>
      <w:r w:rsidRPr="00D53536">
        <w:rPr>
          <w:rFonts w:ascii="Calibri" w:hAnsi="Calibri" w:cs="Calibri"/>
          <w:b/>
          <w:bCs/>
          <w:sz w:val="18"/>
          <w:szCs w:val="18"/>
        </w:rPr>
        <w:t>DynamoDB throughput capacity</w:t>
      </w:r>
    </w:p>
    <w:p w14:paraId="36C90187" w14:textId="77777777" w:rsidR="0083179D" w:rsidRDefault="0083179D" w:rsidP="0083179D">
      <w:pPr>
        <w:spacing w:after="0"/>
        <w:rPr>
          <w:rFonts w:ascii="Calibri" w:hAnsi="Calibri" w:cs="Calibri"/>
          <w:sz w:val="18"/>
          <w:szCs w:val="18"/>
        </w:rPr>
      </w:pPr>
      <w:r>
        <w:rPr>
          <w:rFonts w:ascii="Calibri" w:hAnsi="Calibri" w:cs="Calibri"/>
          <w:sz w:val="18"/>
          <w:szCs w:val="18"/>
        </w:rPr>
        <w:t>On-demand mode</w:t>
      </w:r>
    </w:p>
    <w:p w14:paraId="584C7913" w14:textId="77777777" w:rsidR="0083179D" w:rsidRDefault="0083179D" w:rsidP="0083179D">
      <w:pPr>
        <w:spacing w:after="0"/>
        <w:rPr>
          <w:rFonts w:ascii="Calibri" w:hAnsi="Calibri" w:cs="Calibri"/>
          <w:sz w:val="18"/>
          <w:szCs w:val="18"/>
        </w:rPr>
      </w:pPr>
      <w:r>
        <w:rPr>
          <w:rFonts w:ascii="Calibri" w:hAnsi="Calibri" w:cs="Calibri"/>
          <w:sz w:val="18"/>
          <w:szCs w:val="18"/>
        </w:rPr>
        <w:t>Provisioned mode</w:t>
      </w:r>
    </w:p>
    <w:p w14:paraId="08CDB05D" w14:textId="77777777" w:rsidR="0083179D" w:rsidRDefault="0083179D" w:rsidP="0083179D">
      <w:pPr>
        <w:spacing w:after="0"/>
        <w:rPr>
          <w:rFonts w:ascii="Calibri" w:hAnsi="Calibri" w:cs="Calibri"/>
          <w:sz w:val="18"/>
          <w:szCs w:val="18"/>
        </w:rPr>
      </w:pPr>
      <w:r>
        <w:rPr>
          <w:rFonts w:ascii="Calibri" w:hAnsi="Calibri" w:cs="Calibri"/>
          <w:sz w:val="18"/>
          <w:szCs w:val="18"/>
        </w:rPr>
        <w:t>Burst and Adaptive capacity</w:t>
      </w:r>
    </w:p>
    <w:p w14:paraId="55F386D2" w14:textId="77777777" w:rsidR="0083179D" w:rsidRDefault="0083179D" w:rsidP="0083179D">
      <w:pPr>
        <w:spacing w:after="0"/>
        <w:rPr>
          <w:rFonts w:ascii="Calibri" w:hAnsi="Calibri" w:cs="Calibri"/>
          <w:sz w:val="18"/>
          <w:szCs w:val="18"/>
        </w:rPr>
      </w:pPr>
    </w:p>
    <w:p w14:paraId="7A88187A" w14:textId="77777777" w:rsidR="0083179D" w:rsidRPr="00CB632E" w:rsidRDefault="0083179D" w:rsidP="0083179D">
      <w:pPr>
        <w:rPr>
          <w:rFonts w:ascii="Calibri" w:hAnsi="Calibri" w:cs="Calibri"/>
          <w:sz w:val="18"/>
          <w:szCs w:val="18"/>
        </w:rPr>
      </w:pPr>
      <w:r w:rsidRPr="00CB632E">
        <w:rPr>
          <w:rFonts w:ascii="Calibri" w:hAnsi="Calibri" w:cs="Calibri"/>
          <w:b/>
          <w:bCs/>
          <w:sz w:val="18"/>
          <w:szCs w:val="18"/>
        </w:rPr>
        <w:t>global tables</w:t>
      </w:r>
      <w:r w:rsidRPr="00CB632E">
        <w:rPr>
          <w:rFonts w:ascii="Calibri" w:hAnsi="Calibri" w:cs="Calibri"/>
          <w:sz w:val="18"/>
          <w:szCs w:val="18"/>
        </w:rPr>
        <w:t xml:space="preserve"> are a fully managed, multi-Region, and multi-active database option that delivers fast and localized read and write performance for massively scaled global applications.</w:t>
      </w:r>
    </w:p>
    <w:p w14:paraId="521FF9A1" w14:textId="77777777" w:rsidR="0083179D" w:rsidRDefault="0083179D" w:rsidP="0083179D">
      <w:pPr>
        <w:spacing w:after="0"/>
        <w:rPr>
          <w:rFonts w:ascii="Calibri" w:hAnsi="Calibri" w:cs="Calibri"/>
          <w:sz w:val="18"/>
          <w:szCs w:val="18"/>
        </w:rPr>
      </w:pPr>
      <w:r w:rsidRPr="00CB632E">
        <w:rPr>
          <w:rFonts w:ascii="Calibri" w:hAnsi="Calibri" w:cs="Calibri"/>
          <w:sz w:val="18"/>
          <w:szCs w:val="18"/>
        </w:rPr>
        <w:t xml:space="preserve">In-memory acceleration with </w:t>
      </w:r>
      <w:r w:rsidRPr="00CB632E">
        <w:rPr>
          <w:rFonts w:ascii="Calibri" w:hAnsi="Calibri" w:cs="Calibri"/>
          <w:b/>
          <w:bCs/>
          <w:sz w:val="18"/>
          <w:szCs w:val="18"/>
        </w:rPr>
        <w:t>DynamoDB Accelerator (DAX)</w:t>
      </w:r>
    </w:p>
    <w:p w14:paraId="2FB87253" w14:textId="77777777" w:rsidR="0083179D" w:rsidRDefault="0083179D" w:rsidP="0083179D">
      <w:pPr>
        <w:spacing w:after="0"/>
        <w:rPr>
          <w:rFonts w:ascii="Calibri" w:hAnsi="Calibri" w:cs="Calibri"/>
          <w:sz w:val="18"/>
          <w:szCs w:val="18"/>
        </w:rPr>
      </w:pPr>
      <w:r w:rsidRPr="00CB632E">
        <w:rPr>
          <w:rFonts w:ascii="Calibri" w:hAnsi="Calibri" w:cs="Calibri"/>
          <w:sz w:val="18"/>
          <w:szCs w:val="18"/>
        </w:rPr>
        <w:t>As an in-memory cache, DAX reduces the response times of eventually consistent read workloads by an order of magnitude from single-digit milliseconds to microseconds</w:t>
      </w:r>
    </w:p>
    <w:p w14:paraId="5206B603" w14:textId="77777777" w:rsidR="0083179D" w:rsidRDefault="0083179D" w:rsidP="0083179D">
      <w:pPr>
        <w:spacing w:after="0"/>
        <w:rPr>
          <w:rFonts w:ascii="Calibri" w:hAnsi="Calibri" w:cs="Calibri"/>
          <w:sz w:val="18"/>
          <w:szCs w:val="18"/>
        </w:rPr>
      </w:pPr>
    </w:p>
    <w:p w14:paraId="66818574" w14:textId="77777777" w:rsidR="0083179D" w:rsidRDefault="0083179D" w:rsidP="0083179D">
      <w:pPr>
        <w:spacing w:after="0"/>
        <w:rPr>
          <w:rFonts w:ascii="Calibri" w:hAnsi="Calibri" w:cs="Calibri"/>
          <w:sz w:val="18"/>
          <w:szCs w:val="18"/>
        </w:rPr>
      </w:pPr>
      <w:r>
        <w:rPr>
          <w:rFonts w:ascii="Calibri" w:hAnsi="Calibri" w:cs="Calibri"/>
          <w:sz w:val="18"/>
          <w:szCs w:val="18"/>
        </w:rPr>
        <w:t>Data modelling foundations</w:t>
      </w:r>
    </w:p>
    <w:p w14:paraId="11E9905B" w14:textId="6C986C42"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Single table design </w:t>
      </w:r>
      <w:r>
        <w:rPr>
          <w:rFonts w:ascii="Calibri" w:hAnsi="Calibri" w:cs="Calibri"/>
          <w:sz w:val="18"/>
          <w:szCs w:val="18"/>
        </w:rPr>
        <w:t>foundation:</w:t>
      </w:r>
      <w:r>
        <w:rPr>
          <w:rFonts w:ascii="Calibri" w:hAnsi="Calibri" w:cs="Calibri"/>
          <w:sz w:val="18"/>
          <w:szCs w:val="18"/>
        </w:rPr>
        <w:t xml:space="preserve"> Store multiple types of data in single table.</w:t>
      </w:r>
    </w:p>
    <w:p w14:paraId="4853A509" w14:textId="37ED332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Multiple table design </w:t>
      </w:r>
      <w:r>
        <w:rPr>
          <w:rFonts w:ascii="Calibri" w:hAnsi="Calibri" w:cs="Calibri"/>
          <w:sz w:val="18"/>
          <w:szCs w:val="18"/>
        </w:rPr>
        <w:t>foundation:</w:t>
      </w:r>
      <w:r>
        <w:rPr>
          <w:rFonts w:ascii="Calibri" w:hAnsi="Calibri" w:cs="Calibri"/>
          <w:sz w:val="18"/>
          <w:szCs w:val="18"/>
        </w:rPr>
        <w:t xml:space="preserve"> single type of data in each DynamoDB table</w:t>
      </w:r>
    </w:p>
    <w:p w14:paraId="4BEF2A07" w14:textId="77777777" w:rsidR="0083179D" w:rsidRDefault="0083179D" w:rsidP="0083179D">
      <w:pPr>
        <w:spacing w:after="0"/>
        <w:rPr>
          <w:rFonts w:ascii="Calibri" w:hAnsi="Calibri" w:cs="Calibri"/>
          <w:sz w:val="18"/>
          <w:szCs w:val="18"/>
        </w:rPr>
      </w:pPr>
      <w:r>
        <w:rPr>
          <w:rFonts w:ascii="Calibri" w:hAnsi="Calibri" w:cs="Calibri"/>
          <w:sz w:val="18"/>
          <w:szCs w:val="18"/>
        </w:rPr>
        <w:t>Data modelling building blocks</w:t>
      </w:r>
    </w:p>
    <w:p w14:paraId="312C2DA1"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Composite sort key building block: No relationships in DynamoDB schema. Use sort key to create logical hierarchy of data. </w:t>
      </w:r>
      <w:r w:rsidRPr="007A4381">
        <w:rPr>
          <w:rFonts w:ascii="Calibri" w:hAnsi="Calibri" w:cs="Calibri"/>
          <w:sz w:val="18"/>
          <w:szCs w:val="18"/>
        </w:rPr>
        <w:t>(parent layer &gt; child layer &gt; grandchild layer)</w:t>
      </w:r>
    </w:p>
    <w:p w14:paraId="06DF4039" w14:textId="77777777" w:rsidR="0083179D" w:rsidRPr="007A4381" w:rsidRDefault="0083179D" w:rsidP="0083179D">
      <w:pPr>
        <w:spacing w:after="0"/>
        <w:rPr>
          <w:rFonts w:ascii="Calibri" w:hAnsi="Calibri" w:cs="Calibri"/>
          <w:sz w:val="18"/>
          <w:szCs w:val="18"/>
        </w:rPr>
      </w:pPr>
      <w:r>
        <w:rPr>
          <w:noProof/>
        </w:rPr>
        <w:drawing>
          <wp:inline distT="0" distB="0" distL="0" distR="0" wp14:anchorId="6E009879" wp14:editId="27E64D0C">
            <wp:extent cx="2855343" cy="956124"/>
            <wp:effectExtent l="0" t="0" r="2540" b="0"/>
            <wp:docPr id="1993943834" name="Picture 1" descr="Image showing an item in a table with a userID as the primary key, and a combination of other attributes as the sor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n item in a table with a userID as the primary key, and a combination of other attributes as the sort k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6296" cy="959792"/>
                    </a:xfrm>
                    <a:prstGeom prst="rect">
                      <a:avLst/>
                    </a:prstGeom>
                    <a:noFill/>
                    <a:ln>
                      <a:noFill/>
                    </a:ln>
                  </pic:spPr>
                </pic:pic>
              </a:graphicData>
            </a:graphic>
          </wp:inline>
        </w:drawing>
      </w:r>
    </w:p>
    <w:p w14:paraId="3DAF902B" w14:textId="77777777" w:rsidR="0083179D" w:rsidRDefault="0083179D" w:rsidP="0083179D">
      <w:pPr>
        <w:spacing w:after="0"/>
        <w:rPr>
          <w:rFonts w:ascii="Calibri" w:hAnsi="Calibri" w:cs="Calibri"/>
          <w:sz w:val="18"/>
          <w:szCs w:val="18"/>
        </w:rPr>
      </w:pPr>
    </w:p>
    <w:p w14:paraId="133A83B6" w14:textId="77777777" w:rsidR="0083179D" w:rsidRDefault="0083179D" w:rsidP="0083179D">
      <w:pPr>
        <w:spacing w:after="0"/>
        <w:rPr>
          <w:rFonts w:ascii="Calibri" w:hAnsi="Calibri" w:cs="Calibri"/>
          <w:sz w:val="18"/>
          <w:szCs w:val="18"/>
        </w:rPr>
      </w:pPr>
    </w:p>
    <w:p w14:paraId="46DB9889" w14:textId="77777777" w:rsidR="0083179D" w:rsidRDefault="0083179D" w:rsidP="0083179D">
      <w:pPr>
        <w:pStyle w:val="ListParagraph"/>
        <w:numPr>
          <w:ilvl w:val="0"/>
          <w:numId w:val="1"/>
        </w:numPr>
        <w:spacing w:after="0"/>
        <w:rPr>
          <w:rFonts w:ascii="Calibri" w:hAnsi="Calibri" w:cs="Calibri"/>
          <w:sz w:val="18"/>
          <w:szCs w:val="18"/>
        </w:rPr>
      </w:pPr>
      <w:r w:rsidRPr="007A4381">
        <w:rPr>
          <w:rFonts w:ascii="Calibri" w:hAnsi="Calibri" w:cs="Calibri"/>
          <w:sz w:val="18"/>
          <w:szCs w:val="18"/>
        </w:rPr>
        <w:lastRenderedPageBreak/>
        <w:t>Multi-tenancy building block</w:t>
      </w:r>
    </w:p>
    <w:p w14:paraId="71779B2E" w14:textId="77777777" w:rsidR="0083179D" w:rsidRDefault="0083179D" w:rsidP="0083179D">
      <w:pPr>
        <w:pStyle w:val="ListParagraph"/>
        <w:spacing w:after="0"/>
        <w:ind w:left="360"/>
        <w:rPr>
          <w:rFonts w:ascii="Calibri" w:hAnsi="Calibri" w:cs="Calibri"/>
          <w:sz w:val="18"/>
          <w:szCs w:val="18"/>
        </w:rPr>
      </w:pPr>
      <w:r>
        <w:rPr>
          <w:noProof/>
        </w:rPr>
        <w:drawing>
          <wp:inline distT="0" distB="0" distL="0" distR="0" wp14:anchorId="49269F33" wp14:editId="69B63932">
            <wp:extent cx="3098165" cy="1466850"/>
            <wp:effectExtent l="0" t="0" r="6985" b="0"/>
            <wp:docPr id="1473113392" name="Picture 2" descr="Image showing a table that could represent a multi-tenant photo site. The primary key is made up of users as the partition key and different photos as the sort key. The attribute for each item shows the URL the photo is hosted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a table that could represent a multi-tenant photo site. The primary key is made up of users as the partition key and different photos as the sort key. The attribute for each item shows the URL the photo is hosted 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165" cy="1466850"/>
                    </a:xfrm>
                    <a:prstGeom prst="rect">
                      <a:avLst/>
                    </a:prstGeom>
                    <a:noFill/>
                    <a:ln>
                      <a:noFill/>
                    </a:ln>
                  </pic:spPr>
                </pic:pic>
              </a:graphicData>
            </a:graphic>
          </wp:inline>
        </w:drawing>
      </w:r>
    </w:p>
    <w:p w14:paraId="148924A1" w14:textId="77777777" w:rsidR="0083179D" w:rsidRDefault="0083179D" w:rsidP="0083179D">
      <w:pPr>
        <w:pStyle w:val="ListParagraph"/>
        <w:numPr>
          <w:ilvl w:val="0"/>
          <w:numId w:val="1"/>
        </w:numPr>
        <w:spacing w:after="0"/>
        <w:rPr>
          <w:rFonts w:ascii="Calibri" w:hAnsi="Calibri" w:cs="Calibri"/>
          <w:sz w:val="18"/>
          <w:szCs w:val="18"/>
        </w:rPr>
      </w:pPr>
      <w:r w:rsidRPr="00B45FA7">
        <w:rPr>
          <w:rFonts w:ascii="Calibri" w:hAnsi="Calibri" w:cs="Calibri"/>
          <w:sz w:val="18"/>
          <w:szCs w:val="18"/>
        </w:rPr>
        <w:t>Sparse index building block</w:t>
      </w:r>
      <w:r>
        <w:rPr>
          <w:rFonts w:ascii="Calibri" w:hAnsi="Calibri" w:cs="Calibri"/>
          <w:sz w:val="18"/>
          <w:szCs w:val="18"/>
        </w:rPr>
        <w:t xml:space="preserve">: </w:t>
      </w:r>
      <w:r w:rsidRPr="00B45FA7">
        <w:rPr>
          <w:rFonts w:ascii="Calibri" w:hAnsi="Calibri" w:cs="Calibri"/>
          <w:sz w:val="18"/>
          <w:szCs w:val="18"/>
        </w:rPr>
        <w:t>looking for items that match a rare item or an item that receives a status</w:t>
      </w:r>
      <w:r>
        <w:rPr>
          <w:rFonts w:ascii="Calibri" w:hAnsi="Calibri" w:cs="Calibri"/>
          <w:sz w:val="18"/>
          <w:szCs w:val="18"/>
        </w:rPr>
        <w:t xml:space="preserve">. </w:t>
      </w:r>
      <w:r w:rsidRPr="00B45FA7">
        <w:rPr>
          <w:rFonts w:ascii="Calibri" w:hAnsi="Calibri" w:cs="Calibri"/>
          <w:sz w:val="18"/>
          <w:szCs w:val="18"/>
        </w:rPr>
        <w:t>Rather than regularly query across the entire dataset for these items, we can leverage the fact that global secondary indexes (GSI) are sparsely loaded with data</w:t>
      </w:r>
      <w:r>
        <w:rPr>
          <w:rFonts w:ascii="Calibri" w:hAnsi="Calibri" w:cs="Calibri"/>
          <w:sz w:val="18"/>
          <w:szCs w:val="18"/>
        </w:rPr>
        <w:t xml:space="preserve">. </w:t>
      </w:r>
      <w:r w:rsidRPr="00B45FA7">
        <w:rPr>
          <w:rFonts w:ascii="Calibri" w:hAnsi="Calibri" w:cs="Calibri"/>
          <w:sz w:val="18"/>
          <w:szCs w:val="18"/>
        </w:rPr>
        <w:t>This means that only items in the base table that have the attributes defined in the index will be replicated to the index</w:t>
      </w:r>
      <w:r>
        <w:rPr>
          <w:rFonts w:ascii="Calibri" w:hAnsi="Calibri" w:cs="Calibri"/>
          <w:sz w:val="18"/>
          <w:szCs w:val="18"/>
        </w:rPr>
        <w:t>.</w:t>
      </w:r>
    </w:p>
    <w:p w14:paraId="6C4F0422" w14:textId="77777777" w:rsidR="0083179D" w:rsidRDefault="0083179D" w:rsidP="0083179D">
      <w:pPr>
        <w:pStyle w:val="ListParagraph"/>
        <w:numPr>
          <w:ilvl w:val="0"/>
          <w:numId w:val="1"/>
        </w:numPr>
        <w:spacing w:after="0"/>
        <w:rPr>
          <w:rFonts w:ascii="Calibri" w:hAnsi="Calibri" w:cs="Calibri"/>
          <w:sz w:val="18"/>
          <w:szCs w:val="18"/>
        </w:rPr>
      </w:pPr>
      <w:r w:rsidRPr="00B45FA7">
        <w:rPr>
          <w:rFonts w:ascii="Calibri" w:hAnsi="Calibri" w:cs="Calibri"/>
          <w:sz w:val="18"/>
          <w:szCs w:val="18"/>
        </w:rPr>
        <w:t>Time to live building block</w:t>
      </w:r>
      <w:r>
        <w:rPr>
          <w:rFonts w:ascii="Calibri" w:hAnsi="Calibri" w:cs="Calibri"/>
          <w:sz w:val="18"/>
          <w:szCs w:val="18"/>
        </w:rPr>
        <w:t xml:space="preserve"> (TTL)</w:t>
      </w:r>
    </w:p>
    <w:p w14:paraId="2E5E8FC7" w14:textId="77777777" w:rsidR="0083179D" w:rsidRDefault="0083179D" w:rsidP="0083179D">
      <w:pPr>
        <w:pStyle w:val="ListParagraph"/>
        <w:numPr>
          <w:ilvl w:val="0"/>
          <w:numId w:val="1"/>
        </w:numPr>
        <w:spacing w:after="0"/>
        <w:rPr>
          <w:rFonts w:ascii="Calibri" w:hAnsi="Calibri" w:cs="Calibri"/>
          <w:sz w:val="18"/>
          <w:szCs w:val="18"/>
        </w:rPr>
      </w:pPr>
      <w:r w:rsidRPr="00B45FA7">
        <w:rPr>
          <w:rFonts w:ascii="Calibri" w:hAnsi="Calibri" w:cs="Calibri"/>
          <w:sz w:val="18"/>
          <w:szCs w:val="18"/>
        </w:rPr>
        <w:t>Time to live for archival building block</w:t>
      </w:r>
    </w:p>
    <w:p w14:paraId="7CBE8FD8" w14:textId="77777777" w:rsidR="0083179D" w:rsidRDefault="0083179D" w:rsidP="0083179D">
      <w:pPr>
        <w:pStyle w:val="ListParagraph"/>
        <w:numPr>
          <w:ilvl w:val="0"/>
          <w:numId w:val="1"/>
        </w:numPr>
        <w:spacing w:after="0"/>
        <w:rPr>
          <w:rFonts w:ascii="Calibri" w:hAnsi="Calibri" w:cs="Calibri"/>
          <w:sz w:val="18"/>
          <w:szCs w:val="18"/>
        </w:rPr>
      </w:pPr>
      <w:r w:rsidRPr="00B45FA7">
        <w:rPr>
          <w:rFonts w:ascii="Calibri" w:hAnsi="Calibri" w:cs="Calibri"/>
          <w:sz w:val="18"/>
          <w:szCs w:val="18"/>
        </w:rPr>
        <w:t>Vertical partitioning building block</w:t>
      </w:r>
    </w:p>
    <w:p w14:paraId="35A14768" w14:textId="77777777" w:rsidR="0083179D" w:rsidRDefault="0083179D" w:rsidP="0083179D">
      <w:pPr>
        <w:pStyle w:val="ListParagraph"/>
        <w:spacing w:after="0"/>
        <w:ind w:left="360"/>
        <w:rPr>
          <w:rFonts w:ascii="Calibri" w:hAnsi="Calibri" w:cs="Calibri"/>
          <w:sz w:val="18"/>
          <w:szCs w:val="18"/>
        </w:rPr>
      </w:pPr>
      <w:r>
        <w:rPr>
          <w:rFonts w:ascii="Calibri" w:hAnsi="Calibri" w:cs="Calibri"/>
          <w:noProof/>
          <w:sz w:val="18"/>
          <w:szCs w:val="18"/>
        </w:rPr>
        <w:drawing>
          <wp:inline distT="0" distB="0" distL="0" distR="0" wp14:anchorId="0EBD32EC" wp14:editId="0B572F9A">
            <wp:extent cx="3034164" cy="2061713"/>
            <wp:effectExtent l="0" t="0" r="0" b="0"/>
            <wp:docPr id="1323425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923" cy="2077178"/>
                    </a:xfrm>
                    <a:prstGeom prst="rect">
                      <a:avLst/>
                    </a:prstGeom>
                    <a:noFill/>
                  </pic:spPr>
                </pic:pic>
              </a:graphicData>
            </a:graphic>
          </wp:inline>
        </w:drawing>
      </w:r>
    </w:p>
    <w:p w14:paraId="073D3707" w14:textId="77777777" w:rsidR="0083179D" w:rsidRDefault="0083179D" w:rsidP="0083179D">
      <w:pPr>
        <w:pStyle w:val="ListParagraph"/>
        <w:numPr>
          <w:ilvl w:val="0"/>
          <w:numId w:val="1"/>
        </w:numPr>
        <w:spacing w:after="0"/>
        <w:rPr>
          <w:rFonts w:ascii="Calibri" w:hAnsi="Calibri" w:cs="Calibri"/>
          <w:sz w:val="18"/>
          <w:szCs w:val="18"/>
        </w:rPr>
      </w:pPr>
      <w:r w:rsidRPr="00B45FA7">
        <w:rPr>
          <w:rFonts w:ascii="Calibri" w:hAnsi="Calibri" w:cs="Calibri"/>
          <w:sz w:val="18"/>
          <w:szCs w:val="18"/>
        </w:rPr>
        <w:t>Write sharding building block</w:t>
      </w:r>
    </w:p>
    <w:p w14:paraId="5274BDA4" w14:textId="77777777" w:rsidR="0083179D" w:rsidRDefault="0083179D" w:rsidP="0083179D">
      <w:pPr>
        <w:pStyle w:val="ListParagraph"/>
        <w:spacing w:after="0"/>
        <w:ind w:left="360"/>
        <w:rPr>
          <w:rFonts w:ascii="Calibri" w:hAnsi="Calibri" w:cs="Calibri"/>
          <w:sz w:val="18"/>
          <w:szCs w:val="18"/>
        </w:rPr>
      </w:pPr>
      <w:r>
        <w:rPr>
          <w:rFonts w:ascii="Calibri" w:hAnsi="Calibri" w:cs="Calibri"/>
          <w:sz w:val="18"/>
          <w:szCs w:val="18"/>
        </w:rPr>
        <w:t>DynamoDB limitation – restriction of how much throughput a single physical partition can maintain per second.</w:t>
      </w:r>
    </w:p>
    <w:p w14:paraId="639C1BF6" w14:textId="77777777" w:rsidR="0083179D" w:rsidRPr="001D5820" w:rsidRDefault="0083179D" w:rsidP="0083179D">
      <w:pPr>
        <w:pStyle w:val="ListParagraph"/>
        <w:spacing w:after="0"/>
        <w:ind w:left="360"/>
        <w:rPr>
          <w:rFonts w:ascii="Calibri" w:hAnsi="Calibri" w:cs="Calibri"/>
          <w:sz w:val="18"/>
          <w:szCs w:val="18"/>
        </w:rPr>
      </w:pPr>
      <w:r w:rsidRPr="001D5820">
        <w:rPr>
          <w:rFonts w:ascii="Calibri" w:hAnsi="Calibri" w:cs="Calibri"/>
          <w:sz w:val="18"/>
          <w:szCs w:val="18"/>
        </w:rPr>
        <w:t>These limits are presently:</w:t>
      </w:r>
    </w:p>
    <w:p w14:paraId="76E98EF8" w14:textId="77777777" w:rsidR="0083179D" w:rsidRPr="001D5820" w:rsidRDefault="0083179D" w:rsidP="0083179D">
      <w:pPr>
        <w:pStyle w:val="ListParagraph"/>
        <w:spacing w:after="0"/>
        <w:ind w:left="360"/>
        <w:rPr>
          <w:rFonts w:ascii="Calibri" w:hAnsi="Calibri" w:cs="Calibri"/>
          <w:sz w:val="18"/>
          <w:szCs w:val="18"/>
        </w:rPr>
      </w:pPr>
      <w:r w:rsidRPr="001D5820">
        <w:rPr>
          <w:rFonts w:ascii="Calibri" w:hAnsi="Calibri" w:cs="Calibri"/>
          <w:sz w:val="18"/>
          <w:szCs w:val="18"/>
        </w:rPr>
        <w:t>1000 WCU (or 1000 &lt;=1KB items written per second) and 3000 RCU (or 3000 &lt;=4KB reads per second) strongly consistent or</w:t>
      </w:r>
    </w:p>
    <w:p w14:paraId="791EC1CB" w14:textId="77777777" w:rsidR="0083179D" w:rsidRPr="001D5820" w:rsidRDefault="0083179D" w:rsidP="0083179D">
      <w:pPr>
        <w:pStyle w:val="ListParagraph"/>
        <w:spacing w:after="0"/>
        <w:ind w:left="360"/>
        <w:rPr>
          <w:rFonts w:ascii="Calibri" w:hAnsi="Calibri" w:cs="Calibri"/>
          <w:sz w:val="18"/>
          <w:szCs w:val="18"/>
        </w:rPr>
      </w:pPr>
      <w:r w:rsidRPr="001D5820">
        <w:rPr>
          <w:rFonts w:ascii="Calibri" w:hAnsi="Calibri" w:cs="Calibri"/>
          <w:sz w:val="18"/>
          <w:szCs w:val="18"/>
        </w:rPr>
        <w:t>6000 &lt;=4KB reads per second eventually consistent</w:t>
      </w:r>
    </w:p>
    <w:p w14:paraId="2BFD72C5" w14:textId="77777777" w:rsidR="0083179D" w:rsidRPr="001D5820" w:rsidRDefault="0083179D" w:rsidP="0083179D">
      <w:pPr>
        <w:ind w:left="360"/>
        <w:rPr>
          <w:rFonts w:ascii="Calibri" w:hAnsi="Calibri" w:cs="Calibri"/>
          <w:sz w:val="18"/>
          <w:szCs w:val="18"/>
        </w:rPr>
      </w:pPr>
      <w:r w:rsidRPr="001D5820">
        <w:rPr>
          <w:rFonts w:ascii="Calibri" w:hAnsi="Calibri" w:cs="Calibri"/>
          <w:sz w:val="18"/>
          <w:szCs w:val="18"/>
        </w:rPr>
        <w:t>Use cases that require read operations beyond that limit will mostly be served best by placing a read cache in front of DynamoDB, but write operations require a schema level design known as write sharding.</w:t>
      </w:r>
    </w:p>
    <w:p w14:paraId="3528CA4E" w14:textId="77777777" w:rsidR="0083179D" w:rsidRDefault="0083179D" w:rsidP="0083179D">
      <w:pPr>
        <w:pStyle w:val="ListParagraph"/>
        <w:spacing w:after="0"/>
        <w:ind w:left="360"/>
        <w:rPr>
          <w:rFonts w:ascii="Calibri" w:hAnsi="Calibri" w:cs="Calibri"/>
          <w:sz w:val="18"/>
          <w:szCs w:val="18"/>
        </w:rPr>
      </w:pPr>
      <w:r w:rsidRPr="001D5820">
        <w:rPr>
          <w:rFonts w:ascii="Calibri" w:hAnsi="Calibri" w:cs="Calibri"/>
          <w:noProof/>
          <w:sz w:val="18"/>
          <w:szCs w:val="18"/>
        </w:rPr>
        <w:drawing>
          <wp:inline distT="0" distB="0" distL="0" distR="0" wp14:anchorId="2AC9CC56" wp14:editId="1AB0CB39">
            <wp:extent cx="1448002" cy="1076475"/>
            <wp:effectExtent l="0" t="0" r="0" b="9525"/>
            <wp:docPr id="4284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6632" name=""/>
                    <pic:cNvPicPr/>
                  </pic:nvPicPr>
                  <pic:blipFill>
                    <a:blip r:embed="rId8"/>
                    <a:stretch>
                      <a:fillRect/>
                    </a:stretch>
                  </pic:blipFill>
                  <pic:spPr>
                    <a:xfrm>
                      <a:off x="0" y="0"/>
                      <a:ext cx="1448002" cy="1076475"/>
                    </a:xfrm>
                    <a:prstGeom prst="rect">
                      <a:avLst/>
                    </a:prstGeom>
                  </pic:spPr>
                </pic:pic>
              </a:graphicData>
            </a:graphic>
          </wp:inline>
        </w:drawing>
      </w:r>
    </w:p>
    <w:p w14:paraId="78E5EAE6" w14:textId="77777777" w:rsidR="0083179D" w:rsidRDefault="0083179D" w:rsidP="0083179D">
      <w:pPr>
        <w:pStyle w:val="ListParagraph"/>
        <w:spacing w:after="0"/>
        <w:ind w:left="360"/>
        <w:rPr>
          <w:rFonts w:ascii="Calibri" w:hAnsi="Calibri" w:cs="Calibri"/>
          <w:sz w:val="18"/>
          <w:szCs w:val="18"/>
        </w:rPr>
      </w:pPr>
      <w:r>
        <w:rPr>
          <w:rFonts w:ascii="Calibri" w:hAnsi="Calibri" w:cs="Calibri"/>
          <w:noProof/>
          <w:sz w:val="18"/>
          <w:szCs w:val="18"/>
        </w:rPr>
        <w:drawing>
          <wp:inline distT="0" distB="0" distL="0" distR="0" wp14:anchorId="0B71043B" wp14:editId="09BBF998">
            <wp:extent cx="2639683" cy="1718233"/>
            <wp:effectExtent l="0" t="0" r="8890" b="0"/>
            <wp:docPr id="203099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479" cy="1739581"/>
                    </a:xfrm>
                    <a:prstGeom prst="rect">
                      <a:avLst/>
                    </a:prstGeom>
                    <a:noFill/>
                  </pic:spPr>
                </pic:pic>
              </a:graphicData>
            </a:graphic>
          </wp:inline>
        </w:drawing>
      </w:r>
    </w:p>
    <w:p w14:paraId="27716E38" w14:textId="77777777" w:rsidR="0083179D" w:rsidRDefault="0083179D" w:rsidP="0083179D">
      <w:pPr>
        <w:spacing w:after="0"/>
        <w:rPr>
          <w:rFonts w:ascii="Calibri" w:hAnsi="Calibri" w:cs="Calibri"/>
          <w:sz w:val="18"/>
          <w:szCs w:val="18"/>
        </w:rPr>
      </w:pPr>
      <w:r w:rsidRPr="001D5820">
        <w:rPr>
          <w:rFonts w:ascii="Calibri" w:hAnsi="Calibri" w:cs="Calibri"/>
          <w:sz w:val="18"/>
          <w:szCs w:val="18"/>
        </w:rPr>
        <w:t xml:space="preserve">To solve this problem, </w:t>
      </w:r>
      <w:proofErr w:type="gramStart"/>
      <w:r w:rsidRPr="001D5820">
        <w:rPr>
          <w:rFonts w:ascii="Calibri" w:hAnsi="Calibri" w:cs="Calibri"/>
          <w:sz w:val="18"/>
          <w:szCs w:val="18"/>
        </w:rPr>
        <w:t>we'll</w:t>
      </w:r>
      <w:proofErr w:type="gramEnd"/>
      <w:r w:rsidRPr="001D5820">
        <w:rPr>
          <w:rFonts w:ascii="Calibri" w:hAnsi="Calibri" w:cs="Calibri"/>
          <w:sz w:val="18"/>
          <w:szCs w:val="18"/>
        </w:rPr>
        <w:t xml:space="preserve"> append a random integer onto the end of the partition key for each contestant in the application's UpdateItem code.</w:t>
      </w:r>
    </w:p>
    <w:p w14:paraId="459E2D24" w14:textId="77777777" w:rsidR="0083179D" w:rsidRDefault="0083179D" w:rsidP="0083179D">
      <w:pPr>
        <w:spacing w:after="0"/>
        <w:rPr>
          <w:rFonts w:ascii="Calibri" w:hAnsi="Calibri" w:cs="Calibri"/>
          <w:sz w:val="18"/>
          <w:szCs w:val="18"/>
        </w:rPr>
      </w:pPr>
    </w:p>
    <w:p w14:paraId="60368CE7" w14:textId="77777777" w:rsidR="0083179D" w:rsidRDefault="0083179D" w:rsidP="0083179D">
      <w:pPr>
        <w:spacing w:after="0"/>
        <w:rPr>
          <w:rFonts w:ascii="Calibri" w:hAnsi="Calibri" w:cs="Calibri"/>
          <w:sz w:val="18"/>
          <w:szCs w:val="18"/>
        </w:rPr>
      </w:pPr>
      <w:r>
        <w:rPr>
          <w:rFonts w:ascii="Calibri" w:hAnsi="Calibri" w:cs="Calibri"/>
          <w:sz w:val="18"/>
          <w:szCs w:val="18"/>
        </w:rPr>
        <w:t>Migrate to DynamoDB</w:t>
      </w:r>
    </w:p>
    <w:p w14:paraId="27C8570E" w14:textId="77777777" w:rsidR="0083179D" w:rsidRDefault="0083179D" w:rsidP="0083179D">
      <w:pPr>
        <w:spacing w:after="0"/>
        <w:rPr>
          <w:rFonts w:ascii="Calibri" w:hAnsi="Calibri" w:cs="Calibri"/>
          <w:sz w:val="18"/>
          <w:szCs w:val="18"/>
        </w:rPr>
      </w:pPr>
      <w:r>
        <w:rPr>
          <w:rFonts w:ascii="Calibri" w:hAnsi="Calibri" w:cs="Calibri"/>
          <w:sz w:val="18"/>
          <w:szCs w:val="18"/>
        </w:rPr>
        <w:t>Reasons</w:t>
      </w:r>
    </w:p>
    <w:p w14:paraId="4BC08575"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Scalability (to handle massive workloads)</w:t>
      </w:r>
    </w:p>
    <w:p w14:paraId="33CCBD62"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Performance (low latency data access)</w:t>
      </w:r>
    </w:p>
    <w:p w14:paraId="508A374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Fully managed</w:t>
      </w:r>
    </w:p>
    <w:p w14:paraId="6178C251"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Serverless architecture</w:t>
      </w:r>
    </w:p>
    <w:p w14:paraId="70C3777D"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NoSQL flexibility</w:t>
      </w:r>
    </w:p>
    <w:p w14:paraId="15CBDCFD"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High availability and durability</w:t>
      </w:r>
    </w:p>
    <w:p w14:paraId="48E9A303"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Security and compliance (AWS IAM)</w:t>
      </w:r>
    </w:p>
    <w:p w14:paraId="461F8068"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Integration with AWS ecosystem</w:t>
      </w:r>
    </w:p>
    <w:p w14:paraId="418DF936" w14:textId="77777777" w:rsidR="0083179D" w:rsidRDefault="0083179D" w:rsidP="0083179D">
      <w:pPr>
        <w:spacing w:after="0"/>
        <w:rPr>
          <w:rFonts w:ascii="Calibri" w:hAnsi="Calibri" w:cs="Calibri"/>
          <w:sz w:val="18"/>
          <w:szCs w:val="18"/>
        </w:rPr>
      </w:pPr>
      <w:r>
        <w:rPr>
          <w:rFonts w:ascii="Calibri" w:hAnsi="Calibri" w:cs="Calibri"/>
          <w:sz w:val="18"/>
          <w:szCs w:val="18"/>
        </w:rPr>
        <w:t>Considerations when migrating</w:t>
      </w:r>
    </w:p>
    <w:p w14:paraId="7E9E67E0"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Querying the database</w:t>
      </w:r>
    </w:p>
    <w:p w14:paraId="1E0405B9"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Designing the database</w:t>
      </w:r>
    </w:p>
    <w:p w14:paraId="1B5C3BBD" w14:textId="77777777" w:rsidR="0083179D" w:rsidRDefault="0083179D" w:rsidP="0083179D">
      <w:pPr>
        <w:spacing w:after="0"/>
        <w:rPr>
          <w:rFonts w:ascii="Calibri" w:hAnsi="Calibri" w:cs="Calibri"/>
          <w:sz w:val="18"/>
          <w:szCs w:val="18"/>
        </w:rPr>
      </w:pPr>
    </w:p>
    <w:p w14:paraId="3C6C779C" w14:textId="77777777" w:rsidR="0083179D" w:rsidRDefault="0083179D" w:rsidP="0083179D">
      <w:pPr>
        <w:spacing w:after="0"/>
        <w:rPr>
          <w:rFonts w:ascii="Calibri" w:hAnsi="Calibri" w:cs="Calibri"/>
          <w:sz w:val="18"/>
          <w:szCs w:val="18"/>
        </w:rPr>
      </w:pPr>
      <w:r>
        <w:rPr>
          <w:rFonts w:ascii="Calibri" w:hAnsi="Calibri" w:cs="Calibri"/>
          <w:sz w:val="18"/>
          <w:szCs w:val="18"/>
        </w:rPr>
        <w:t>Best Practices</w:t>
      </w:r>
    </w:p>
    <w:p w14:paraId="28356D1F" w14:textId="77777777" w:rsidR="0083179D" w:rsidRPr="00D16BFB" w:rsidRDefault="0083179D" w:rsidP="0083179D">
      <w:pPr>
        <w:pStyle w:val="ListParagraph"/>
        <w:numPr>
          <w:ilvl w:val="0"/>
          <w:numId w:val="2"/>
        </w:numPr>
        <w:spacing w:after="0"/>
        <w:rPr>
          <w:rFonts w:ascii="Calibri" w:hAnsi="Calibri" w:cs="Calibri"/>
          <w:sz w:val="18"/>
          <w:szCs w:val="18"/>
        </w:rPr>
      </w:pPr>
      <w:r w:rsidRPr="00D16BFB">
        <w:rPr>
          <w:rFonts w:ascii="Calibri" w:hAnsi="Calibri" w:cs="Calibri"/>
          <w:sz w:val="18"/>
          <w:szCs w:val="18"/>
        </w:rPr>
        <w:t>NoSQL design</w:t>
      </w:r>
    </w:p>
    <w:p w14:paraId="24A802C0" w14:textId="77777777" w:rsidR="0083179D" w:rsidRDefault="0083179D" w:rsidP="0083179D">
      <w:pPr>
        <w:spacing w:after="0"/>
        <w:rPr>
          <w:rFonts w:ascii="Calibri" w:hAnsi="Calibri" w:cs="Calibri"/>
          <w:sz w:val="18"/>
          <w:szCs w:val="18"/>
        </w:rPr>
      </w:pPr>
      <w:r w:rsidRPr="00D16BFB">
        <w:rPr>
          <w:rFonts w:ascii="Calibri" w:hAnsi="Calibri" w:cs="Calibri"/>
          <w:sz w:val="18"/>
          <w:szCs w:val="18"/>
        </w:rPr>
        <w:t xml:space="preserve">RDBMS, data can be queried flexibly, but queries are relatively expensive and </w:t>
      </w:r>
      <w:proofErr w:type="gramStart"/>
      <w:r w:rsidRPr="00D16BFB">
        <w:rPr>
          <w:rFonts w:ascii="Calibri" w:hAnsi="Calibri" w:cs="Calibri"/>
          <w:sz w:val="18"/>
          <w:szCs w:val="18"/>
        </w:rPr>
        <w:t>don't</w:t>
      </w:r>
      <w:proofErr w:type="gramEnd"/>
      <w:r w:rsidRPr="00D16BFB">
        <w:rPr>
          <w:rFonts w:ascii="Calibri" w:hAnsi="Calibri" w:cs="Calibri"/>
          <w:sz w:val="18"/>
          <w:szCs w:val="18"/>
        </w:rPr>
        <w:t xml:space="preserve"> scale well in high-traffic situations</w:t>
      </w:r>
      <w:r>
        <w:rPr>
          <w:rFonts w:ascii="Calibri" w:hAnsi="Calibri" w:cs="Calibri"/>
          <w:sz w:val="18"/>
          <w:szCs w:val="18"/>
        </w:rPr>
        <w:t>.</w:t>
      </w:r>
    </w:p>
    <w:p w14:paraId="5C7E33F9" w14:textId="77777777" w:rsidR="0083179D" w:rsidRPr="00D16BFB" w:rsidRDefault="0083179D" w:rsidP="0083179D">
      <w:pPr>
        <w:spacing w:after="0"/>
        <w:rPr>
          <w:rFonts w:ascii="Calibri" w:hAnsi="Calibri" w:cs="Calibri"/>
          <w:sz w:val="18"/>
          <w:szCs w:val="18"/>
        </w:rPr>
      </w:pPr>
      <w:r w:rsidRPr="00D16BFB">
        <w:rPr>
          <w:rFonts w:ascii="Calibri" w:hAnsi="Calibri" w:cs="Calibri"/>
          <w:sz w:val="18"/>
          <w:szCs w:val="18"/>
        </w:rPr>
        <w:t xml:space="preserve">NoSQL </w:t>
      </w:r>
      <w:r>
        <w:rPr>
          <w:rFonts w:ascii="Calibri" w:hAnsi="Calibri" w:cs="Calibri"/>
          <w:sz w:val="18"/>
          <w:szCs w:val="18"/>
        </w:rPr>
        <w:t xml:space="preserve">- </w:t>
      </w:r>
      <w:r w:rsidRPr="00D16BFB">
        <w:rPr>
          <w:rFonts w:ascii="Calibri" w:hAnsi="Calibri" w:cs="Calibri"/>
          <w:sz w:val="18"/>
          <w:szCs w:val="18"/>
        </w:rPr>
        <w:t>data can be queried efficiently in a limited number of ways, outside of which queries can be expensive and slow.</w:t>
      </w:r>
    </w:p>
    <w:p w14:paraId="709CC872" w14:textId="77777777" w:rsidR="0083179D" w:rsidRPr="00D16BFB" w:rsidRDefault="0083179D" w:rsidP="0083179D">
      <w:pPr>
        <w:spacing w:after="0"/>
        <w:rPr>
          <w:rFonts w:ascii="Calibri" w:hAnsi="Calibri" w:cs="Calibri"/>
          <w:sz w:val="18"/>
          <w:szCs w:val="18"/>
        </w:rPr>
      </w:pPr>
      <w:r w:rsidRPr="00D16BFB">
        <w:rPr>
          <w:rFonts w:ascii="Calibri" w:hAnsi="Calibri" w:cs="Calibri"/>
          <w:sz w:val="18"/>
          <w:szCs w:val="18"/>
        </w:rPr>
        <w:t>These differences make database design different between the two systems:</w:t>
      </w:r>
    </w:p>
    <w:p w14:paraId="49C2BA52" w14:textId="77777777" w:rsidR="0083179D" w:rsidRDefault="0083179D" w:rsidP="0083179D">
      <w:pPr>
        <w:spacing w:after="0"/>
        <w:rPr>
          <w:rFonts w:ascii="Calibri" w:hAnsi="Calibri" w:cs="Calibri"/>
          <w:sz w:val="18"/>
          <w:szCs w:val="18"/>
        </w:rPr>
      </w:pPr>
      <w:r w:rsidRPr="00D16BFB">
        <w:rPr>
          <w:rFonts w:ascii="Calibri" w:hAnsi="Calibri" w:cs="Calibri"/>
          <w:sz w:val="18"/>
          <w:szCs w:val="18"/>
        </w:rPr>
        <w:t>RDBMS</w:t>
      </w:r>
      <w:r>
        <w:rPr>
          <w:rFonts w:ascii="Calibri" w:hAnsi="Calibri" w:cs="Calibri"/>
          <w:sz w:val="18"/>
          <w:szCs w:val="18"/>
        </w:rPr>
        <w:t xml:space="preserve">- </w:t>
      </w:r>
      <w:r w:rsidRPr="00D16BFB">
        <w:rPr>
          <w:rFonts w:ascii="Calibri" w:hAnsi="Calibri" w:cs="Calibri"/>
          <w:sz w:val="18"/>
          <w:szCs w:val="18"/>
        </w:rPr>
        <w:t xml:space="preserve">design for flexibility without worrying about implementation details or performance. Query optimization generally </w:t>
      </w:r>
      <w:proofErr w:type="gramStart"/>
      <w:r w:rsidRPr="00D16BFB">
        <w:rPr>
          <w:rFonts w:ascii="Calibri" w:hAnsi="Calibri" w:cs="Calibri"/>
          <w:sz w:val="18"/>
          <w:szCs w:val="18"/>
        </w:rPr>
        <w:t>doesn't</w:t>
      </w:r>
      <w:proofErr w:type="gramEnd"/>
      <w:r w:rsidRPr="00D16BFB">
        <w:rPr>
          <w:rFonts w:ascii="Calibri" w:hAnsi="Calibri" w:cs="Calibri"/>
          <w:sz w:val="18"/>
          <w:szCs w:val="18"/>
        </w:rPr>
        <w:t xml:space="preserve"> affect schema design, but normalization is important.</w:t>
      </w:r>
    </w:p>
    <w:p w14:paraId="4E72ADD6" w14:textId="77777777" w:rsidR="0083179D" w:rsidRDefault="0083179D" w:rsidP="0083179D">
      <w:pPr>
        <w:spacing w:after="0"/>
        <w:rPr>
          <w:rFonts w:ascii="Calibri" w:hAnsi="Calibri" w:cs="Calibri"/>
          <w:sz w:val="18"/>
          <w:szCs w:val="18"/>
        </w:rPr>
      </w:pPr>
      <w:r w:rsidRPr="00D16BFB">
        <w:rPr>
          <w:rFonts w:ascii="Calibri" w:hAnsi="Calibri" w:cs="Calibri"/>
          <w:sz w:val="18"/>
          <w:szCs w:val="18"/>
        </w:rPr>
        <w:t>DynamoDB</w:t>
      </w:r>
      <w:r>
        <w:rPr>
          <w:rFonts w:ascii="Calibri" w:hAnsi="Calibri" w:cs="Calibri"/>
          <w:sz w:val="18"/>
          <w:szCs w:val="18"/>
        </w:rPr>
        <w:t xml:space="preserve"> - </w:t>
      </w:r>
      <w:r w:rsidRPr="00D16BFB">
        <w:rPr>
          <w:rFonts w:ascii="Calibri" w:hAnsi="Calibri" w:cs="Calibri"/>
          <w:sz w:val="18"/>
          <w:szCs w:val="18"/>
        </w:rPr>
        <w:t>design your schema specifically to make the most common and important queries as fast and as inexpensive as possible. Your data structures are tailored to the specific requirements of your business use cases.</w:t>
      </w:r>
    </w:p>
    <w:p w14:paraId="2083C09D" w14:textId="77777777" w:rsidR="0083179D" w:rsidRPr="00D16BFB" w:rsidRDefault="0083179D" w:rsidP="0083179D">
      <w:pPr>
        <w:pStyle w:val="ListParagraph"/>
        <w:numPr>
          <w:ilvl w:val="0"/>
          <w:numId w:val="2"/>
        </w:numPr>
        <w:spacing w:after="0"/>
        <w:rPr>
          <w:rFonts w:ascii="Calibri" w:hAnsi="Calibri" w:cs="Calibri"/>
          <w:sz w:val="18"/>
          <w:szCs w:val="18"/>
        </w:rPr>
      </w:pPr>
      <w:r w:rsidRPr="00D16BFB">
        <w:rPr>
          <w:rFonts w:ascii="Calibri" w:hAnsi="Calibri" w:cs="Calibri"/>
          <w:sz w:val="18"/>
          <w:szCs w:val="18"/>
        </w:rPr>
        <w:t xml:space="preserve"> Deletion protection can keep your table from being accidentally deleted</w:t>
      </w:r>
    </w:p>
    <w:p w14:paraId="798100A7" w14:textId="77777777" w:rsidR="0083179D" w:rsidRDefault="0083179D" w:rsidP="0083179D">
      <w:pPr>
        <w:pStyle w:val="ListParagraph"/>
        <w:numPr>
          <w:ilvl w:val="0"/>
          <w:numId w:val="2"/>
        </w:numPr>
        <w:spacing w:after="0"/>
        <w:rPr>
          <w:rFonts w:ascii="Calibri" w:hAnsi="Calibri" w:cs="Calibri"/>
          <w:sz w:val="18"/>
          <w:szCs w:val="18"/>
        </w:rPr>
      </w:pPr>
      <w:r w:rsidRPr="00D16BFB">
        <w:rPr>
          <w:rFonts w:ascii="Calibri" w:hAnsi="Calibri" w:cs="Calibri"/>
          <w:sz w:val="18"/>
          <w:szCs w:val="18"/>
        </w:rPr>
        <w:t>DynamoDB Well-Architected Lens to optimize your DynamoDB workload</w:t>
      </w:r>
    </w:p>
    <w:p w14:paraId="6502FAA8"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Cost optimisation</w:t>
      </w:r>
    </w:p>
    <w:p w14:paraId="3E56DFC4"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Evaludate costs at the table </w:t>
      </w:r>
      <w:proofErr w:type="gramStart"/>
      <w:r>
        <w:rPr>
          <w:rFonts w:ascii="Calibri" w:hAnsi="Calibri" w:cs="Calibri"/>
          <w:sz w:val="18"/>
          <w:szCs w:val="18"/>
        </w:rPr>
        <w:t>level :</w:t>
      </w:r>
      <w:proofErr w:type="gramEnd"/>
      <w:r>
        <w:rPr>
          <w:rFonts w:ascii="Calibri" w:hAnsi="Calibri" w:cs="Calibri"/>
          <w:sz w:val="18"/>
          <w:szCs w:val="18"/>
        </w:rPr>
        <w:t xml:space="preserve"> apply table tags in cost explorer</w:t>
      </w:r>
    </w:p>
    <w:p w14:paraId="25D328CA"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Evaluate table capacity mode (On-demand capacity mode and provisioned capacity mode)</w:t>
      </w:r>
    </w:p>
    <w:p w14:paraId="30D084E8"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Evaluate tables auto scaling settings (high utilisation target / low utilisation target)</w:t>
      </w:r>
    </w:p>
    <w:p w14:paraId="4A87829C"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Evaluate tables class selection (Standard table class / Standard-IA table class)</w:t>
      </w:r>
    </w:p>
    <w:p w14:paraId="4BAA7BB4"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Identifying unused resources (ConsumedReadCapacityUnits/ConsumedWriteCapacityUnits)</w:t>
      </w:r>
    </w:p>
    <w:p w14:paraId="66588AD8"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lastRenderedPageBreak/>
        <w:t>Evaluate table usage patterns</w:t>
      </w:r>
    </w:p>
    <w:p w14:paraId="6DD3743B" w14:textId="77777777" w:rsidR="0083179D"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Perform fewer strongly-consistent read operations</w:t>
      </w:r>
    </w:p>
    <w:p w14:paraId="641EED9F" w14:textId="77777777" w:rsidR="0083179D"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Perform fewer transactions for read operations</w:t>
      </w:r>
    </w:p>
    <w:p w14:paraId="118EE613" w14:textId="77777777" w:rsidR="0083179D"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Perform fewer scans</w:t>
      </w:r>
    </w:p>
    <w:p w14:paraId="321D1D4D" w14:textId="77777777" w:rsidR="0083179D"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Shorten attribute names</w:t>
      </w:r>
    </w:p>
    <w:p w14:paraId="21F9E7DE" w14:textId="77777777" w:rsidR="0083179D"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Enable Time to Live (TTL)</w:t>
      </w:r>
    </w:p>
    <w:p w14:paraId="0B4101C6" w14:textId="77777777" w:rsidR="0083179D" w:rsidRPr="00E66430" w:rsidRDefault="0083179D" w:rsidP="0083179D">
      <w:pPr>
        <w:pStyle w:val="ListParagraph"/>
        <w:numPr>
          <w:ilvl w:val="0"/>
          <w:numId w:val="3"/>
        </w:numPr>
        <w:spacing w:after="0"/>
        <w:rPr>
          <w:rFonts w:ascii="Calibri" w:hAnsi="Calibri" w:cs="Calibri"/>
          <w:sz w:val="18"/>
          <w:szCs w:val="18"/>
        </w:rPr>
      </w:pPr>
      <w:r>
        <w:rPr>
          <w:rFonts w:ascii="Calibri" w:hAnsi="Calibri" w:cs="Calibri"/>
          <w:sz w:val="18"/>
          <w:szCs w:val="18"/>
        </w:rPr>
        <w:t>Replace global tables with cross-region backups</w:t>
      </w:r>
    </w:p>
    <w:p w14:paraId="57EDBF67"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Evaluate streams usage</w:t>
      </w:r>
    </w:p>
    <w:p w14:paraId="56D4AE47"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Evaluate provisioned capacity for right-sized </w:t>
      </w:r>
      <w:proofErr w:type="gramStart"/>
      <w:r>
        <w:rPr>
          <w:rFonts w:ascii="Calibri" w:hAnsi="Calibri" w:cs="Calibri"/>
          <w:sz w:val="18"/>
          <w:szCs w:val="18"/>
        </w:rPr>
        <w:t>provisioning(</w:t>
      </w:r>
      <w:proofErr w:type="gramEnd"/>
      <w:r>
        <w:rPr>
          <w:rFonts w:ascii="Calibri" w:hAnsi="Calibri" w:cs="Calibri"/>
          <w:sz w:val="18"/>
          <w:szCs w:val="18"/>
        </w:rPr>
        <w:t>RCU and WCU)</w:t>
      </w:r>
    </w:p>
    <w:p w14:paraId="382ECE28"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 xml:space="preserve">Partition key design </w:t>
      </w:r>
      <w:proofErr w:type="gramStart"/>
      <w:r>
        <w:rPr>
          <w:rFonts w:ascii="Calibri" w:hAnsi="Calibri" w:cs="Calibri"/>
          <w:sz w:val="18"/>
          <w:szCs w:val="18"/>
        </w:rPr>
        <w:t xml:space="preserve">-  </w:t>
      </w:r>
      <w:r w:rsidRPr="008436BE">
        <w:rPr>
          <w:rFonts w:ascii="Calibri" w:hAnsi="Calibri" w:cs="Calibri"/>
          <w:sz w:val="18"/>
          <w:szCs w:val="18"/>
        </w:rPr>
        <w:t>By</w:t>
      </w:r>
      <w:proofErr w:type="gramEnd"/>
      <w:r w:rsidRPr="008436BE">
        <w:rPr>
          <w:rFonts w:ascii="Calibri" w:hAnsi="Calibri" w:cs="Calibri"/>
          <w:sz w:val="18"/>
          <w:szCs w:val="18"/>
        </w:rPr>
        <w:t xml:space="preserve"> default, every partition in the table deliver the full capacity of 3,000 RCU and 1,000 WCU</w:t>
      </w:r>
    </w:p>
    <w:p w14:paraId="76A7B1BD"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Distributing workloads</w:t>
      </w:r>
    </w:p>
    <w:p w14:paraId="1A5A9E5E"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Write sharding (using random/calculated suffixes)</w:t>
      </w:r>
    </w:p>
    <w:p w14:paraId="217A359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Upload data efficiently</w:t>
      </w:r>
    </w:p>
    <w:p w14:paraId="6867D473"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Sort key design</w:t>
      </w:r>
    </w:p>
    <w:p w14:paraId="724E28C0"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Using sort keys for version control</w:t>
      </w:r>
    </w:p>
    <w:p w14:paraId="3B7E39F2"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Secondary indexes</w:t>
      </w:r>
    </w:p>
    <w:p w14:paraId="7481DDD7"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Global secondary index (GSI) – an index with a partition key and a sort key that can be different from those on base table. Global – because the queries on the index can span </w:t>
      </w:r>
      <w:proofErr w:type="gramStart"/>
      <w:r>
        <w:rPr>
          <w:rFonts w:ascii="Calibri" w:hAnsi="Calibri" w:cs="Calibri"/>
          <w:sz w:val="18"/>
          <w:szCs w:val="18"/>
        </w:rPr>
        <w:t>all of</w:t>
      </w:r>
      <w:proofErr w:type="gramEnd"/>
      <w:r>
        <w:rPr>
          <w:rFonts w:ascii="Calibri" w:hAnsi="Calibri" w:cs="Calibri"/>
          <w:sz w:val="18"/>
          <w:szCs w:val="18"/>
        </w:rPr>
        <w:t xml:space="preserve"> the data in the base table (across all partitions)</w:t>
      </w:r>
    </w:p>
    <w:p w14:paraId="352874A5"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Local secondary index (LSI) – an index that has the same partition key as the base table, but different sort key. Local – because every partition of a local secondary index is scoped to a base table partition.</w:t>
      </w:r>
    </w:p>
    <w:p w14:paraId="6C0FBB60" w14:textId="77777777" w:rsidR="0083179D" w:rsidRDefault="0083179D" w:rsidP="0083179D">
      <w:pPr>
        <w:pStyle w:val="ListParagraph"/>
        <w:spacing w:after="0"/>
        <w:ind w:left="360"/>
        <w:rPr>
          <w:rFonts w:ascii="Calibri" w:hAnsi="Calibri" w:cs="Calibri"/>
          <w:sz w:val="18"/>
          <w:szCs w:val="18"/>
        </w:rPr>
      </w:pPr>
      <w:r>
        <w:rPr>
          <w:rFonts w:ascii="Calibri" w:hAnsi="Calibri" w:cs="Calibri"/>
          <w:sz w:val="18"/>
          <w:szCs w:val="18"/>
        </w:rPr>
        <w:t>Each table can have maximum 20 GSI and 5 LSI</w:t>
      </w:r>
    </w:p>
    <w:p w14:paraId="32943F1F" w14:textId="77777777" w:rsidR="0083179D" w:rsidRPr="00DE420A" w:rsidRDefault="0083179D" w:rsidP="0083179D">
      <w:pPr>
        <w:pStyle w:val="ListParagraph"/>
        <w:numPr>
          <w:ilvl w:val="0"/>
          <w:numId w:val="1"/>
        </w:numPr>
        <w:rPr>
          <w:rFonts w:ascii="Calibri" w:hAnsi="Calibri" w:cs="Calibri"/>
          <w:sz w:val="18"/>
          <w:szCs w:val="18"/>
        </w:rPr>
      </w:pPr>
      <w:r w:rsidRPr="00DE420A">
        <w:rPr>
          <w:rFonts w:ascii="Calibri" w:hAnsi="Calibri" w:cs="Calibri"/>
          <w:sz w:val="18"/>
          <w:szCs w:val="18"/>
        </w:rPr>
        <w:t xml:space="preserve">Take advantage of </w:t>
      </w:r>
      <w:r w:rsidRPr="00DE420A">
        <w:rPr>
          <w:rFonts w:ascii="Calibri" w:hAnsi="Calibri" w:cs="Calibri"/>
          <w:b/>
          <w:bCs/>
          <w:sz w:val="18"/>
          <w:szCs w:val="18"/>
        </w:rPr>
        <w:t>Sparse index -</w:t>
      </w:r>
      <w:r w:rsidRPr="00DE420A">
        <w:rPr>
          <w:rFonts w:ascii="Calibri" w:hAnsi="Calibri" w:cs="Calibri"/>
          <w:sz w:val="18"/>
          <w:szCs w:val="18"/>
        </w:rPr>
        <w:t xml:space="preserve"> If the sort key </w:t>
      </w:r>
      <w:proofErr w:type="gramStart"/>
      <w:r w:rsidRPr="00DE420A">
        <w:rPr>
          <w:rFonts w:ascii="Calibri" w:hAnsi="Calibri" w:cs="Calibri"/>
          <w:sz w:val="18"/>
          <w:szCs w:val="18"/>
        </w:rPr>
        <w:t>doesn't</w:t>
      </w:r>
      <w:proofErr w:type="gramEnd"/>
      <w:r w:rsidRPr="00DE420A">
        <w:rPr>
          <w:rFonts w:ascii="Calibri" w:hAnsi="Calibri" w:cs="Calibri"/>
          <w:sz w:val="18"/>
          <w:szCs w:val="18"/>
        </w:rPr>
        <w:t xml:space="preserve"> appear in every table item, or if the index partition key is not present in the item, the index is said to be sparse. Sparse indexes are useful for queries over a small subsection of a table. Eg: To track open orders, insert an attribute named isOpen in order items that have not already shipped. Then when the order ships, you can delete the attribute. If you then create an index on CustomerId (partition key) and isOpen (sort key), only those orders with isOpen defined appear in it. When you have thousands of orders of which only a small number are open, </w:t>
      </w:r>
      <w:proofErr w:type="gramStart"/>
      <w:r w:rsidRPr="00DE420A">
        <w:rPr>
          <w:rFonts w:ascii="Calibri" w:hAnsi="Calibri" w:cs="Calibri"/>
          <w:sz w:val="18"/>
          <w:szCs w:val="18"/>
        </w:rPr>
        <w:t>it's</w:t>
      </w:r>
      <w:proofErr w:type="gramEnd"/>
      <w:r w:rsidRPr="00DE420A">
        <w:rPr>
          <w:rFonts w:ascii="Calibri" w:hAnsi="Calibri" w:cs="Calibri"/>
          <w:sz w:val="18"/>
          <w:szCs w:val="18"/>
        </w:rPr>
        <w:t xml:space="preserve"> faster and less expensive to query that index for open orders than to scan the entire table.</w:t>
      </w:r>
    </w:p>
    <w:p w14:paraId="7C465BCE"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Aggregation (can use streams+lambda)</w:t>
      </w:r>
    </w:p>
    <w:p w14:paraId="323CDBFB"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GSI overloading</w:t>
      </w:r>
    </w:p>
    <w:p w14:paraId="63D0069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GSI sharding</w:t>
      </w:r>
    </w:p>
    <w:p w14:paraId="3E9AE4D1"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Creating replica</w:t>
      </w:r>
    </w:p>
    <w:p w14:paraId="574904B5" w14:textId="77777777" w:rsidR="0083179D" w:rsidRDefault="0083179D" w:rsidP="0083179D">
      <w:pPr>
        <w:pStyle w:val="ListParagraph"/>
        <w:spacing w:after="0"/>
        <w:ind w:left="360"/>
        <w:rPr>
          <w:rFonts w:ascii="Calibri" w:hAnsi="Calibri" w:cs="Calibri"/>
          <w:sz w:val="18"/>
          <w:szCs w:val="18"/>
        </w:rPr>
      </w:pPr>
      <w:r>
        <w:rPr>
          <w:rFonts w:ascii="Calibri" w:hAnsi="Calibri" w:cs="Calibri"/>
          <w:sz w:val="18"/>
          <w:szCs w:val="18"/>
        </w:rPr>
        <w:t xml:space="preserve">- </w:t>
      </w:r>
      <w:r w:rsidRPr="00DE420A">
        <w:rPr>
          <w:rFonts w:ascii="Calibri" w:hAnsi="Calibri" w:cs="Calibri"/>
          <w:sz w:val="18"/>
          <w:szCs w:val="18"/>
        </w:rPr>
        <w:t>Set different provisioned read capacity for different readers</w:t>
      </w:r>
    </w:p>
    <w:p w14:paraId="27468B57" w14:textId="77777777" w:rsidR="0083179D" w:rsidRDefault="0083179D" w:rsidP="0083179D">
      <w:pPr>
        <w:pStyle w:val="ListParagraph"/>
        <w:spacing w:after="0"/>
        <w:ind w:left="360"/>
        <w:rPr>
          <w:rFonts w:ascii="Calibri" w:hAnsi="Calibri" w:cs="Calibri"/>
          <w:sz w:val="18"/>
          <w:szCs w:val="18"/>
        </w:rPr>
      </w:pPr>
      <w:r>
        <w:rPr>
          <w:rFonts w:ascii="Calibri" w:hAnsi="Calibri" w:cs="Calibri"/>
          <w:sz w:val="18"/>
          <w:szCs w:val="18"/>
        </w:rPr>
        <w:t xml:space="preserve">- </w:t>
      </w:r>
      <w:r w:rsidRPr="00DE420A">
        <w:rPr>
          <w:rFonts w:ascii="Calibri" w:hAnsi="Calibri" w:cs="Calibri"/>
          <w:sz w:val="18"/>
          <w:szCs w:val="18"/>
        </w:rPr>
        <w:t>Eliminate reads from a table entirely</w:t>
      </w:r>
    </w:p>
    <w:p w14:paraId="585C5E8C" w14:textId="77777777" w:rsidR="0083179D" w:rsidRPr="00250889" w:rsidRDefault="0083179D" w:rsidP="0083179D">
      <w:pPr>
        <w:pStyle w:val="ListParagraph"/>
        <w:numPr>
          <w:ilvl w:val="0"/>
          <w:numId w:val="2"/>
        </w:numPr>
        <w:spacing w:after="0"/>
        <w:rPr>
          <w:rFonts w:ascii="Calibri" w:hAnsi="Calibri" w:cs="Calibri"/>
          <w:sz w:val="18"/>
          <w:szCs w:val="18"/>
        </w:rPr>
      </w:pPr>
      <w:r w:rsidRPr="00250889">
        <w:rPr>
          <w:rFonts w:ascii="Calibri" w:hAnsi="Calibri" w:cs="Calibri"/>
          <w:sz w:val="18"/>
          <w:szCs w:val="18"/>
        </w:rPr>
        <w:t>Best practices for storing large items and attributes</w:t>
      </w:r>
    </w:p>
    <w:p w14:paraId="6AA407CF" w14:textId="77777777" w:rsidR="0083179D" w:rsidRDefault="0083179D" w:rsidP="0083179D">
      <w:pPr>
        <w:spacing w:after="0"/>
        <w:rPr>
          <w:rFonts w:ascii="Calibri" w:hAnsi="Calibri" w:cs="Calibri"/>
          <w:sz w:val="18"/>
          <w:szCs w:val="18"/>
        </w:rPr>
      </w:pPr>
      <w:r>
        <w:rPr>
          <w:rFonts w:ascii="Calibri" w:hAnsi="Calibri" w:cs="Calibri"/>
          <w:sz w:val="18"/>
          <w:szCs w:val="18"/>
        </w:rPr>
        <w:t>Each item 400KB size limit.</w:t>
      </w:r>
    </w:p>
    <w:p w14:paraId="31CC8011"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Compress large attribute values</w:t>
      </w:r>
    </w:p>
    <w:p w14:paraId="0D59ED49"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Vertical partitioning</w:t>
      </w:r>
    </w:p>
    <w:p w14:paraId="4DF0CC94"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Storing large attribute values in S3</w:t>
      </w:r>
    </w:p>
    <w:p w14:paraId="29E53969"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 xml:space="preserve">Time seriers data: </w:t>
      </w:r>
    </w:p>
    <w:p w14:paraId="59D83D58" w14:textId="77777777" w:rsidR="0083179D" w:rsidRDefault="0083179D" w:rsidP="0083179D">
      <w:pPr>
        <w:spacing w:after="0"/>
        <w:rPr>
          <w:rFonts w:ascii="Calibri" w:hAnsi="Calibri" w:cs="Calibri"/>
          <w:sz w:val="18"/>
          <w:szCs w:val="18"/>
        </w:rPr>
      </w:pPr>
      <w:r>
        <w:rPr>
          <w:rFonts w:ascii="Calibri" w:hAnsi="Calibri" w:cs="Calibri"/>
          <w:sz w:val="18"/>
          <w:szCs w:val="18"/>
        </w:rPr>
        <w:t>Design patterns for time series data:</w:t>
      </w:r>
    </w:p>
    <w:p w14:paraId="57B64EC1" w14:textId="77777777" w:rsidR="0083179D" w:rsidRDefault="0083179D" w:rsidP="0083179D">
      <w:pPr>
        <w:pStyle w:val="ListParagraph"/>
        <w:numPr>
          <w:ilvl w:val="0"/>
          <w:numId w:val="1"/>
        </w:numPr>
        <w:spacing w:after="0"/>
        <w:rPr>
          <w:rFonts w:ascii="Calibri" w:hAnsi="Calibri" w:cs="Calibri"/>
          <w:sz w:val="18"/>
          <w:szCs w:val="18"/>
        </w:rPr>
      </w:pPr>
      <w:r w:rsidRPr="00250889">
        <w:rPr>
          <w:rFonts w:ascii="Calibri" w:hAnsi="Calibri" w:cs="Calibri"/>
          <w:sz w:val="18"/>
          <w:szCs w:val="18"/>
        </w:rPr>
        <w:t>Create one table per period, provisioned with the required read and write capacity and the required indexes.</w:t>
      </w:r>
    </w:p>
    <w:p w14:paraId="07F830A3" w14:textId="77777777" w:rsidR="0083179D" w:rsidRDefault="0083179D" w:rsidP="0083179D">
      <w:pPr>
        <w:pStyle w:val="ListParagraph"/>
        <w:numPr>
          <w:ilvl w:val="0"/>
          <w:numId w:val="1"/>
        </w:numPr>
        <w:spacing w:after="0"/>
        <w:rPr>
          <w:rFonts w:ascii="Calibri" w:hAnsi="Calibri" w:cs="Calibri"/>
          <w:sz w:val="18"/>
          <w:szCs w:val="18"/>
        </w:rPr>
      </w:pPr>
      <w:r w:rsidRPr="00250889">
        <w:rPr>
          <w:rFonts w:ascii="Calibri" w:hAnsi="Calibri" w:cs="Calibri"/>
          <w:sz w:val="18"/>
          <w:szCs w:val="18"/>
        </w:rPr>
        <w:t>Before the end of each period, prebuild the table for the next period. Just as the current period ends, direct event traffic to the new table. You can assign names to these tables that specify the periods they have recorded.</w:t>
      </w:r>
    </w:p>
    <w:p w14:paraId="576E8D9E" w14:textId="77777777" w:rsidR="0083179D" w:rsidRPr="00250889" w:rsidRDefault="0083179D" w:rsidP="0083179D">
      <w:pPr>
        <w:pStyle w:val="ListParagraph"/>
        <w:numPr>
          <w:ilvl w:val="0"/>
          <w:numId w:val="1"/>
        </w:numPr>
        <w:spacing w:after="0"/>
        <w:rPr>
          <w:rFonts w:ascii="Calibri" w:hAnsi="Calibri" w:cs="Calibri"/>
          <w:sz w:val="18"/>
          <w:szCs w:val="18"/>
        </w:rPr>
      </w:pPr>
      <w:r w:rsidRPr="00250889">
        <w:rPr>
          <w:rFonts w:ascii="Calibri" w:hAnsi="Calibri" w:cs="Calibri"/>
          <w:sz w:val="18"/>
          <w:szCs w:val="18"/>
        </w:rPr>
        <w:t>As soon as a table is no longer being written to, reduce its provisioned write capacity to a lower value (for example, 1 WCU), and provision whatever read capacity is appropriate. Reduce the provisioned read capacity of earlier tables as they age. You might choose to archive or delete the tables whose contents are rarely or never needed.</w:t>
      </w:r>
    </w:p>
    <w:p w14:paraId="473BCD46"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Many-many relationships</w:t>
      </w:r>
    </w:p>
    <w:p w14:paraId="5C3EDF54"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Adjacency list design pattern</w:t>
      </w:r>
    </w:p>
    <w:p w14:paraId="730A7EBE"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Materialized graph pattern</w:t>
      </w:r>
    </w:p>
    <w:p w14:paraId="74AD2812"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Hybrid DynamoDB-RDMS</w:t>
      </w:r>
    </w:p>
    <w:p w14:paraId="31E72DDB" w14:textId="77777777" w:rsidR="0083179D" w:rsidRPr="004D310E" w:rsidRDefault="0083179D" w:rsidP="0083179D">
      <w:pPr>
        <w:spacing w:after="0"/>
        <w:rPr>
          <w:rFonts w:ascii="Calibri" w:hAnsi="Calibri" w:cs="Calibri"/>
          <w:sz w:val="18"/>
          <w:szCs w:val="18"/>
        </w:rPr>
      </w:pPr>
      <w:r>
        <w:rPr>
          <w:rFonts w:ascii="Calibri" w:hAnsi="Calibri" w:cs="Calibri"/>
          <w:noProof/>
          <w:sz w:val="18"/>
          <w:szCs w:val="18"/>
        </w:rPr>
        <w:drawing>
          <wp:inline distT="0" distB="0" distL="0" distR="0" wp14:anchorId="0B62EB81" wp14:editId="6CF15893">
            <wp:extent cx="3416202" cy="1291079"/>
            <wp:effectExtent l="0" t="0" r="0" b="4445"/>
            <wp:docPr id="86243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379" cy="1322136"/>
                    </a:xfrm>
                    <a:prstGeom prst="rect">
                      <a:avLst/>
                    </a:prstGeom>
                    <a:noFill/>
                  </pic:spPr>
                </pic:pic>
              </a:graphicData>
            </a:graphic>
          </wp:inline>
        </w:drawing>
      </w:r>
    </w:p>
    <w:p w14:paraId="0CD6F305"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Relational modelling</w:t>
      </w:r>
    </w:p>
    <w:p w14:paraId="2D35ACBB"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Querying and scanning</w:t>
      </w:r>
    </w:p>
    <w:p w14:paraId="7F305853"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Avoiding sudden spikes in read activity</w:t>
      </w:r>
    </w:p>
    <w:p w14:paraId="7CB9528C" w14:textId="77777777" w:rsidR="0083179D" w:rsidRDefault="0083179D" w:rsidP="0083179D">
      <w:pPr>
        <w:pStyle w:val="ListParagraph"/>
        <w:numPr>
          <w:ilvl w:val="1"/>
          <w:numId w:val="1"/>
        </w:numPr>
        <w:spacing w:after="0"/>
        <w:rPr>
          <w:rFonts w:ascii="Calibri" w:hAnsi="Calibri" w:cs="Calibri"/>
          <w:sz w:val="18"/>
          <w:szCs w:val="18"/>
        </w:rPr>
      </w:pPr>
      <w:r>
        <w:rPr>
          <w:rFonts w:ascii="Calibri" w:hAnsi="Calibri" w:cs="Calibri"/>
          <w:sz w:val="18"/>
          <w:szCs w:val="18"/>
        </w:rPr>
        <w:t>Reduce page size</w:t>
      </w:r>
    </w:p>
    <w:p w14:paraId="6CA0C25D" w14:textId="77777777" w:rsidR="0083179D" w:rsidRDefault="0083179D" w:rsidP="0083179D">
      <w:pPr>
        <w:pStyle w:val="ListParagraph"/>
        <w:numPr>
          <w:ilvl w:val="1"/>
          <w:numId w:val="1"/>
        </w:numPr>
        <w:spacing w:after="0"/>
        <w:rPr>
          <w:rFonts w:ascii="Calibri" w:hAnsi="Calibri" w:cs="Calibri"/>
          <w:sz w:val="18"/>
          <w:szCs w:val="18"/>
        </w:rPr>
      </w:pPr>
      <w:r>
        <w:rPr>
          <w:rFonts w:ascii="Calibri" w:hAnsi="Calibri" w:cs="Calibri"/>
          <w:sz w:val="18"/>
          <w:szCs w:val="18"/>
        </w:rPr>
        <w:t>Isolate scan operations</w:t>
      </w:r>
    </w:p>
    <w:p w14:paraId="6E4D4D36"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Taking advantage of parallel scans</w:t>
      </w:r>
    </w:p>
    <w:p w14:paraId="26981252" w14:textId="77777777" w:rsidR="0083179D" w:rsidRDefault="0083179D" w:rsidP="0083179D">
      <w:pPr>
        <w:pStyle w:val="ListParagraph"/>
        <w:numPr>
          <w:ilvl w:val="1"/>
          <w:numId w:val="1"/>
        </w:numPr>
        <w:spacing w:after="0"/>
        <w:rPr>
          <w:rFonts w:ascii="Calibri" w:hAnsi="Calibri" w:cs="Calibri"/>
          <w:sz w:val="18"/>
          <w:szCs w:val="18"/>
        </w:rPr>
      </w:pPr>
      <w:r>
        <w:rPr>
          <w:rFonts w:ascii="Calibri" w:hAnsi="Calibri" w:cs="Calibri"/>
          <w:sz w:val="18"/>
          <w:szCs w:val="18"/>
        </w:rPr>
        <w:t>Multiple worker threads in a background “sweeper” process could scan a table at a low priority without affecting production traffic</w:t>
      </w:r>
    </w:p>
    <w:p w14:paraId="33039773"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Choosing TotalSegments</w:t>
      </w:r>
    </w:p>
    <w:p w14:paraId="2BD5F171"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Table design</w:t>
      </w:r>
    </w:p>
    <w:p w14:paraId="499C4DA6"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Global table design</w:t>
      </w:r>
    </w:p>
    <w:p w14:paraId="0C5BABBB" w14:textId="77777777" w:rsidR="0083179D" w:rsidRDefault="0083179D" w:rsidP="0083179D">
      <w:pPr>
        <w:spacing w:after="0"/>
        <w:rPr>
          <w:rFonts w:ascii="Calibri" w:hAnsi="Calibri" w:cs="Calibri"/>
          <w:sz w:val="18"/>
          <w:szCs w:val="18"/>
        </w:rPr>
      </w:pPr>
      <w:r>
        <w:rPr>
          <w:rFonts w:ascii="Calibri" w:hAnsi="Calibri" w:cs="Calibri"/>
          <w:sz w:val="18"/>
          <w:szCs w:val="18"/>
        </w:rPr>
        <w:t>Global table – data replicates automatically across regions. E</w:t>
      </w:r>
      <w:r w:rsidRPr="009410DF">
        <w:rPr>
          <w:rFonts w:ascii="Calibri" w:hAnsi="Calibri" w:cs="Calibri"/>
          <w:sz w:val="18"/>
          <w:szCs w:val="18"/>
        </w:rPr>
        <w:t>mploy an active-active replication model</w:t>
      </w:r>
      <w:r>
        <w:rPr>
          <w:rFonts w:ascii="Calibri" w:hAnsi="Calibri" w:cs="Calibri"/>
          <w:sz w:val="18"/>
          <w:szCs w:val="18"/>
        </w:rPr>
        <w:t xml:space="preserve">. </w:t>
      </w:r>
    </w:p>
    <w:p w14:paraId="33D7D0EB" w14:textId="77777777" w:rsidR="0083179D"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Write to any region mode</w:t>
      </w:r>
      <w:r>
        <w:rPr>
          <w:rFonts w:ascii="Calibri" w:hAnsi="Calibri" w:cs="Calibri"/>
          <w:sz w:val="18"/>
          <w:szCs w:val="18"/>
        </w:rPr>
        <w:t xml:space="preserve"> (no primary)</w:t>
      </w:r>
    </w:p>
    <w:p w14:paraId="797692B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Write to one region (single primary)</w:t>
      </w:r>
    </w:p>
    <w:p w14:paraId="54E89F3F" w14:textId="77777777" w:rsidR="0083179D" w:rsidRPr="00940B5C"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Write to your region (Mixed primary)</w:t>
      </w:r>
    </w:p>
    <w:p w14:paraId="7B322972"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Control plane</w:t>
      </w:r>
    </w:p>
    <w:p w14:paraId="4E6CFA64"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M</w:t>
      </w:r>
      <w:r w:rsidRPr="00940B5C">
        <w:rPr>
          <w:rFonts w:ascii="Calibri" w:hAnsi="Calibri" w:cs="Calibri"/>
          <w:sz w:val="18"/>
          <w:szCs w:val="18"/>
        </w:rPr>
        <w:t>anage DynamoDB tables as well as objects that are dependent on tables such as indexes</w:t>
      </w:r>
    </w:p>
    <w:p w14:paraId="45CEB175"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Biiling and usage reports</w:t>
      </w:r>
    </w:p>
    <w:p w14:paraId="257ABB42"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Switching capacity modes</w:t>
      </w:r>
    </w:p>
    <w:p w14:paraId="706EA013"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Migrating a DynamoDB table from one account to another</w:t>
      </w:r>
    </w:p>
    <w:p w14:paraId="5EFFF595" w14:textId="77777777" w:rsidR="0083179D" w:rsidRDefault="0083179D" w:rsidP="0083179D">
      <w:pPr>
        <w:pStyle w:val="ListParagraph"/>
        <w:numPr>
          <w:ilvl w:val="0"/>
          <w:numId w:val="2"/>
        </w:numPr>
        <w:spacing w:after="0"/>
        <w:rPr>
          <w:rFonts w:ascii="Calibri" w:hAnsi="Calibri" w:cs="Calibri"/>
          <w:sz w:val="18"/>
          <w:szCs w:val="18"/>
        </w:rPr>
      </w:pPr>
      <w:r>
        <w:rPr>
          <w:rFonts w:ascii="Calibri" w:hAnsi="Calibri" w:cs="Calibri"/>
          <w:sz w:val="18"/>
          <w:szCs w:val="18"/>
        </w:rPr>
        <w:t>DAX prescriptive guidance</w:t>
      </w:r>
    </w:p>
    <w:p w14:paraId="1C7D3890" w14:textId="77777777" w:rsidR="0083179D" w:rsidRPr="00250889" w:rsidRDefault="0083179D" w:rsidP="0083179D">
      <w:pPr>
        <w:spacing w:after="0"/>
        <w:rPr>
          <w:rFonts w:ascii="Calibri" w:hAnsi="Calibri" w:cs="Calibri"/>
          <w:sz w:val="18"/>
          <w:szCs w:val="18"/>
        </w:rPr>
      </w:pPr>
      <w:r w:rsidRPr="00940B5C">
        <w:rPr>
          <w:rFonts w:ascii="Calibri" w:hAnsi="Calibri" w:cs="Calibri"/>
          <w:sz w:val="18"/>
          <w:szCs w:val="18"/>
        </w:rPr>
        <w:t>DynamoDB-compatible caching service that provides fast in-memory performance</w:t>
      </w:r>
    </w:p>
    <w:p w14:paraId="0AEFA137" w14:textId="77777777" w:rsidR="0083179D" w:rsidRDefault="0083179D" w:rsidP="0083179D">
      <w:pPr>
        <w:spacing w:after="0"/>
        <w:rPr>
          <w:rFonts w:ascii="Calibri" w:hAnsi="Calibri" w:cs="Calibri"/>
          <w:sz w:val="18"/>
          <w:szCs w:val="18"/>
        </w:rPr>
      </w:pPr>
    </w:p>
    <w:p w14:paraId="26087799" w14:textId="77777777" w:rsidR="0083179D" w:rsidRDefault="0083179D" w:rsidP="0083179D">
      <w:pPr>
        <w:spacing w:after="0"/>
        <w:rPr>
          <w:rFonts w:ascii="Calibri" w:hAnsi="Calibri" w:cs="Calibri"/>
          <w:sz w:val="18"/>
          <w:szCs w:val="18"/>
        </w:rPr>
      </w:pPr>
      <w:r>
        <w:rPr>
          <w:rFonts w:ascii="Calibri" w:hAnsi="Calibri" w:cs="Calibri"/>
          <w:sz w:val="18"/>
          <w:szCs w:val="18"/>
        </w:rPr>
        <w:t xml:space="preserve">Integration with </w:t>
      </w:r>
      <w:proofErr w:type="gramStart"/>
      <w:r>
        <w:rPr>
          <w:rFonts w:ascii="Calibri" w:hAnsi="Calibri" w:cs="Calibri"/>
          <w:sz w:val="18"/>
          <w:szCs w:val="18"/>
        </w:rPr>
        <w:t>other</w:t>
      </w:r>
      <w:proofErr w:type="gramEnd"/>
      <w:r>
        <w:rPr>
          <w:rFonts w:ascii="Calibri" w:hAnsi="Calibri" w:cs="Calibri"/>
          <w:sz w:val="18"/>
          <w:szCs w:val="18"/>
        </w:rPr>
        <w:t xml:space="preserve"> services sample</w:t>
      </w:r>
    </w:p>
    <w:p w14:paraId="2DE10066" w14:textId="77777777" w:rsidR="0083179D"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integrate with Amazon Cognito</w:t>
      </w:r>
    </w:p>
    <w:p w14:paraId="2BD91E66" w14:textId="77777777" w:rsidR="0083179D"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Loading data from DynamoDB into Amazon Redshift</w:t>
      </w:r>
    </w:p>
    <w:p w14:paraId="4370049F" w14:textId="77777777" w:rsidR="0083179D"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Processing DynamoDB data with Apache Hive on Amazon EMR</w:t>
      </w:r>
    </w:p>
    <w:p w14:paraId="3B6E323C" w14:textId="77777777" w:rsidR="0083179D"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Integrating with Amazon S3</w:t>
      </w:r>
    </w:p>
    <w:p w14:paraId="0D8A05E9" w14:textId="77777777" w:rsidR="0083179D" w:rsidRPr="00940B5C" w:rsidRDefault="0083179D" w:rsidP="0083179D">
      <w:pPr>
        <w:pStyle w:val="ListParagraph"/>
        <w:numPr>
          <w:ilvl w:val="0"/>
          <w:numId w:val="1"/>
        </w:numPr>
        <w:spacing w:after="0"/>
        <w:rPr>
          <w:rFonts w:ascii="Calibri" w:hAnsi="Calibri" w:cs="Calibri"/>
          <w:sz w:val="18"/>
          <w:szCs w:val="18"/>
        </w:rPr>
      </w:pPr>
      <w:r w:rsidRPr="00940B5C">
        <w:rPr>
          <w:rFonts w:ascii="Calibri" w:hAnsi="Calibri" w:cs="Calibri"/>
          <w:sz w:val="18"/>
          <w:szCs w:val="18"/>
        </w:rPr>
        <w:t>DynamoDB zero-ETL integration with Amazon OpenSearch Service</w:t>
      </w:r>
    </w:p>
    <w:p w14:paraId="03117485" w14:textId="77777777" w:rsidR="0083179D" w:rsidRDefault="0083179D" w:rsidP="0083179D">
      <w:pPr>
        <w:spacing w:after="0"/>
        <w:rPr>
          <w:rFonts w:ascii="Calibri" w:hAnsi="Calibri" w:cs="Calibri"/>
          <w:sz w:val="18"/>
          <w:szCs w:val="18"/>
        </w:rPr>
      </w:pPr>
      <w:r>
        <w:rPr>
          <w:rFonts w:ascii="Calibri" w:hAnsi="Calibri" w:cs="Calibri"/>
          <w:sz w:val="18"/>
          <w:szCs w:val="18"/>
        </w:rPr>
        <w:t>Integration best practices</w:t>
      </w:r>
    </w:p>
    <w:p w14:paraId="4FAFC09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Create snapshot in DynamoDB (to s3 or another table)</w:t>
      </w:r>
    </w:p>
    <w:p w14:paraId="247D7759"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Capturing data change</w:t>
      </w:r>
    </w:p>
    <w:p w14:paraId="7C5844CE"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Zero-ETL integration with OpenSearch service</w:t>
      </w:r>
    </w:p>
    <w:p w14:paraId="61548ADF" w14:textId="77777777" w:rsidR="0083179D"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 xml:space="preserve">Observability </w:t>
      </w:r>
    </w:p>
    <w:p w14:paraId="0360668E" w14:textId="77777777" w:rsidR="0083179D" w:rsidRPr="00940B5C" w:rsidRDefault="0083179D" w:rsidP="0083179D">
      <w:pPr>
        <w:pStyle w:val="ListParagraph"/>
        <w:numPr>
          <w:ilvl w:val="0"/>
          <w:numId w:val="1"/>
        </w:numPr>
        <w:spacing w:after="0"/>
        <w:rPr>
          <w:rFonts w:ascii="Calibri" w:hAnsi="Calibri" w:cs="Calibri"/>
          <w:sz w:val="18"/>
          <w:szCs w:val="18"/>
        </w:rPr>
      </w:pPr>
      <w:r>
        <w:rPr>
          <w:rFonts w:ascii="Calibri" w:hAnsi="Calibri" w:cs="Calibri"/>
          <w:sz w:val="18"/>
          <w:szCs w:val="18"/>
        </w:rPr>
        <w:t>Scaling</w:t>
      </w:r>
    </w:p>
    <w:p w14:paraId="0D1BC5DB" w14:textId="77777777" w:rsidR="00487405" w:rsidRDefault="00487405"/>
    <w:sectPr w:rsidR="00487405" w:rsidSect="0083179D">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50D88"/>
    <w:multiLevelType w:val="hybridMultilevel"/>
    <w:tmpl w:val="D97609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F232FC"/>
    <w:multiLevelType w:val="hybridMultilevel"/>
    <w:tmpl w:val="19FA117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32F2D11"/>
    <w:multiLevelType w:val="hybridMultilevel"/>
    <w:tmpl w:val="31D05CD6"/>
    <w:lvl w:ilvl="0" w:tplc="007C0FDE">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69259407">
    <w:abstractNumId w:val="2"/>
  </w:num>
  <w:num w:numId="2" w16cid:durableId="382874460">
    <w:abstractNumId w:val="1"/>
  </w:num>
  <w:num w:numId="3" w16cid:durableId="170448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7A"/>
    <w:rsid w:val="00487405"/>
    <w:rsid w:val="00572AF4"/>
    <w:rsid w:val="0081007A"/>
    <w:rsid w:val="0083179D"/>
    <w:rsid w:val="00837626"/>
    <w:rsid w:val="00BD7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396B"/>
  <w15:chartTrackingRefBased/>
  <w15:docId w15:val="{F3EC0D0B-D2FA-4556-A58D-E3CBF948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9D"/>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2322</Words>
  <Characters>13237</Characters>
  <Application>Microsoft Office Word</Application>
  <DocSecurity>0</DocSecurity>
  <Lines>110</Lines>
  <Paragraphs>31</Paragraphs>
  <ScaleCrop>false</ScaleCrop>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 Varghese</dc:creator>
  <cp:keywords/>
  <dc:description/>
  <cp:lastModifiedBy>Aghil Varghese</cp:lastModifiedBy>
  <cp:revision>2</cp:revision>
  <dcterms:created xsi:type="dcterms:W3CDTF">2024-06-17T21:17:00Z</dcterms:created>
  <dcterms:modified xsi:type="dcterms:W3CDTF">2024-06-17T21:18:00Z</dcterms:modified>
</cp:coreProperties>
</file>