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FC8" w14:paraId="7E148B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600" w:type="dxa"/>
              <w:left w:w="400" w:type="dxa"/>
              <w:bottom w:w="600" w:type="dxa"/>
              <w:right w:w="400" w:type="dxa"/>
            </w:tcMar>
          </w:tcPr>
          <w:p w14:paraId="7E148BC0" w14:textId="77777777" w:rsidR="00490FC8" w:rsidRDefault="00B45D00">
            <w:pPr>
              <w:spacing w:after="200"/>
              <w:jc w:val="center"/>
            </w:pPr>
            <w:r>
              <w:rPr>
                <w:b/>
                <w:bCs/>
                <w:color w:val="FFFFFF"/>
                <w:sz w:val="36"/>
                <w:szCs w:val="36"/>
              </w:rPr>
              <w:t>ADVANCED AGENTIC AI SYSTEMS</w:t>
            </w:r>
          </w:p>
          <w:p w14:paraId="7E148BC1" w14:textId="77777777" w:rsidR="00490FC8" w:rsidRDefault="00B45D00">
            <w:pPr>
              <w:spacing w:after="200"/>
              <w:jc w:val="center"/>
            </w:pPr>
            <w:r>
              <w:rPr>
                <w:i/>
                <w:iCs/>
                <w:color w:val="AACCE8"/>
                <w:sz w:val="24"/>
                <w:szCs w:val="24"/>
              </w:rPr>
              <w:t>Postgraduate Module</w:t>
            </w:r>
          </w:p>
          <w:p w14:paraId="7E148BC2" w14:textId="77777777" w:rsidR="00490FC8" w:rsidRDefault="00B45D00">
            <w:pPr>
              <w:spacing w:before="300" w:after="100"/>
              <w:jc w:val="center"/>
            </w:pPr>
            <w:r>
              <w:rPr>
                <w:b/>
                <w:bCs/>
                <w:color w:val="FFFFFF"/>
                <w:sz w:val="52"/>
                <w:szCs w:val="52"/>
              </w:rPr>
              <w:t>Project Assignment</w:t>
            </w:r>
          </w:p>
          <w:p w14:paraId="7E148BC3" w14:textId="77777777" w:rsidR="00490FC8" w:rsidRDefault="00B45D00">
            <w:pPr>
              <w:spacing w:before="100" w:after="300"/>
              <w:jc w:val="center"/>
            </w:pPr>
            <w:r>
              <w:rPr>
                <w:color w:val="AACCE8"/>
                <w:sz w:val="28"/>
                <w:szCs w:val="28"/>
              </w:rPr>
              <w:t>60% of Module Mark</w:t>
            </w:r>
          </w:p>
        </w:tc>
      </w:tr>
    </w:tbl>
    <w:p w14:paraId="7E148BC5" w14:textId="77777777" w:rsidR="00490FC8" w:rsidRDefault="00490FC8">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0FC8" w14:paraId="7E148B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BC6" w14:textId="77777777" w:rsidR="00490FC8" w:rsidRDefault="00B45D00">
            <w:r>
              <w:rPr>
                <w:b/>
                <w:bCs/>
                <w:sz w:val="20"/>
                <w:szCs w:val="20"/>
              </w:rPr>
              <w:t>Weighting:</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BC7" w14:textId="77777777" w:rsidR="00490FC8" w:rsidRDefault="00B45D00">
            <w:r>
              <w:rPr>
                <w:sz w:val="20"/>
                <w:szCs w:val="20"/>
              </w:rPr>
              <w:t>60% of total module mark</w:t>
            </w:r>
          </w:p>
        </w:tc>
      </w:tr>
      <w:tr w:rsidR="00490FC8" w14:paraId="7E148B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BC9" w14:textId="77777777" w:rsidR="00490FC8" w:rsidRDefault="00B45D00">
            <w:r>
              <w:rPr>
                <w:b/>
                <w:bCs/>
                <w:sz w:val="20"/>
                <w:szCs w:val="20"/>
              </w:rPr>
              <w:t>Submission: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BCA" w14:textId="2A81719C" w:rsidR="00490FC8" w:rsidRDefault="00144EBC">
            <w:r>
              <w:t>Upload to Moodle</w:t>
            </w:r>
          </w:p>
        </w:tc>
      </w:tr>
      <w:tr w:rsidR="00490FC8" w14:paraId="7E148B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BCC" w14:textId="77777777" w:rsidR="00490FC8" w:rsidRDefault="00B45D00">
            <w:r>
              <w:rPr>
                <w:b/>
                <w:bCs/>
                <w:sz w:val="20"/>
                <w:szCs w:val="20"/>
              </w:rPr>
              <w:t>Format:</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BCD" w14:textId="77777777" w:rsidR="00490FC8" w:rsidRDefault="00B45D00">
            <w:r>
              <w:rPr>
                <w:sz w:val="20"/>
                <w:szCs w:val="20"/>
              </w:rPr>
              <w:t>Technical report + working implementation + demonstration (details below)</w:t>
            </w:r>
          </w:p>
        </w:tc>
      </w:tr>
      <w:tr w:rsidR="00490FC8" w14:paraId="7E148BD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BCF" w14:textId="77777777" w:rsidR="00490FC8" w:rsidRDefault="00B45D00">
            <w:r>
              <w:rPr>
                <w:b/>
                <w:bCs/>
                <w:sz w:val="20"/>
                <w:szCs w:val="20"/>
              </w:rPr>
              <w:t>Group size: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BD0" w14:textId="77777777" w:rsidR="00490FC8" w:rsidRDefault="00B45D00">
            <w:r>
              <w:rPr>
                <w:sz w:val="20"/>
                <w:szCs w:val="20"/>
              </w:rPr>
              <w:t>Individual submission</w:t>
            </w:r>
          </w:p>
        </w:tc>
      </w:tr>
    </w:tbl>
    <w:p w14:paraId="7E148BD2" w14:textId="77777777" w:rsidR="00490FC8" w:rsidRDefault="00490FC8">
      <w:pPr>
        <w:spacing w:before="200"/>
      </w:pPr>
    </w:p>
    <w:p w14:paraId="7E148BD3" w14:textId="77777777" w:rsidR="00490FC8" w:rsidRDefault="00B45D00">
      <w:r>
        <w:br w:type="page"/>
      </w:r>
    </w:p>
    <w:p w14:paraId="7E148BD4" w14:textId="77777777" w:rsidR="00490FC8" w:rsidRDefault="00B45D00">
      <w:pPr>
        <w:pStyle w:val="Heading1"/>
      </w:pPr>
      <w:r>
        <w:lastRenderedPageBreak/>
        <w:t>1. Assignment Overview</w:t>
      </w:r>
    </w:p>
    <w:p w14:paraId="7E148BD5" w14:textId="77777777" w:rsidR="00490FC8" w:rsidRDefault="00490FC8">
      <w:pPr>
        <w:pBdr>
          <w:bottom w:val="single" w:sz="6" w:space="1" w:color="2E75B6"/>
        </w:pBdr>
        <w:spacing w:before="60" w:after="160"/>
      </w:pPr>
    </w:p>
    <w:p w14:paraId="7E148BD6" w14:textId="74A3FD81" w:rsidR="00490FC8" w:rsidRDefault="00B45D00">
      <w:pPr>
        <w:spacing w:before="80" w:after="80"/>
      </w:pPr>
      <w:r>
        <w:rPr>
          <w:color w:val="000000"/>
        </w:rPr>
        <w:t>This project is the primary summative assessment for the Advanced Agentic AI Systems module and is worth 60% of the total module mark. It asks you to design, implement, and critically evaluate an intelligent agent system that meaningfully draws on at least two of the three advanced areas covered in this semester: agentic reasoning</w:t>
      </w:r>
      <w:r w:rsidR="006B1988">
        <w:rPr>
          <w:color w:val="000000"/>
        </w:rPr>
        <w:t>/planning</w:t>
      </w:r>
      <w:r>
        <w:rPr>
          <w:color w:val="000000"/>
        </w:rPr>
        <w:t xml:space="preserve"> patterns, long-term memory architectures, and AI governance.</w:t>
      </w:r>
    </w:p>
    <w:p w14:paraId="7E148BD7" w14:textId="77777777" w:rsidR="00490FC8" w:rsidRDefault="00490FC8">
      <w:pPr>
        <w:spacing w:before="80"/>
      </w:pPr>
    </w:p>
    <w:p w14:paraId="7E148BD8" w14:textId="77777777" w:rsidR="00490FC8" w:rsidRDefault="00B45D00">
      <w:pPr>
        <w:spacing w:before="80" w:after="80"/>
      </w:pPr>
      <w:r>
        <w:rPr>
          <w:color w:val="000000"/>
        </w:rPr>
        <w:t>The assignment is intentionally open-ended. You are encouraged to choose a domain that is relevant to your professional context, interests, or organisation. A well-scoped project that goes deep into a specific area can score just as highly as one that attempts broad coverage — what matters is the rigour of your implementation, the quality of your evaluation, and the sophistication of your critical analysis.</w:t>
      </w:r>
    </w:p>
    <w:p w14:paraId="7E148BD9" w14:textId="77777777" w:rsidR="00490FC8" w:rsidRDefault="00490F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FC8" w14:paraId="7E148BE1" w14:textId="77777777">
        <w:tblPrEx>
          <w:tblCellMar>
            <w:top w:w="0" w:type="dxa"/>
            <w:bottom w:w="0" w:type="dxa"/>
          </w:tblCellMar>
        </w:tblPrEx>
        <w:tc>
          <w:tcPr>
            <w:tcW w:w="9360" w:type="dxa"/>
            <w:tcBorders>
              <w:top w:val="single" w:sz="4" w:space="0" w:color="2E75B6"/>
              <w:left w:val="single" w:sz="4" w:space="0" w:color="2E75B6"/>
              <w:bottom w:val="single" w:sz="1" w:space="0" w:color="AAAAAA"/>
              <w:right w:val="single" w:sz="1" w:space="0" w:color="AAAAAA"/>
            </w:tcBorders>
            <w:shd w:val="clear" w:color="auto" w:fill="D6E4F0"/>
            <w:tcMar>
              <w:top w:w="120" w:type="dxa"/>
              <w:left w:w="200" w:type="dxa"/>
              <w:bottom w:w="120" w:type="dxa"/>
              <w:right w:w="200" w:type="dxa"/>
            </w:tcMar>
          </w:tcPr>
          <w:p w14:paraId="7E148BDA" w14:textId="77777777" w:rsidR="00490FC8" w:rsidRDefault="00B45D00">
            <w:r>
              <w:rPr>
                <w:b/>
                <w:bCs/>
                <w:color w:val="1F3864"/>
              </w:rPr>
              <w:t>Learning Outcomes Assessed</w:t>
            </w:r>
          </w:p>
          <w:p w14:paraId="7E148BDB" w14:textId="77777777" w:rsidR="00490FC8" w:rsidRDefault="00B45D00">
            <w:pPr>
              <w:spacing w:before="80" w:after="40"/>
            </w:pPr>
            <w:r>
              <w:t>On completion of this assignment, you will have demonstrated the ability to:</w:t>
            </w:r>
          </w:p>
          <w:p w14:paraId="7E148BDC" w14:textId="77777777" w:rsidR="00490FC8" w:rsidRDefault="00B45D00">
            <w:pPr>
              <w:pStyle w:val="ListParagraph"/>
              <w:numPr>
                <w:ilvl w:val="0"/>
                <w:numId w:val="2"/>
              </w:numPr>
              <w:spacing w:before="40" w:after="40"/>
            </w:pPr>
            <w:r>
              <w:t>Design and implement a non-trivial agentic system integrating advanced module concepts.</w:t>
            </w:r>
          </w:p>
          <w:p w14:paraId="7E148BDD" w14:textId="77777777" w:rsidR="00490FC8" w:rsidRDefault="00B45D00">
            <w:pPr>
              <w:pStyle w:val="ListParagraph"/>
              <w:numPr>
                <w:ilvl w:val="0"/>
                <w:numId w:val="2"/>
              </w:numPr>
              <w:spacing w:before="40" w:after="40"/>
            </w:pPr>
            <w:r>
              <w:t>Select, apply, and critically evaluate appropriate reasoning patterns for a given problem.</w:t>
            </w:r>
          </w:p>
          <w:p w14:paraId="7E148BDE" w14:textId="77777777" w:rsidR="00490FC8" w:rsidRDefault="00B45D00">
            <w:pPr>
              <w:pStyle w:val="ListParagraph"/>
              <w:numPr>
                <w:ilvl w:val="0"/>
                <w:numId w:val="2"/>
              </w:numPr>
              <w:spacing w:before="40" w:after="40"/>
            </w:pPr>
            <w:r>
              <w:t>Design and integrate long-term memory strategies to improve agent capability.</w:t>
            </w:r>
          </w:p>
          <w:p w14:paraId="7E148BDF" w14:textId="77777777" w:rsidR="00490FC8" w:rsidRDefault="00B45D00">
            <w:pPr>
              <w:pStyle w:val="ListParagraph"/>
              <w:numPr>
                <w:ilvl w:val="0"/>
                <w:numId w:val="2"/>
              </w:numPr>
              <w:spacing w:before="40" w:after="40"/>
            </w:pPr>
            <w:r>
              <w:t>Analyse and articulate the governance implications of an AI agent system.</w:t>
            </w:r>
          </w:p>
          <w:p w14:paraId="7E148BE0" w14:textId="77777777" w:rsidR="00490FC8" w:rsidRDefault="00B45D00">
            <w:pPr>
              <w:pStyle w:val="ListParagraph"/>
              <w:numPr>
                <w:ilvl w:val="0"/>
                <w:numId w:val="2"/>
              </w:numPr>
              <w:spacing w:before="40" w:after="40"/>
            </w:pPr>
            <w:r>
              <w:t>Communicate technical design decisions to a professional postgraduate audience.</w:t>
            </w:r>
          </w:p>
        </w:tc>
      </w:tr>
    </w:tbl>
    <w:p w14:paraId="7E148BE2" w14:textId="77777777" w:rsidR="00490FC8" w:rsidRDefault="00490FC8">
      <w:pPr>
        <w:spacing w:before="200"/>
      </w:pPr>
    </w:p>
    <w:p w14:paraId="7E148BE3" w14:textId="77777777" w:rsidR="00490FC8" w:rsidRDefault="00B45D00">
      <w:pPr>
        <w:pStyle w:val="Heading1"/>
      </w:pPr>
      <w:r>
        <w:t>2. Project Requirements</w:t>
      </w:r>
    </w:p>
    <w:p w14:paraId="7E148BE4" w14:textId="77777777" w:rsidR="00490FC8" w:rsidRDefault="00490FC8">
      <w:pPr>
        <w:pBdr>
          <w:bottom w:val="single" w:sz="6" w:space="1" w:color="2E75B6"/>
        </w:pBdr>
        <w:spacing w:before="60" w:after="160"/>
      </w:pPr>
    </w:p>
    <w:p w14:paraId="7E148BE5" w14:textId="77777777" w:rsidR="00490FC8" w:rsidRDefault="00B45D00">
      <w:pPr>
        <w:pStyle w:val="Heading2"/>
      </w:pPr>
      <w:r>
        <w:t>2.1 What You Must Build</w:t>
      </w:r>
    </w:p>
    <w:p w14:paraId="7E148BE6" w14:textId="77777777" w:rsidR="00490FC8" w:rsidRDefault="00B45D00">
      <w:pPr>
        <w:spacing w:before="80" w:after="80"/>
      </w:pPr>
      <w:r>
        <w:rPr>
          <w:color w:val="000000"/>
        </w:rPr>
        <w:t>Your project must include all of the following:</w:t>
      </w:r>
    </w:p>
    <w:p w14:paraId="7E148BE7" w14:textId="77777777" w:rsidR="00490FC8" w:rsidRDefault="00490FC8">
      <w:pPr>
        <w:spacing w:before="60"/>
      </w:pPr>
    </w:p>
    <w:p w14:paraId="7E148BE8" w14:textId="39F5A56F" w:rsidR="00490FC8" w:rsidRDefault="00B45D00">
      <w:pPr>
        <w:pStyle w:val="ListParagraph"/>
        <w:numPr>
          <w:ilvl w:val="0"/>
          <w:numId w:val="3"/>
        </w:numPr>
        <w:spacing w:before="60" w:after="60"/>
      </w:pPr>
      <w:r>
        <w:rPr>
          <w:b/>
          <w:bCs/>
        </w:rPr>
        <w:t xml:space="preserve">A working </w:t>
      </w:r>
      <w:r w:rsidR="00E11178">
        <w:rPr>
          <w:b/>
          <w:bCs/>
        </w:rPr>
        <w:t xml:space="preserve">multi </w:t>
      </w:r>
      <w:r>
        <w:rPr>
          <w:b/>
          <w:bCs/>
        </w:rPr>
        <w:t>agent system implemented in Python (LangGraph is recommended but not mandated).</w:t>
      </w:r>
    </w:p>
    <w:p w14:paraId="7E148BE9" w14:textId="77777777" w:rsidR="00490FC8" w:rsidRDefault="00B45D00">
      <w:pPr>
        <w:pStyle w:val="ListParagraph"/>
        <w:numPr>
          <w:ilvl w:val="0"/>
          <w:numId w:val="4"/>
        </w:numPr>
        <w:spacing w:before="40" w:after="40"/>
      </w:pPr>
      <w:r>
        <w:rPr>
          <w:sz w:val="20"/>
          <w:szCs w:val="20"/>
        </w:rPr>
        <w:t>The system must address a clearly defined problem in a domain of your choice.</w:t>
      </w:r>
    </w:p>
    <w:p w14:paraId="7E148BEA" w14:textId="77777777" w:rsidR="00490FC8" w:rsidRDefault="00B45D00">
      <w:pPr>
        <w:pStyle w:val="ListParagraph"/>
        <w:numPr>
          <w:ilvl w:val="0"/>
          <w:numId w:val="4"/>
        </w:numPr>
        <w:spacing w:before="40" w:after="40"/>
      </w:pPr>
      <w:r>
        <w:rPr>
          <w:sz w:val="20"/>
          <w:szCs w:val="20"/>
        </w:rPr>
        <w:t>It must be runnable by an assessor using your submitted code and a README.</w:t>
      </w:r>
    </w:p>
    <w:p w14:paraId="7E148BEB" w14:textId="77777777" w:rsidR="00490FC8" w:rsidRDefault="00490FC8">
      <w:pPr>
        <w:spacing w:before="60"/>
      </w:pPr>
    </w:p>
    <w:p w14:paraId="7E148BEC" w14:textId="2D2459D2" w:rsidR="00490FC8" w:rsidRDefault="00B45D00">
      <w:pPr>
        <w:pStyle w:val="ListParagraph"/>
        <w:numPr>
          <w:ilvl w:val="0"/>
          <w:numId w:val="3"/>
        </w:numPr>
        <w:spacing w:before="60" w:after="60"/>
      </w:pPr>
      <w:r>
        <w:rPr>
          <w:b/>
          <w:bCs/>
        </w:rPr>
        <w:t>At least one advanced agentic reasoning</w:t>
      </w:r>
      <w:r w:rsidR="008D5E7F">
        <w:rPr>
          <w:b/>
          <w:bCs/>
        </w:rPr>
        <w:t xml:space="preserve"> or planning</w:t>
      </w:r>
      <w:r>
        <w:rPr>
          <w:b/>
          <w:bCs/>
        </w:rPr>
        <w:t xml:space="preserve"> pattern drawn from the module curriculum.</w:t>
      </w:r>
    </w:p>
    <w:p w14:paraId="7E148BED" w14:textId="3DA21B3F" w:rsidR="00490FC8" w:rsidRDefault="00B45D00">
      <w:pPr>
        <w:pStyle w:val="ListParagraph"/>
        <w:numPr>
          <w:ilvl w:val="0"/>
          <w:numId w:val="4"/>
        </w:numPr>
        <w:spacing w:before="40" w:after="40"/>
      </w:pPr>
      <w:r>
        <w:rPr>
          <w:sz w:val="20"/>
          <w:szCs w:val="20"/>
        </w:rPr>
        <w:t xml:space="preserve">Examples: Tree of Thought (ToT), Graph of Thought (GoT), Language Agent Tree Search (LATS), Buffer of Thought (BoT), </w:t>
      </w:r>
      <w:r w:rsidR="008D5E7F">
        <w:rPr>
          <w:sz w:val="20"/>
          <w:szCs w:val="20"/>
        </w:rPr>
        <w:t xml:space="preserve">ReWOO, Reflexion, Plan and Act </w:t>
      </w:r>
      <w:r>
        <w:rPr>
          <w:sz w:val="20"/>
          <w:szCs w:val="20"/>
        </w:rPr>
        <w:t>or a justified variant.</w:t>
      </w:r>
    </w:p>
    <w:p w14:paraId="7E148BEE" w14:textId="77777777" w:rsidR="00490FC8" w:rsidRDefault="00B45D00">
      <w:pPr>
        <w:pStyle w:val="ListParagraph"/>
        <w:numPr>
          <w:ilvl w:val="0"/>
          <w:numId w:val="4"/>
        </w:numPr>
        <w:spacing w:before="40" w:after="40"/>
      </w:pPr>
      <w:r>
        <w:rPr>
          <w:sz w:val="20"/>
          <w:szCs w:val="20"/>
        </w:rPr>
        <w:t>Basic ReAct alone is not sufficient, though it may form part of a more complex system.</w:t>
      </w:r>
    </w:p>
    <w:p w14:paraId="7E148BEF" w14:textId="77777777" w:rsidR="00490FC8" w:rsidRDefault="00490FC8">
      <w:pPr>
        <w:spacing w:before="60"/>
      </w:pPr>
    </w:p>
    <w:p w14:paraId="7E148BF0" w14:textId="77777777" w:rsidR="00490FC8" w:rsidRDefault="00B45D00">
      <w:pPr>
        <w:pStyle w:val="ListParagraph"/>
        <w:numPr>
          <w:ilvl w:val="0"/>
          <w:numId w:val="3"/>
        </w:numPr>
        <w:spacing w:before="60" w:after="60"/>
      </w:pPr>
      <w:r>
        <w:rPr>
          <w:b/>
          <w:bCs/>
        </w:rPr>
        <w:t>At least one form of long-term memory.</w:t>
      </w:r>
    </w:p>
    <w:p w14:paraId="7E148BF1" w14:textId="77777777" w:rsidR="00490FC8" w:rsidRDefault="00B45D00">
      <w:pPr>
        <w:pStyle w:val="ListParagraph"/>
        <w:numPr>
          <w:ilvl w:val="0"/>
          <w:numId w:val="4"/>
        </w:numPr>
        <w:spacing w:before="40" w:after="40"/>
      </w:pPr>
      <w:r>
        <w:rPr>
          <w:sz w:val="20"/>
          <w:szCs w:val="20"/>
        </w:rPr>
        <w:t>Episodic, semantic, or procedural — or a combination. Storage must persist across agent runs.</w:t>
      </w:r>
    </w:p>
    <w:p w14:paraId="7E148BF2" w14:textId="77777777" w:rsidR="00490FC8" w:rsidRDefault="00B45D00">
      <w:pPr>
        <w:pStyle w:val="ListParagraph"/>
        <w:numPr>
          <w:ilvl w:val="0"/>
          <w:numId w:val="4"/>
        </w:numPr>
        <w:spacing w:before="40" w:after="40"/>
      </w:pPr>
      <w:r>
        <w:rPr>
          <w:sz w:val="20"/>
          <w:szCs w:val="20"/>
        </w:rPr>
        <w:t>Memory must play an active role in agent decision-making, not simply be stored and ignored.</w:t>
      </w:r>
    </w:p>
    <w:p w14:paraId="7E148BF3" w14:textId="77777777" w:rsidR="00490FC8" w:rsidRDefault="00490FC8">
      <w:pPr>
        <w:spacing w:before="60"/>
      </w:pPr>
    </w:p>
    <w:p w14:paraId="7E148BF4" w14:textId="77777777" w:rsidR="00490FC8" w:rsidRDefault="00B45D00">
      <w:pPr>
        <w:pStyle w:val="ListParagraph"/>
        <w:numPr>
          <w:ilvl w:val="0"/>
          <w:numId w:val="3"/>
        </w:numPr>
        <w:spacing w:before="60" w:after="60"/>
      </w:pPr>
      <w:r>
        <w:rPr>
          <w:b/>
          <w:bCs/>
        </w:rPr>
        <w:t>A governance analysis of your system (minimum 500 words in the report).</w:t>
      </w:r>
    </w:p>
    <w:p w14:paraId="7E148BF5" w14:textId="77777777" w:rsidR="00490FC8" w:rsidRDefault="00B45D00">
      <w:pPr>
        <w:pStyle w:val="ListParagraph"/>
        <w:numPr>
          <w:ilvl w:val="0"/>
          <w:numId w:val="4"/>
        </w:numPr>
        <w:spacing w:before="40" w:after="40"/>
      </w:pPr>
      <w:r>
        <w:rPr>
          <w:sz w:val="20"/>
          <w:szCs w:val="20"/>
        </w:rPr>
        <w:t>This is assessed separately and is a module learning outcome not assessed elsewhere.</w:t>
      </w:r>
    </w:p>
    <w:p w14:paraId="7E148BF6" w14:textId="77777777" w:rsidR="00490FC8" w:rsidRDefault="00490FC8">
      <w:pPr>
        <w:spacing w:before="120"/>
      </w:pPr>
    </w:p>
    <w:p w14:paraId="7E148BF7" w14:textId="77777777" w:rsidR="00490FC8" w:rsidRDefault="00B45D00">
      <w:pPr>
        <w:pStyle w:val="Heading2"/>
      </w:pPr>
      <w:r>
        <w:t>2.2 Scope Guidance</w:t>
      </w:r>
    </w:p>
    <w:p w14:paraId="7E148BF8" w14:textId="5C6CB782" w:rsidR="00490FC8" w:rsidRDefault="00B45D00">
      <w:pPr>
        <w:spacing w:before="80" w:after="80"/>
      </w:pPr>
      <w:r>
        <w:rPr>
          <w:color w:val="000000"/>
        </w:rPr>
        <w:t xml:space="preserve">You do not need to implement everything from the module. A focused, deep project is preferred over a shallow attempt to 'tick all boxes'. The rubric rewards genuine understanding and critical engagement with the patterns you choose to implement. However, you must implement at least </w:t>
      </w:r>
      <w:r w:rsidR="006C34EA">
        <w:rPr>
          <w:color w:val="000000"/>
        </w:rPr>
        <w:t>two</w:t>
      </w:r>
      <w:r>
        <w:rPr>
          <w:color w:val="000000"/>
        </w:rPr>
        <w:t xml:space="preserve"> of the</w:t>
      </w:r>
      <w:r w:rsidR="008043A1">
        <w:rPr>
          <w:color w:val="000000"/>
        </w:rPr>
        <w:t>se</w:t>
      </w:r>
      <w:r>
        <w:rPr>
          <w:color w:val="000000"/>
        </w:rPr>
        <w:t xml:space="preserve"> three major areas (reasoning</w:t>
      </w:r>
      <w:r w:rsidR="006C34EA">
        <w:rPr>
          <w:color w:val="000000"/>
        </w:rPr>
        <w:t xml:space="preserve">, </w:t>
      </w:r>
      <w:r w:rsidR="008043A1">
        <w:rPr>
          <w:color w:val="000000"/>
        </w:rPr>
        <w:t>planning,</w:t>
      </w:r>
      <w:r>
        <w:rPr>
          <w:color w:val="000000"/>
        </w:rPr>
        <w:t xml:space="preserve"> memory</w:t>
      </w:r>
      <w:r>
        <w:rPr>
          <w:color w:val="000000"/>
        </w:rPr>
        <w:t>).</w:t>
      </w:r>
    </w:p>
    <w:p w14:paraId="7E148BF9" w14:textId="77777777" w:rsidR="00490FC8" w:rsidRDefault="00490FC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FC8" w14:paraId="7E148BFE" w14:textId="77777777">
        <w:tblPrEx>
          <w:tblCellMar>
            <w:top w:w="0" w:type="dxa"/>
            <w:bottom w:w="0" w:type="dxa"/>
          </w:tblCellMar>
        </w:tblPrEx>
        <w:tc>
          <w:tcPr>
            <w:tcW w:w="9360" w:type="dxa"/>
            <w:tcBorders>
              <w:top w:val="single" w:sz="4" w:space="0" w:color="2E75B6"/>
              <w:left w:val="single" w:sz="4" w:space="0" w:color="2E75B6"/>
              <w:bottom w:val="single" w:sz="1" w:space="0" w:color="AAAAAA"/>
              <w:right w:val="single" w:sz="1" w:space="0" w:color="AAAAAA"/>
            </w:tcBorders>
            <w:shd w:val="clear" w:color="auto" w:fill="D6E4F0"/>
            <w:tcMar>
              <w:top w:w="120" w:type="dxa"/>
              <w:left w:w="200" w:type="dxa"/>
              <w:bottom w:w="120" w:type="dxa"/>
              <w:right w:w="200" w:type="dxa"/>
            </w:tcMar>
          </w:tcPr>
          <w:p w14:paraId="7E148BFA" w14:textId="77777777" w:rsidR="00490FC8" w:rsidRDefault="00B45D00">
            <w:r>
              <w:rPr>
                <w:b/>
                <w:bCs/>
                <w:color w:val="1F3864"/>
              </w:rPr>
              <w:t>💡</w:t>
            </w:r>
            <w:r>
              <w:rPr>
                <w:b/>
                <w:bCs/>
                <w:color w:val="1F3864"/>
              </w:rPr>
              <w:t xml:space="preserve"> Deep Dives vs. Broad Coverage</w:t>
            </w:r>
          </w:p>
          <w:p w14:paraId="7E148BFB" w14:textId="77777777" w:rsidR="00490FC8" w:rsidRDefault="00B45D00">
            <w:pPr>
              <w:spacing w:before="80" w:after="40"/>
            </w:pPr>
            <w:r>
              <w:t>Both approaches can achieve a Distinction. For example:</w:t>
            </w:r>
          </w:p>
          <w:p w14:paraId="7E148BFC" w14:textId="77777777" w:rsidR="00490FC8" w:rsidRDefault="00B45D00">
            <w:pPr>
              <w:pStyle w:val="ListParagraph"/>
              <w:numPr>
                <w:ilvl w:val="0"/>
                <w:numId w:val="3"/>
              </w:numPr>
              <w:spacing w:before="40" w:after="40"/>
            </w:pPr>
            <w:r>
              <w:t>A project that implements LATS with rigorous benchmarking and ablation studies, combined with a thorough governance analysis, can score highly without implementing a complex memory architecture.</w:t>
            </w:r>
          </w:p>
          <w:p w14:paraId="7E148BFD" w14:textId="77777777" w:rsidR="00490FC8" w:rsidRDefault="00B45D00">
            <w:pPr>
              <w:pStyle w:val="ListParagraph"/>
              <w:numPr>
                <w:ilvl w:val="0"/>
                <w:numId w:val="3"/>
              </w:numPr>
              <w:spacing w:before="40" w:after="40"/>
            </w:pPr>
            <w:r>
              <w:t>A project covering orchestration, all three memory types, and prompt optimisation with DSPy can also score highly, provided each component is well-justified and evaluated.</w:t>
            </w:r>
          </w:p>
        </w:tc>
      </w:tr>
    </w:tbl>
    <w:p w14:paraId="7E148BFF" w14:textId="77777777" w:rsidR="00490FC8" w:rsidRDefault="00490FC8">
      <w:pPr>
        <w:spacing w:before="120"/>
      </w:pPr>
    </w:p>
    <w:p w14:paraId="7E148C00" w14:textId="77777777" w:rsidR="00490FC8" w:rsidRDefault="00B45D00">
      <w:pPr>
        <w:pStyle w:val="Heading2"/>
      </w:pPr>
      <w:r>
        <w:t>2.3 Optional Extensions</w:t>
      </w:r>
    </w:p>
    <w:p w14:paraId="7E148C01" w14:textId="77777777" w:rsidR="00490FC8" w:rsidRDefault="00B45D00">
      <w:pPr>
        <w:spacing w:before="80" w:after="80"/>
      </w:pPr>
      <w:r>
        <w:rPr>
          <w:color w:val="000000"/>
        </w:rPr>
        <w:t>The following are not required but can strengthen a project in the evaluation criterion:</w:t>
      </w:r>
    </w:p>
    <w:p w14:paraId="7E148C02" w14:textId="77777777" w:rsidR="00490FC8" w:rsidRDefault="00B45D00">
      <w:pPr>
        <w:pStyle w:val="ListParagraph"/>
        <w:numPr>
          <w:ilvl w:val="0"/>
          <w:numId w:val="3"/>
        </w:numPr>
        <w:spacing w:before="60" w:after="60"/>
      </w:pPr>
      <w:r>
        <w:t>Prompt optimisation using DSPy or equivalent</w:t>
      </w:r>
    </w:p>
    <w:p w14:paraId="7E148C03" w14:textId="77777777" w:rsidR="00490FC8" w:rsidRDefault="00B45D00">
      <w:pPr>
        <w:pStyle w:val="ListParagraph"/>
        <w:numPr>
          <w:ilvl w:val="0"/>
          <w:numId w:val="3"/>
        </w:numPr>
        <w:spacing w:before="60" w:after="60"/>
      </w:pPr>
      <w:r>
        <w:t>Self-adaptive behaviour using CoALA-style skill acquisition</w:t>
      </w:r>
    </w:p>
    <w:p w14:paraId="7E148C04" w14:textId="77777777" w:rsidR="00490FC8" w:rsidRDefault="00B45D00">
      <w:pPr>
        <w:pStyle w:val="ListParagraph"/>
        <w:numPr>
          <w:ilvl w:val="0"/>
          <w:numId w:val="3"/>
        </w:numPr>
        <w:spacing w:before="60" w:after="60"/>
      </w:pPr>
      <w:r>
        <w:t>Multi-agent orchestration patterns</w:t>
      </w:r>
    </w:p>
    <w:p w14:paraId="7E148C05" w14:textId="77777777" w:rsidR="00490FC8" w:rsidRDefault="00B45D00">
      <w:pPr>
        <w:pStyle w:val="ListParagraph"/>
        <w:numPr>
          <w:ilvl w:val="0"/>
          <w:numId w:val="3"/>
        </w:numPr>
        <w:spacing w:before="60" w:after="60"/>
      </w:pPr>
      <w:r>
        <w:t>Human-in-the-loop (HITL) decision points</w:t>
      </w:r>
    </w:p>
    <w:p w14:paraId="7E148C06" w14:textId="77777777" w:rsidR="00490FC8" w:rsidRDefault="00B45D00">
      <w:pPr>
        <w:pStyle w:val="ListParagraph"/>
        <w:numPr>
          <w:ilvl w:val="0"/>
          <w:numId w:val="3"/>
        </w:numPr>
        <w:spacing w:before="60" w:after="60"/>
      </w:pPr>
      <w:r>
        <w:t>Evaluation harness with automated metrics or LLM-as-judge</w:t>
      </w:r>
    </w:p>
    <w:p w14:paraId="7E148C07" w14:textId="77777777" w:rsidR="00490FC8" w:rsidRDefault="00490FC8">
      <w:pPr>
        <w:spacing w:before="200"/>
      </w:pPr>
    </w:p>
    <w:p w14:paraId="7E148C08" w14:textId="77777777" w:rsidR="00490FC8" w:rsidRDefault="00B45D00">
      <w:pPr>
        <w:pStyle w:val="Heading1"/>
      </w:pPr>
      <w:r>
        <w:t>3. Deliverables</w:t>
      </w:r>
    </w:p>
    <w:p w14:paraId="7E148C09" w14:textId="77777777" w:rsidR="00490FC8" w:rsidRDefault="00490FC8">
      <w:pPr>
        <w:pBdr>
          <w:bottom w:val="single" w:sz="6" w:space="1" w:color="2E75B6"/>
        </w:pBdr>
        <w:spacing w:before="60" w:after="160"/>
      </w:pPr>
    </w:p>
    <w:p w14:paraId="7E148C0A" w14:textId="77777777" w:rsidR="00490FC8" w:rsidRDefault="00B45D00">
      <w:pPr>
        <w:spacing w:before="80" w:after="80"/>
      </w:pPr>
      <w:r>
        <w:rPr>
          <w:color w:val="000000"/>
        </w:rPr>
        <w:t>You must submit the following three deliverables as a single ZIP archive:</w:t>
      </w:r>
    </w:p>
    <w:p w14:paraId="7E148C0B" w14:textId="77777777" w:rsidR="00490FC8" w:rsidRDefault="00490FC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490FC8" w14:paraId="7E148C0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0C" w14:textId="77777777" w:rsidR="00490FC8" w:rsidRDefault="00B45D00">
            <w:pPr>
              <w:jc w:val="center"/>
            </w:pPr>
            <w:r>
              <w:rPr>
                <w:b/>
                <w:bCs/>
                <w:color w:val="FFFFFF"/>
                <w:sz w:val="20"/>
                <w:szCs w:val="20"/>
              </w:rPr>
              <w:lastRenderedPageBreak/>
              <w:t>Deliverable</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0D" w14:textId="77777777" w:rsidR="00490FC8" w:rsidRDefault="00B45D00">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0E" w14:textId="77777777" w:rsidR="00490FC8" w:rsidRDefault="00B45D00">
            <w:pPr>
              <w:jc w:val="center"/>
            </w:pPr>
            <w:r>
              <w:rPr>
                <w:b/>
                <w:bCs/>
                <w:color w:val="FFFFFF"/>
                <w:sz w:val="20"/>
                <w:szCs w:val="20"/>
              </w:rPr>
              <w:t>Suggested Length</w:t>
            </w:r>
          </w:p>
        </w:tc>
      </w:tr>
      <w:tr w:rsidR="00490FC8" w14:paraId="7E148C1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0" w14:textId="77777777" w:rsidR="00490FC8" w:rsidRDefault="00B45D00">
            <w:r>
              <w:rPr>
                <w:b/>
                <w:bCs/>
                <w:sz w:val="20"/>
                <w:szCs w:val="20"/>
              </w:rPr>
              <w:t>Technical Report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1" w14:textId="77777777" w:rsidR="00490FC8" w:rsidRDefault="00B45D00">
            <w:r>
              <w:rPr>
                <w:sz w:val="20"/>
                <w:szCs w:val="20"/>
              </w:rPr>
              <w:t>A structured written report covering your problem statement, system design, implementation, evaluation, and governance analysis.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2" w14:textId="77777777" w:rsidR="00490FC8" w:rsidRDefault="00B45D00">
            <w:pPr>
              <w:jc w:val="center"/>
            </w:pPr>
            <w:r>
              <w:rPr>
                <w:sz w:val="20"/>
                <w:szCs w:val="20"/>
              </w:rPr>
              <w:t>4,000–6,000 words</w:t>
            </w:r>
          </w:p>
        </w:tc>
      </w:tr>
      <w:tr w:rsidR="00490FC8" w14:paraId="7E148C1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14" w14:textId="77777777" w:rsidR="00490FC8" w:rsidRDefault="00B45D00">
            <w:r>
              <w:rPr>
                <w:b/>
                <w:bCs/>
                <w:sz w:val="20"/>
                <w:szCs w:val="20"/>
              </w:rPr>
              <w:t>Implementation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15" w14:textId="77777777" w:rsidR="00490FC8" w:rsidRDefault="00B45D00">
            <w:r>
              <w:rPr>
                <w:sz w:val="20"/>
                <w:szCs w:val="20"/>
              </w:rPr>
              <w:t>All source code, notebooks, configuration files, and a README that enables an assessor to run your system. Include a requirements.txt or environment file.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16" w14:textId="77777777" w:rsidR="00490FC8" w:rsidRDefault="00B45D00">
            <w:pPr>
              <w:jc w:val="center"/>
            </w:pPr>
            <w:r>
              <w:rPr>
                <w:sz w:val="20"/>
                <w:szCs w:val="20"/>
              </w:rPr>
              <w:t>No limit</w:t>
            </w:r>
          </w:p>
        </w:tc>
      </w:tr>
      <w:tr w:rsidR="00490FC8" w14:paraId="7E148C1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8" w14:textId="77777777" w:rsidR="00490FC8" w:rsidRDefault="00B45D00">
            <w:r>
              <w:rPr>
                <w:b/>
                <w:bCs/>
                <w:sz w:val="20"/>
                <w:szCs w:val="20"/>
              </w:rPr>
              <w:t>Demonstration</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9" w14:textId="11E005B6" w:rsidR="00490FC8" w:rsidRDefault="00B45D00">
            <w:r>
              <w:rPr>
                <w:sz w:val="20"/>
                <w:szCs w:val="20"/>
              </w:rPr>
              <w:t xml:space="preserve">A </w:t>
            </w:r>
            <w:r w:rsidR="00116D71">
              <w:rPr>
                <w:sz w:val="20"/>
                <w:szCs w:val="20"/>
              </w:rPr>
              <w:t>live presentation of your project followed by Q&amp;A session.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1A" w14:textId="4D1C86A7" w:rsidR="00490FC8" w:rsidRDefault="005B2EE5">
            <w:pPr>
              <w:jc w:val="center"/>
            </w:pPr>
            <w:r>
              <w:rPr>
                <w:sz w:val="20"/>
                <w:szCs w:val="20"/>
              </w:rPr>
              <w:t>1</w:t>
            </w:r>
            <w:r w:rsidR="00B45D00">
              <w:rPr>
                <w:sz w:val="20"/>
                <w:szCs w:val="20"/>
              </w:rPr>
              <w:t>5–</w:t>
            </w:r>
            <w:r>
              <w:rPr>
                <w:sz w:val="20"/>
                <w:szCs w:val="20"/>
              </w:rPr>
              <w:t>2</w:t>
            </w:r>
            <w:r w:rsidR="00B45D00">
              <w:rPr>
                <w:sz w:val="20"/>
                <w:szCs w:val="20"/>
              </w:rPr>
              <w:t>0 minutes</w:t>
            </w:r>
          </w:p>
        </w:tc>
      </w:tr>
    </w:tbl>
    <w:p w14:paraId="7E148C1C" w14:textId="77777777" w:rsidR="00490FC8" w:rsidRDefault="00490FC8">
      <w:pPr>
        <w:spacing w:before="120"/>
      </w:pPr>
    </w:p>
    <w:p w14:paraId="7E148C1D" w14:textId="77777777" w:rsidR="00490FC8" w:rsidRDefault="00B45D00">
      <w:pPr>
        <w:pStyle w:val="Heading2"/>
      </w:pPr>
      <w:r>
        <w:t>3.1 Report Structure (Recommended)</w:t>
      </w:r>
    </w:p>
    <w:p w14:paraId="7E148C1E" w14:textId="77777777" w:rsidR="00490FC8" w:rsidRDefault="00B45D00">
      <w:pPr>
        <w:spacing w:before="80" w:after="80"/>
      </w:pPr>
      <w:r>
        <w:rPr>
          <w:color w:val="000000"/>
        </w:rPr>
        <w:t>Your report should follow this structure. Sections may be adapted for your project.</w:t>
      </w:r>
    </w:p>
    <w:p w14:paraId="7E148C1F" w14:textId="77777777" w:rsidR="00490FC8" w:rsidRDefault="00B45D00">
      <w:pPr>
        <w:pStyle w:val="ListParagraph"/>
        <w:numPr>
          <w:ilvl w:val="0"/>
          <w:numId w:val="3"/>
        </w:numPr>
        <w:spacing w:before="60" w:after="60"/>
      </w:pPr>
      <w:r>
        <w:t>Abstract (200 words)</w:t>
      </w:r>
    </w:p>
    <w:p w14:paraId="7E148C20" w14:textId="77777777" w:rsidR="00490FC8" w:rsidRDefault="00B45D00">
      <w:pPr>
        <w:pStyle w:val="ListParagraph"/>
        <w:numPr>
          <w:ilvl w:val="0"/>
          <w:numId w:val="3"/>
        </w:numPr>
        <w:spacing w:before="60" w:after="60"/>
      </w:pPr>
      <w:r>
        <w:t>1. Introduction — Problem motivation, domain context, and project objectives</w:t>
      </w:r>
    </w:p>
    <w:p w14:paraId="7E148C21" w14:textId="77777777" w:rsidR="00490FC8" w:rsidRDefault="00B45D00">
      <w:pPr>
        <w:pStyle w:val="ListParagraph"/>
        <w:numPr>
          <w:ilvl w:val="0"/>
          <w:numId w:val="3"/>
        </w:numPr>
        <w:spacing w:before="60" w:after="60"/>
      </w:pPr>
      <w:r>
        <w:t>2. Related Work — Relevant literature and prior agentic AI approaches</w:t>
      </w:r>
    </w:p>
    <w:p w14:paraId="7E148C22" w14:textId="77777777" w:rsidR="00490FC8" w:rsidRDefault="00B45D00">
      <w:pPr>
        <w:pStyle w:val="ListParagraph"/>
        <w:numPr>
          <w:ilvl w:val="0"/>
          <w:numId w:val="3"/>
        </w:numPr>
        <w:spacing w:before="60" w:after="60"/>
      </w:pPr>
      <w:r>
        <w:t>3. System Design — Architecture overview, component design, pattern selection rationale</w:t>
      </w:r>
    </w:p>
    <w:p w14:paraId="7E148C23" w14:textId="77777777" w:rsidR="00490FC8" w:rsidRDefault="00B45D00">
      <w:pPr>
        <w:pStyle w:val="ListParagraph"/>
        <w:numPr>
          <w:ilvl w:val="0"/>
          <w:numId w:val="3"/>
        </w:numPr>
        <w:spacing w:before="60" w:after="60"/>
      </w:pPr>
      <w:r>
        <w:t>4. Implementation — Key technical decisions, tools and frameworks used</w:t>
      </w:r>
    </w:p>
    <w:p w14:paraId="7E148C24" w14:textId="77777777" w:rsidR="00490FC8" w:rsidRDefault="00B45D00">
      <w:pPr>
        <w:pStyle w:val="ListParagraph"/>
        <w:numPr>
          <w:ilvl w:val="0"/>
          <w:numId w:val="3"/>
        </w:numPr>
        <w:spacing w:before="60" w:after="60"/>
      </w:pPr>
      <w:r>
        <w:t>5. Evaluation — Metrics, experimental setup, results, and ablation/comparison</w:t>
      </w:r>
    </w:p>
    <w:p w14:paraId="7E148C25" w14:textId="77777777" w:rsidR="00490FC8" w:rsidRDefault="00B45D00">
      <w:pPr>
        <w:pStyle w:val="ListParagraph"/>
        <w:numPr>
          <w:ilvl w:val="0"/>
          <w:numId w:val="3"/>
        </w:numPr>
        <w:spacing w:before="60" w:after="60"/>
      </w:pPr>
      <w:r>
        <w:t>6. Governance Analysis — Risk identification, ethical considerations, regulatory alignment</w:t>
      </w:r>
    </w:p>
    <w:p w14:paraId="7E148C26" w14:textId="77777777" w:rsidR="00490FC8" w:rsidRDefault="00B45D00">
      <w:pPr>
        <w:pStyle w:val="ListParagraph"/>
        <w:numPr>
          <w:ilvl w:val="0"/>
          <w:numId w:val="3"/>
        </w:numPr>
        <w:spacing w:before="60" w:after="60"/>
      </w:pPr>
      <w:r>
        <w:t>7. Reflection &amp; Future Work — Limitations, lessons learned, potential extensions</w:t>
      </w:r>
    </w:p>
    <w:p w14:paraId="7E148C27" w14:textId="77777777" w:rsidR="00490FC8" w:rsidRDefault="00B45D00">
      <w:pPr>
        <w:pStyle w:val="ListParagraph"/>
        <w:numPr>
          <w:ilvl w:val="0"/>
          <w:numId w:val="3"/>
        </w:numPr>
        <w:spacing w:before="60" w:after="60"/>
      </w:pPr>
      <w:r>
        <w:t>References</w:t>
      </w:r>
    </w:p>
    <w:p w14:paraId="7E148C28" w14:textId="77777777" w:rsidR="00490FC8" w:rsidRDefault="00490FC8">
      <w:pPr>
        <w:spacing w:before="200"/>
      </w:pPr>
    </w:p>
    <w:p w14:paraId="7E148C29" w14:textId="77777777" w:rsidR="00490FC8" w:rsidRDefault="00B45D00">
      <w:r>
        <w:br w:type="page"/>
      </w:r>
    </w:p>
    <w:p w14:paraId="7E148C2A" w14:textId="77777777" w:rsidR="00490FC8" w:rsidRDefault="00B45D00">
      <w:pPr>
        <w:pStyle w:val="Heading1"/>
      </w:pPr>
      <w:r>
        <w:lastRenderedPageBreak/>
        <w:t>4. Assessment Rubric</w:t>
      </w:r>
    </w:p>
    <w:p w14:paraId="7E148C2B" w14:textId="77777777" w:rsidR="00490FC8" w:rsidRDefault="00490FC8">
      <w:pPr>
        <w:pBdr>
          <w:bottom w:val="single" w:sz="6" w:space="1" w:color="2E75B6"/>
        </w:pBdr>
        <w:spacing w:before="60" w:after="160"/>
      </w:pPr>
    </w:p>
    <w:p w14:paraId="7E148C2C" w14:textId="77777777" w:rsidR="00490FC8" w:rsidRDefault="00B45D00">
      <w:pPr>
        <w:spacing w:before="80" w:after="80"/>
        <w:rPr>
          <w:color w:val="000000"/>
        </w:rPr>
      </w:pPr>
      <w:r>
        <w:rPr>
          <w:color w:val="000000"/>
        </w:rPr>
        <w:t>The rubric below describes performance expectations at each grade boundary across seven criteria. Note that criteria are weighted; not all carry equal marks. Governance (Criterion 5) is a standalone learning outcome assessed for the first time in this project.</w:t>
      </w:r>
    </w:p>
    <w:p w14:paraId="75AC4CBA" w14:textId="77777777" w:rsidR="00E640C1" w:rsidRDefault="00AF71FE">
      <w:pPr>
        <w:spacing w:before="80" w:after="80"/>
        <w:rPr>
          <w:color w:val="000000"/>
        </w:rPr>
      </w:pPr>
      <w:r>
        <w:rPr>
          <w:color w:val="000000"/>
        </w:rPr>
        <w:t>Your p</w:t>
      </w:r>
      <w:r w:rsidR="00795B38">
        <w:rPr>
          <w:color w:val="000000"/>
        </w:rPr>
        <w:t xml:space="preserve">rojects </w:t>
      </w:r>
      <w:r>
        <w:rPr>
          <w:color w:val="000000"/>
        </w:rPr>
        <w:t>should</w:t>
      </w:r>
      <w:r w:rsidR="00795B38">
        <w:rPr>
          <w:color w:val="000000"/>
        </w:rPr>
        <w:t xml:space="preserve"> address </w:t>
      </w:r>
      <w:r>
        <w:rPr>
          <w:color w:val="000000"/>
        </w:rPr>
        <w:t xml:space="preserve">a </w:t>
      </w:r>
      <w:r w:rsidR="00795B38">
        <w:rPr>
          <w:color w:val="000000"/>
        </w:rPr>
        <w:t>real-world domain specific</w:t>
      </w:r>
      <w:r>
        <w:rPr>
          <w:color w:val="000000"/>
        </w:rPr>
        <w:t xml:space="preserve"> challenge</w:t>
      </w:r>
      <w:r w:rsidR="00824D18">
        <w:rPr>
          <w:color w:val="000000"/>
        </w:rPr>
        <w:t>.</w:t>
      </w:r>
      <w:r w:rsidR="00E640C1">
        <w:rPr>
          <w:color w:val="000000"/>
        </w:rPr>
        <w:t xml:space="preserve">  Generic solutions that are not specific to any domain will not score well.</w:t>
      </w:r>
      <w:r w:rsidR="00824D18">
        <w:rPr>
          <w:color w:val="000000"/>
        </w:rPr>
        <w:t xml:space="preserve">  Selecting a topic you have </w:t>
      </w:r>
      <w:r w:rsidR="004928F2">
        <w:rPr>
          <w:color w:val="000000"/>
        </w:rPr>
        <w:t xml:space="preserve">some expertise in will provide more opportunity to </w:t>
      </w:r>
      <w:r w:rsidR="00E640C1">
        <w:rPr>
          <w:color w:val="000000"/>
        </w:rPr>
        <w:t>provide insight to the solution.</w:t>
      </w:r>
    </w:p>
    <w:p w14:paraId="05D6F8F4" w14:textId="354B8579" w:rsidR="00F83F09" w:rsidRDefault="00E640C1">
      <w:pPr>
        <w:spacing w:before="80" w:after="80"/>
      </w:pPr>
      <w:r>
        <w:rPr>
          <w:color w:val="000000"/>
        </w:rPr>
        <w:t>While the ma</w:t>
      </w:r>
      <w:r w:rsidR="007F27CF">
        <w:rPr>
          <w:color w:val="000000"/>
        </w:rPr>
        <w:t>rks are evenly split between reasoning/planning and memory, a project that is particularly advanced in one aspect may result in marks being rebalanced</w:t>
      </w:r>
      <w:r w:rsidR="00EC73BE">
        <w:rPr>
          <w:color w:val="000000"/>
        </w:rPr>
        <w:t xml:space="preserve"> to meet the depth of work submitted.</w:t>
      </w:r>
      <w:r>
        <w:rPr>
          <w:color w:val="000000"/>
        </w:rPr>
        <w:t xml:space="preserve"> </w:t>
      </w:r>
      <w:r w:rsidR="00AF71FE">
        <w:rPr>
          <w:color w:val="000000"/>
        </w:rPr>
        <w:t xml:space="preserve"> </w:t>
      </w:r>
      <w:r w:rsidR="00795B38">
        <w:rPr>
          <w:color w:val="000000"/>
        </w:rPr>
        <w:t xml:space="preserve"> </w:t>
      </w:r>
    </w:p>
    <w:p w14:paraId="7E148C2D" w14:textId="77777777" w:rsidR="00490FC8" w:rsidRDefault="00490F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947"/>
        <w:gridCol w:w="1681"/>
        <w:gridCol w:w="1593"/>
        <w:gridCol w:w="1593"/>
        <w:gridCol w:w="1470"/>
      </w:tblGrid>
      <w:tr w:rsidR="00490FC8" w14:paraId="7E148C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2E" w14:textId="77777777" w:rsidR="00490FC8" w:rsidRDefault="00B45D00">
            <w:pPr>
              <w:jc w:val="center"/>
            </w:pPr>
            <w:r>
              <w:rPr>
                <w:b/>
                <w:bCs/>
                <w:color w:val="FFFFFF"/>
                <w:sz w:val="20"/>
                <w:szCs w:val="20"/>
              </w:rPr>
              <w:t>Assessment Criterion</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2F" w14:textId="77777777" w:rsidR="00490FC8" w:rsidRDefault="00B45D00">
            <w:pPr>
              <w:jc w:val="center"/>
            </w:pPr>
            <w:r>
              <w:rPr>
                <w:b/>
                <w:bCs/>
                <w:color w:val="FFFFFF"/>
                <w:sz w:val="20"/>
                <w:szCs w:val="20"/>
              </w:rPr>
              <w:t>Weight</w:t>
            </w:r>
          </w:p>
        </w:tc>
        <w:tc>
          <w:tcPr>
            <w:tcW w:w="1565"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30" w14:textId="77777777" w:rsidR="00490FC8" w:rsidRDefault="00B45D00">
            <w:pPr>
              <w:jc w:val="center"/>
            </w:pPr>
            <w:r>
              <w:rPr>
                <w:b/>
                <w:bCs/>
                <w:color w:val="FFFFFF"/>
                <w:sz w:val="20"/>
                <w:szCs w:val="20"/>
              </w:rPr>
              <w:t>Distinction (70–100%)</w:t>
            </w:r>
          </w:p>
        </w:tc>
        <w:tc>
          <w:tcPr>
            <w:tcW w:w="1565"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31" w14:textId="77777777" w:rsidR="00490FC8" w:rsidRDefault="00B45D00">
            <w:pPr>
              <w:jc w:val="center"/>
            </w:pPr>
            <w:r>
              <w:rPr>
                <w:b/>
                <w:bCs/>
                <w:color w:val="FFFFFF"/>
                <w:sz w:val="20"/>
                <w:szCs w:val="20"/>
              </w:rPr>
              <w:t>Merit (60–69%)</w:t>
            </w:r>
          </w:p>
        </w:tc>
        <w:tc>
          <w:tcPr>
            <w:tcW w:w="1565"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32" w14:textId="77777777" w:rsidR="00490FC8" w:rsidRDefault="00B45D00">
            <w:pPr>
              <w:jc w:val="center"/>
            </w:pPr>
            <w:r>
              <w:rPr>
                <w:b/>
                <w:bCs/>
                <w:color w:val="FFFFFF"/>
                <w:sz w:val="20"/>
                <w:szCs w:val="20"/>
              </w:rPr>
              <w:t>Pass (50–59%)</w:t>
            </w:r>
          </w:p>
        </w:tc>
        <w:tc>
          <w:tcPr>
            <w:tcW w:w="1565"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E148C33" w14:textId="77777777" w:rsidR="00490FC8" w:rsidRDefault="00B45D00">
            <w:pPr>
              <w:jc w:val="center"/>
            </w:pPr>
            <w:r>
              <w:rPr>
                <w:b/>
                <w:bCs/>
                <w:color w:val="FFFFFF"/>
                <w:sz w:val="20"/>
                <w:szCs w:val="20"/>
              </w:rPr>
              <w:t>Developing (&lt;50%)</w:t>
            </w:r>
          </w:p>
        </w:tc>
      </w:tr>
      <w:tr w:rsidR="00490FC8" w14:paraId="7E148C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5" w14:textId="77777777" w:rsidR="00490FC8" w:rsidRDefault="00B45D00">
            <w:r>
              <w:rPr>
                <w:b/>
                <w:bCs/>
                <w:sz w:val="20"/>
                <w:szCs w:val="20"/>
              </w:rPr>
              <w:t>1. System Design &amp; Architecture</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6" w14:textId="77777777" w:rsidR="00490FC8" w:rsidRDefault="00B45D00">
            <w:pPr>
              <w:jc w:val="center"/>
            </w:pPr>
            <w:r>
              <w:rPr>
                <w:sz w:val="20"/>
                <w:szCs w:val="20"/>
              </w:rPr>
              <w:t>20%</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7" w14:textId="77777777" w:rsidR="00490FC8" w:rsidRDefault="00B45D00">
            <w:r>
              <w:rPr>
                <w:sz w:val="20"/>
                <w:szCs w:val="20"/>
              </w:rPr>
              <w:t>Sophisticated, well-justified architecture integrating multiple advanced agentic patterns (e.g. orchestration, memory, reasoning). Design rationale explicitly grounded in module theo</w:t>
            </w:r>
            <w:r>
              <w:rPr>
                <w:sz w:val="20"/>
                <w:szCs w:val="20"/>
              </w:rPr>
              <w:t>r</w:t>
            </w:r>
            <w:r>
              <w:rPr>
                <w:sz w:val="20"/>
                <w:szCs w:val="20"/>
              </w:rPr>
              <w:t>y</w:t>
            </w:r>
            <w:r>
              <w:rPr>
                <w:sz w:val="20"/>
                <w:szCs w:val="20"/>
              </w:rPr>
              <w:t>.</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8" w14:textId="77777777" w:rsidR="00490FC8" w:rsidRDefault="00B45D00">
            <w:r>
              <w:rPr>
                <w:sz w:val="20"/>
                <w:szCs w:val="20"/>
              </w:rPr>
              <w:t>Sound architecture incorporating at least two advanced patterns with clear design rationale and appropriate component integration.</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9" w14:textId="77777777" w:rsidR="00490FC8" w:rsidRDefault="00B45D00">
            <w:r>
              <w:rPr>
                <w:sz w:val="20"/>
                <w:szCs w:val="20"/>
              </w:rPr>
              <w:t>Functional architecture with at least one advanced agentic pattern. Design is coherent though justification is basic.</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3A" w14:textId="77777777" w:rsidR="00490FC8" w:rsidRDefault="00B45D00">
            <w:r>
              <w:rPr>
                <w:sz w:val="20"/>
                <w:szCs w:val="20"/>
              </w:rPr>
              <w:t>Basic or ad hoc architecture with limited evidence of advanced patterns. Design rationale is absent or unclear.</w:t>
            </w:r>
          </w:p>
        </w:tc>
      </w:tr>
      <w:tr w:rsidR="00490FC8" w14:paraId="7E148C4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3C" w14:textId="1CBBAF3B" w:rsidR="00490FC8" w:rsidRDefault="00B45D00">
            <w:r>
              <w:rPr>
                <w:b/>
                <w:bCs/>
                <w:sz w:val="20"/>
                <w:szCs w:val="20"/>
              </w:rPr>
              <w:t>2. Agentic Reasoning</w:t>
            </w:r>
            <w:r w:rsidR="00064ACB">
              <w:rPr>
                <w:b/>
                <w:bCs/>
                <w:sz w:val="20"/>
                <w:szCs w:val="20"/>
              </w:rPr>
              <w:t>/Planning</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3D" w14:textId="77777777" w:rsidR="00490FC8" w:rsidRDefault="00B45D00">
            <w:pPr>
              <w:jc w:val="center"/>
            </w:pPr>
            <w:r>
              <w:rPr>
                <w:sz w:val="20"/>
                <w:szCs w:val="20"/>
              </w:rPr>
              <w:t>20%</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3E" w14:textId="77777777" w:rsidR="00490FC8" w:rsidRDefault="00B45D00">
            <w:r>
              <w:rPr>
                <w:sz w:val="20"/>
                <w:szCs w:val="20"/>
              </w:rPr>
              <w:t>Advanced reasoning pattern(s) (ToT, GoT, LATS, BoT, or equivalent) implemented correctly and critically evaluated against alternatives. Clear evidence of deliberate design choice.</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3F" w14:textId="77777777" w:rsidR="00490FC8" w:rsidRDefault="00B45D00">
            <w:r>
              <w:rPr>
                <w:sz w:val="20"/>
                <w:szCs w:val="20"/>
              </w:rPr>
              <w:t>At least one advanced reasoning pattern implemented and evaluated. Limitations acknowledged with some comparative analysis.</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0" w14:textId="77777777" w:rsidR="00490FC8" w:rsidRDefault="00B45D00">
            <w:r>
              <w:rPr>
                <w:sz w:val="20"/>
                <w:szCs w:val="20"/>
              </w:rPr>
              <w:t>A reasoning pattern is present and functional. Limited evaluation of its suitability.</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1" w14:textId="77777777" w:rsidR="00490FC8" w:rsidRDefault="00B45D00">
            <w:r>
              <w:rPr>
                <w:sz w:val="20"/>
                <w:szCs w:val="20"/>
              </w:rPr>
              <w:t>Reasoning is limited to basic ReAct or absent. Little evidence of deliberate pattern selection.</w:t>
            </w:r>
          </w:p>
        </w:tc>
      </w:tr>
      <w:tr w:rsidR="00490FC8" w14:paraId="7E148C4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3" w14:textId="77777777" w:rsidR="00490FC8" w:rsidRDefault="00B45D00">
            <w:r>
              <w:rPr>
                <w:b/>
                <w:bCs/>
                <w:sz w:val="20"/>
                <w:szCs w:val="20"/>
              </w:rPr>
              <w:t>3. Long-Term Memory</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4" w14:textId="77777777" w:rsidR="00490FC8" w:rsidRDefault="00B45D00">
            <w:pPr>
              <w:jc w:val="center"/>
            </w:pPr>
            <w:r>
              <w:rPr>
                <w:sz w:val="20"/>
                <w:szCs w:val="20"/>
              </w:rPr>
              <w:t>20%</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5" w14:textId="77777777" w:rsidR="00490FC8" w:rsidRDefault="00B45D00">
            <w:r>
              <w:rPr>
                <w:sz w:val="20"/>
                <w:szCs w:val="20"/>
              </w:rPr>
              <w:t xml:space="preserve">Two or more memory types (episodic, semantic, </w:t>
            </w:r>
            <w:r>
              <w:rPr>
                <w:sz w:val="20"/>
                <w:szCs w:val="20"/>
              </w:rPr>
              <w:lastRenderedPageBreak/>
              <w:t>procedural) implemented with clear justification for design choices. Memory integration demonstrably improves agent performance.</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6" w14:textId="77777777" w:rsidR="00490FC8" w:rsidRDefault="00B45D00">
            <w:r>
              <w:rPr>
                <w:sz w:val="20"/>
                <w:szCs w:val="20"/>
              </w:rPr>
              <w:lastRenderedPageBreak/>
              <w:t xml:space="preserve">At least one memory type implemented effectively. </w:t>
            </w:r>
            <w:r>
              <w:rPr>
                <w:sz w:val="20"/>
                <w:szCs w:val="20"/>
              </w:rPr>
              <w:lastRenderedPageBreak/>
              <w:t>Role in agent operation is well explained.</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7" w14:textId="77777777" w:rsidR="00490FC8" w:rsidRDefault="00B45D00">
            <w:r>
              <w:rPr>
                <w:sz w:val="20"/>
                <w:szCs w:val="20"/>
              </w:rPr>
              <w:lastRenderedPageBreak/>
              <w:t xml:space="preserve">Memory component present and functional. </w:t>
            </w:r>
            <w:r>
              <w:rPr>
                <w:sz w:val="20"/>
                <w:szCs w:val="20"/>
              </w:rPr>
              <w:lastRenderedPageBreak/>
              <w:t>Integration with agent logic is partial or not fully explained.</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48" w14:textId="77777777" w:rsidR="00490FC8" w:rsidRDefault="00B45D00">
            <w:r>
              <w:rPr>
                <w:sz w:val="20"/>
                <w:szCs w:val="20"/>
              </w:rPr>
              <w:lastRenderedPageBreak/>
              <w:t xml:space="preserve">Memory absent or superficially implemented </w:t>
            </w:r>
            <w:r>
              <w:rPr>
                <w:sz w:val="20"/>
                <w:szCs w:val="20"/>
              </w:rPr>
              <w:lastRenderedPageBreak/>
              <w:t>with no clear purpose.</w:t>
            </w:r>
          </w:p>
        </w:tc>
      </w:tr>
      <w:tr w:rsidR="00490FC8" w14:paraId="7E148C5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A" w14:textId="77777777" w:rsidR="00490FC8" w:rsidRDefault="00B45D00">
            <w:r>
              <w:rPr>
                <w:b/>
                <w:bCs/>
                <w:sz w:val="20"/>
                <w:szCs w:val="20"/>
              </w:rPr>
              <w:t>4. Critical Evaluation &amp; Reflection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B" w14:textId="77777777" w:rsidR="00490FC8" w:rsidRDefault="00B45D00">
            <w:pPr>
              <w:jc w:val="center"/>
            </w:pPr>
            <w:r>
              <w:rPr>
                <w:sz w:val="20"/>
                <w:szCs w:val="20"/>
              </w:rPr>
              <w:t>15%</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C" w14:textId="77777777" w:rsidR="00490FC8" w:rsidRDefault="00B45D00">
            <w:r>
              <w:rPr>
                <w:sz w:val="20"/>
                <w:szCs w:val="20"/>
              </w:rPr>
              <w:t>Rigorous evaluation with appropriate metrics, ablation or comparative analysis. Insightful reflection on limitations, trade-offs, and future directions grounded in literature.</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D" w14:textId="77777777" w:rsidR="00490FC8" w:rsidRDefault="00B45D00">
            <w:r>
              <w:rPr>
                <w:sz w:val="20"/>
                <w:szCs w:val="20"/>
              </w:rPr>
              <w:t>Good evaluation with relevant metrics. Limitations and trade-offs are discussed with supporting evidence.</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E" w14:textId="77777777" w:rsidR="00490FC8" w:rsidRDefault="00B45D00">
            <w:r>
              <w:rPr>
                <w:sz w:val="20"/>
                <w:szCs w:val="20"/>
              </w:rPr>
              <w:t>Basic evaluation present. Some reflection on limitations though depth is limited.</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4F" w14:textId="77777777" w:rsidR="00490FC8" w:rsidRDefault="00B45D00">
            <w:r>
              <w:rPr>
                <w:sz w:val="20"/>
                <w:szCs w:val="20"/>
              </w:rPr>
              <w:t>Evaluation absent or anecdotal. Little critical reflection.</w:t>
            </w:r>
          </w:p>
        </w:tc>
      </w:tr>
      <w:tr w:rsidR="00490FC8" w14:paraId="7E148C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1" w14:textId="77777777" w:rsidR="00490FC8" w:rsidRDefault="00B45D00">
            <w:r>
              <w:rPr>
                <w:b/>
                <w:bCs/>
                <w:sz w:val="20"/>
                <w:szCs w:val="20"/>
              </w:rPr>
              <w:t>5. AI Governance</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2" w14:textId="77777777" w:rsidR="00490FC8" w:rsidRDefault="00B45D00">
            <w:pPr>
              <w:jc w:val="center"/>
            </w:pPr>
            <w:r>
              <w:rPr>
                <w:sz w:val="20"/>
                <w:szCs w:val="20"/>
              </w:rPr>
              <w:t>10%</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3" w14:textId="7A2697EE" w:rsidR="00490FC8" w:rsidRDefault="00B45D00">
            <w:r>
              <w:rPr>
                <w:sz w:val="20"/>
                <w:szCs w:val="20"/>
              </w:rPr>
              <w:t>Comprehensive governance analysis: risk identification</w:t>
            </w:r>
            <w:r w:rsidR="009A2D72">
              <w:rPr>
                <w:sz w:val="20"/>
                <w:szCs w:val="20"/>
              </w:rPr>
              <w:t xml:space="preserve"> and framework, oversight, accountability</w:t>
            </w:r>
            <w:r>
              <w:rPr>
                <w:sz w:val="20"/>
                <w:szCs w:val="20"/>
              </w:rPr>
              <w:t>.</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4" w14:textId="77777777" w:rsidR="00490FC8" w:rsidRDefault="00B45D00">
            <w:r>
              <w:rPr>
                <w:sz w:val="20"/>
                <w:szCs w:val="20"/>
              </w:rPr>
              <w:t>Good governance discussion covering most dimensions. Risk register or mitigation strategies present.</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5" w14:textId="77777777" w:rsidR="00490FC8" w:rsidRDefault="00B45D00">
            <w:r>
              <w:rPr>
                <w:sz w:val="20"/>
                <w:szCs w:val="20"/>
              </w:rPr>
              <w:t>Governance section present; covers at least two dimensions (e.g. risk and transparency). Analysis is surface-level.</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6" w14:textId="77777777" w:rsidR="00490FC8" w:rsidRDefault="00B45D00">
            <w:r>
              <w:rPr>
                <w:sz w:val="20"/>
                <w:szCs w:val="20"/>
              </w:rPr>
              <w:t>Governance absent, tokenistic, or not related to the actual system built.</w:t>
            </w:r>
          </w:p>
        </w:tc>
      </w:tr>
      <w:tr w:rsidR="00490FC8" w14:paraId="7E148C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8" w14:textId="77777777" w:rsidR="00490FC8" w:rsidRDefault="00B45D00">
            <w:r>
              <w:rPr>
                <w:b/>
                <w:bCs/>
                <w:sz w:val="20"/>
                <w:szCs w:val="20"/>
              </w:rPr>
              <w:t>6. Implementation Quality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9" w14:textId="77777777" w:rsidR="00490FC8" w:rsidRDefault="00B45D00">
            <w:pPr>
              <w:jc w:val="center"/>
            </w:pPr>
            <w:r>
              <w:rPr>
                <w:sz w:val="20"/>
                <w:szCs w:val="20"/>
              </w:rPr>
              <w:t>10%</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A" w14:textId="77777777" w:rsidR="00490FC8" w:rsidRDefault="00B45D00">
            <w:r>
              <w:rPr>
                <w:sz w:val="20"/>
                <w:szCs w:val="20"/>
              </w:rPr>
              <w:t>Clean, modular, well-documented code. Evidence of testing, error handling, and reproducibility. Repo/notebook is production-quality.</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B" w14:textId="77777777" w:rsidR="00490FC8" w:rsidRDefault="00B45D00">
            <w:r>
              <w:rPr>
                <w:sz w:val="20"/>
                <w:szCs w:val="20"/>
              </w:rPr>
              <w:t>Code is functional and mostly readable. Some documentation and error handling.</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C" w14:textId="77777777" w:rsidR="00490FC8" w:rsidRDefault="00B45D00">
            <w:r>
              <w:rPr>
                <w:sz w:val="20"/>
                <w:szCs w:val="20"/>
              </w:rPr>
              <w:t>Code runs and produces expected results. Limited documentation or structure.</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5D" w14:textId="77777777" w:rsidR="00490FC8" w:rsidRDefault="00B45D00">
            <w:r>
              <w:rPr>
                <w:sz w:val="20"/>
                <w:szCs w:val="20"/>
              </w:rPr>
              <w:t>Code incomplete, poorly structured, or not runnable.</w:t>
            </w:r>
          </w:p>
        </w:tc>
      </w:tr>
      <w:tr w:rsidR="00490FC8" w14:paraId="7E148C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5F" w14:textId="77777777" w:rsidR="00490FC8" w:rsidRDefault="00B45D00">
            <w:r>
              <w:rPr>
                <w:b/>
                <w:bCs/>
                <w:sz w:val="20"/>
                <w:szCs w:val="20"/>
              </w:rPr>
              <w:t>7. Report Quality &amp; Communication</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60" w14:textId="77777777" w:rsidR="00490FC8" w:rsidRDefault="00B45D00">
            <w:pPr>
              <w:jc w:val="center"/>
            </w:pPr>
            <w:r>
              <w:rPr>
                <w:sz w:val="20"/>
                <w:szCs w:val="20"/>
              </w:rPr>
              <w:t>5%</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61" w14:textId="77777777" w:rsidR="00490FC8" w:rsidRDefault="00B45D00">
            <w:r>
              <w:rPr>
                <w:sz w:val="20"/>
                <w:szCs w:val="20"/>
              </w:rPr>
              <w:t xml:space="preserve">Report is exceptionally well-structured, clearly written, with professional diagrams and </w:t>
            </w:r>
            <w:r>
              <w:rPr>
                <w:sz w:val="20"/>
                <w:szCs w:val="20"/>
              </w:rPr>
              <w:lastRenderedPageBreak/>
              <w:t>all claims supported. Audience is clearly a technical postgraduate readership.</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62" w14:textId="77777777" w:rsidR="00490FC8" w:rsidRDefault="00B45D00">
            <w:r>
              <w:rPr>
                <w:sz w:val="20"/>
                <w:szCs w:val="20"/>
              </w:rPr>
              <w:lastRenderedPageBreak/>
              <w:t xml:space="preserve">Well-structured report with good use of diagrams. Minor clarity or </w:t>
            </w:r>
            <w:r>
              <w:rPr>
                <w:sz w:val="20"/>
                <w:szCs w:val="20"/>
              </w:rPr>
              <w:lastRenderedPageBreak/>
              <w:t>referencing issues.</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63" w14:textId="77777777" w:rsidR="00490FC8" w:rsidRDefault="00B45D00">
            <w:r>
              <w:rPr>
                <w:sz w:val="20"/>
                <w:szCs w:val="20"/>
              </w:rPr>
              <w:lastRenderedPageBreak/>
              <w:t>Report communicates the main ideas but lacks structure, depth, or visual support.</w:t>
            </w:r>
          </w:p>
        </w:tc>
        <w:tc>
          <w:tcPr>
            <w:tcW w:w="15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E148C64" w14:textId="77777777" w:rsidR="00490FC8" w:rsidRDefault="00B45D00">
            <w:r>
              <w:rPr>
                <w:sz w:val="20"/>
                <w:szCs w:val="20"/>
              </w:rPr>
              <w:t xml:space="preserve">Report is poorly written, disorganised, or significantly </w:t>
            </w:r>
            <w:r>
              <w:rPr>
                <w:sz w:val="20"/>
                <w:szCs w:val="20"/>
              </w:rPr>
              <w:lastRenderedPageBreak/>
              <w:t>under/over length.</w:t>
            </w:r>
          </w:p>
        </w:tc>
      </w:tr>
    </w:tbl>
    <w:p w14:paraId="7E148C66" w14:textId="77777777" w:rsidR="00490FC8" w:rsidRDefault="00490F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FC8" w14:paraId="7E148C6A" w14:textId="77777777">
        <w:tblPrEx>
          <w:tblCellMar>
            <w:top w:w="0" w:type="dxa"/>
            <w:bottom w:w="0" w:type="dxa"/>
          </w:tblCellMar>
        </w:tblPrEx>
        <w:tc>
          <w:tcPr>
            <w:tcW w:w="9360" w:type="dxa"/>
            <w:tcBorders>
              <w:top w:val="single" w:sz="4" w:space="0" w:color="2E75B6"/>
              <w:left w:val="single" w:sz="4" w:space="0" w:color="2E75B6"/>
              <w:bottom w:val="single" w:sz="1" w:space="0" w:color="AAAAAA"/>
              <w:right w:val="single" w:sz="1" w:space="0" w:color="AAAAAA"/>
            </w:tcBorders>
            <w:shd w:val="clear" w:color="auto" w:fill="D6E4F0"/>
            <w:tcMar>
              <w:top w:w="120" w:type="dxa"/>
              <w:left w:w="200" w:type="dxa"/>
              <w:bottom w:w="120" w:type="dxa"/>
              <w:right w:w="200" w:type="dxa"/>
            </w:tcMar>
          </w:tcPr>
          <w:p w14:paraId="7E148C67" w14:textId="77777777" w:rsidR="00490FC8" w:rsidRDefault="00B45D00">
            <w:r>
              <w:rPr>
                <w:b/>
                <w:bCs/>
                <w:color w:val="1F3864"/>
              </w:rPr>
              <w:t>Note on Grade Boundaries</w:t>
            </w:r>
          </w:p>
          <w:p w14:paraId="7E148C68" w14:textId="77777777" w:rsidR="00490FC8" w:rsidRDefault="00B45D00">
            <w:pPr>
              <w:spacing w:before="80" w:after="40"/>
            </w:pPr>
            <w:r>
              <w:t>Distinction: 70%+  |  Merit: 60–69%  |  Pass: 50–59%  |  Developing: Below 50%</w:t>
            </w:r>
          </w:p>
          <w:p w14:paraId="7E148C69" w14:textId="77777777" w:rsidR="00490FC8" w:rsidRDefault="00B45D00">
            <w:pPr>
              <w:spacing w:before="40" w:after="40"/>
            </w:pPr>
            <w:r>
              <w:t>Each criterion is marked independently and then weighted according to the percentages above. The final project mark is the sum of weighted criterion scores.</w:t>
            </w:r>
          </w:p>
        </w:tc>
      </w:tr>
    </w:tbl>
    <w:p w14:paraId="7E148C6B" w14:textId="77777777" w:rsidR="00490FC8" w:rsidRDefault="00490FC8">
      <w:pPr>
        <w:spacing w:before="200"/>
      </w:pPr>
    </w:p>
    <w:p w14:paraId="7E148C6C" w14:textId="77777777" w:rsidR="00490FC8" w:rsidRDefault="00B45D00">
      <w:r>
        <w:br w:type="page"/>
      </w:r>
    </w:p>
    <w:p w14:paraId="7E148C6D" w14:textId="77777777" w:rsidR="00490FC8" w:rsidRDefault="00B45D00">
      <w:pPr>
        <w:pStyle w:val="Heading1"/>
      </w:pPr>
      <w:r>
        <w:lastRenderedPageBreak/>
        <w:t>5. Example Projects</w:t>
      </w:r>
    </w:p>
    <w:p w14:paraId="7E148C6E" w14:textId="77777777" w:rsidR="00490FC8" w:rsidRDefault="00490FC8">
      <w:pPr>
        <w:pBdr>
          <w:bottom w:val="single" w:sz="6" w:space="1" w:color="2E75B6"/>
        </w:pBdr>
        <w:spacing w:before="60" w:after="160"/>
      </w:pPr>
    </w:p>
    <w:p w14:paraId="7E148C6F" w14:textId="77777777" w:rsidR="00490FC8" w:rsidRDefault="00B45D00">
      <w:pPr>
        <w:spacing w:before="80" w:after="80"/>
      </w:pPr>
      <w:r>
        <w:rPr>
          <w:color w:val="000000"/>
        </w:rPr>
        <w:t>The following examples are intended to guide your thinking about appropriate scope and ambition. They are illustrative — you should not replicate them. Your project must be original and tailored to your own domain of interest.</w:t>
      </w:r>
    </w:p>
    <w:p w14:paraId="7E148C70" w14:textId="77777777" w:rsidR="00490FC8" w:rsidRDefault="00490FC8">
      <w:pPr>
        <w:spacing w:before="80"/>
      </w:pPr>
    </w:p>
    <w:p w14:paraId="7E148C71" w14:textId="77777777" w:rsidR="00490FC8" w:rsidRDefault="00B45D00">
      <w:pPr>
        <w:spacing w:before="80" w:after="80"/>
      </w:pPr>
      <w:r>
        <w:rPr>
          <w:color w:val="000000"/>
        </w:rPr>
        <w:t>Each example is categorised by the primary module areas it draws on. Projects at the same complexity level can achieve equivalent marks regardless of which areas they emphasise, provided the rubric criteria are met.</w:t>
      </w:r>
    </w:p>
    <w:p w14:paraId="7E148C72" w14:textId="77777777" w:rsidR="00490FC8" w:rsidRDefault="00490F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3"/>
        <w:gridCol w:w="3858"/>
        <w:gridCol w:w="1999"/>
      </w:tblGrid>
      <w:tr w:rsidR="00490FC8" w14:paraId="7E148C7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tcPr>
          <w:p w14:paraId="7E148C73" w14:textId="77777777" w:rsidR="00490FC8" w:rsidRDefault="00B45D00">
            <w:pPr>
              <w:jc w:val="center"/>
            </w:pPr>
            <w:r>
              <w:rPr>
                <w:b/>
                <w:bCs/>
                <w:color w:val="FFFFFF"/>
                <w:sz w:val="20"/>
                <w:szCs w:val="20"/>
              </w:rPr>
              <w:t>Project Title</w:t>
            </w:r>
          </w:p>
        </w:tc>
        <w:tc>
          <w:tcPr>
            <w:tcW w:w="15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tcPr>
          <w:p w14:paraId="7E148C74" w14:textId="77777777" w:rsidR="00490FC8" w:rsidRDefault="00B45D00">
            <w:pPr>
              <w:jc w:val="center"/>
            </w:pPr>
            <w:r>
              <w:rPr>
                <w:b/>
                <w:bCs/>
                <w:color w:val="FFFFFF"/>
                <w:sz w:val="20"/>
                <w:szCs w:val="20"/>
              </w:rPr>
              <w:t>Domain</w:t>
            </w:r>
          </w:p>
        </w:tc>
        <w:tc>
          <w:tcPr>
            <w:tcW w:w="386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tcPr>
          <w:p w14:paraId="7E148C75" w14:textId="77777777" w:rsidR="00490FC8" w:rsidRDefault="00B45D00">
            <w:pPr>
              <w:jc w:val="center"/>
            </w:pPr>
            <w:r>
              <w:rPr>
                <w:b/>
                <w:bCs/>
                <w:color w:val="FFFFFF"/>
                <w:sz w:val="20"/>
                <w:szCs w:val="20"/>
              </w:rPr>
              <w:t>Agentic Focus</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40" w:type="dxa"/>
              <w:bottom w:w="100" w:type="dxa"/>
              <w:right w:w="140" w:type="dxa"/>
            </w:tcMar>
          </w:tcPr>
          <w:p w14:paraId="7E148C76" w14:textId="77777777" w:rsidR="00490FC8" w:rsidRDefault="00B45D00">
            <w:pPr>
              <w:jc w:val="center"/>
            </w:pPr>
            <w:r>
              <w:rPr>
                <w:b/>
                <w:bCs/>
                <w:color w:val="FFFFFF"/>
                <w:sz w:val="20"/>
                <w:szCs w:val="20"/>
              </w:rPr>
              <w:t>Complexity</w:t>
            </w:r>
          </w:p>
        </w:tc>
      </w:tr>
      <w:tr w:rsidR="00490FC8" w14:paraId="7E148C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8" w14:textId="77777777" w:rsidR="00490FC8" w:rsidRDefault="00B45D00">
            <w:r>
              <w:rPr>
                <w:b/>
                <w:bCs/>
                <w:sz w:val="20"/>
                <w:szCs w:val="20"/>
              </w:rPr>
              <w:t>Self-Improving IT Incident Responder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9" w14:textId="77777777" w:rsidR="00490FC8" w:rsidRDefault="00B45D00">
            <w:r>
              <w:rPr>
                <w:sz w:val="20"/>
                <w:szCs w:val="20"/>
              </w:rPr>
              <w:t>IT Operations / DevOps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A" w14:textId="77777777" w:rsidR="00490FC8" w:rsidRDefault="00B45D00">
            <w:r>
              <w:rPr>
                <w:sz w:val="20"/>
                <w:szCs w:val="20"/>
              </w:rPr>
              <w:t>LATS-based reasoning over incident logs; episodic memory of past incidents; procedural memory of runbooks; self-adaptive skill refinement (CoALA)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B" w14:textId="77777777" w:rsidR="00490FC8" w:rsidRDefault="00B45D00">
            <w:r>
              <w:rPr>
                <w:sz w:val="20"/>
                <w:szCs w:val="20"/>
              </w:rPr>
              <w:t>High — deep in reasoning + memory</w:t>
            </w:r>
          </w:p>
        </w:tc>
      </w:tr>
      <w:tr w:rsidR="00490FC8" w14:paraId="7E148C8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D" w14:textId="77777777" w:rsidR="00490FC8" w:rsidRDefault="00B45D00">
            <w:r>
              <w:rPr>
                <w:b/>
                <w:bCs/>
                <w:sz w:val="20"/>
                <w:szCs w:val="20"/>
              </w:rPr>
              <w:t>Adaptive Code Review Agent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E" w14:textId="77777777" w:rsidR="00490FC8" w:rsidRDefault="00B45D00">
            <w:r>
              <w:rPr>
                <w:sz w:val="20"/>
                <w:szCs w:val="20"/>
              </w:rPr>
              <w:t>Software Engineering</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7F" w14:textId="77777777" w:rsidR="00490FC8" w:rsidRDefault="00B45D00">
            <w:r>
              <w:rPr>
                <w:sz w:val="20"/>
                <w:szCs w:val="20"/>
              </w:rPr>
              <w:t>Multi-agent orchestration (reviewer, critic, synthesiser); semantic memory of codebase conventions; prompt optimisation (DSPy) to improve review quality over 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0" w14:textId="77777777" w:rsidR="00490FC8" w:rsidRDefault="00B45D00">
            <w:r>
              <w:rPr>
                <w:sz w:val="20"/>
                <w:szCs w:val="20"/>
              </w:rPr>
              <w:t>High — broad coverage of module</w:t>
            </w:r>
          </w:p>
        </w:tc>
      </w:tr>
      <w:tr w:rsidR="00490FC8" w14:paraId="7E148C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2" w14:textId="77777777" w:rsidR="00490FC8" w:rsidRDefault="00B45D00">
            <w:r>
              <w:rPr>
                <w:b/>
                <w:bCs/>
                <w:sz w:val="20"/>
                <w:szCs w:val="20"/>
              </w:rPr>
              <w:t>Knowledge Graph Governance Advisor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3" w14:textId="77777777" w:rsidR="00490FC8" w:rsidRDefault="00B45D00">
            <w:r>
              <w:rPr>
                <w:sz w:val="20"/>
                <w:szCs w:val="20"/>
              </w:rPr>
              <w:t>Compliance / Legal Tech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4" w14:textId="77777777" w:rsidR="00490FC8" w:rsidRDefault="00B45D00">
            <w:r>
              <w:rPr>
                <w:sz w:val="20"/>
                <w:szCs w:val="20"/>
              </w:rPr>
              <w:t>Tree-of-Thought reasoning for regulatory analysis; semantic memory over policy corpus; strong governance focus (transparency, bias); HITL for high-risk decisions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5" w14:textId="77777777" w:rsidR="00490FC8" w:rsidRDefault="00B45D00">
            <w:r>
              <w:rPr>
                <w:sz w:val="20"/>
                <w:szCs w:val="20"/>
              </w:rPr>
              <w:t>Medium–High — governance depth</w:t>
            </w:r>
          </w:p>
        </w:tc>
      </w:tr>
      <w:tr w:rsidR="00490FC8" w14:paraId="7E148C8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7" w14:textId="77777777" w:rsidR="00490FC8" w:rsidRDefault="00B45D00">
            <w:r>
              <w:rPr>
                <w:b/>
                <w:bCs/>
                <w:sz w:val="20"/>
                <w:szCs w:val="20"/>
              </w:rPr>
              <w:t>Customer Support Escalation Agent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8" w14:textId="77777777" w:rsidR="00490FC8" w:rsidRDefault="00B45D00">
            <w:r>
              <w:rPr>
                <w:sz w:val="20"/>
                <w:szCs w:val="20"/>
              </w:rPr>
              <w:t>Customer Success / CRM</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9" w14:textId="77777777" w:rsidR="00490FC8" w:rsidRDefault="00B45D00">
            <w:r>
              <w:rPr>
                <w:sz w:val="20"/>
                <w:szCs w:val="20"/>
              </w:rPr>
              <w:t>Graph-of-Thought for multi-issue triage; episodic memory of customer history; procedural memory of escalation paths; evaluation harness with DSPy prompt optimisation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A" w14:textId="77777777" w:rsidR="00490FC8" w:rsidRDefault="00B45D00">
            <w:r>
              <w:rPr>
                <w:sz w:val="20"/>
                <w:szCs w:val="20"/>
              </w:rPr>
              <w:t>Medium — practical domain focus</w:t>
            </w:r>
          </w:p>
        </w:tc>
      </w:tr>
      <w:tr w:rsidR="00490FC8" w14:paraId="7E148C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C" w14:textId="77777777" w:rsidR="00490FC8" w:rsidRDefault="00B45D00">
            <w:r>
              <w:rPr>
                <w:b/>
                <w:bCs/>
                <w:sz w:val="20"/>
                <w:szCs w:val="20"/>
              </w:rPr>
              <w:t>Research Synthesis Agent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D" w14:textId="77777777" w:rsidR="00490FC8" w:rsidRDefault="00B45D00">
            <w:r>
              <w:rPr>
                <w:sz w:val="20"/>
                <w:szCs w:val="20"/>
              </w:rPr>
              <w:t>Academic / R&amp;D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E" w14:textId="77777777" w:rsidR="00490FC8" w:rsidRDefault="00B45D00">
            <w:r>
              <w:rPr>
                <w:sz w:val="20"/>
                <w:szCs w:val="20"/>
              </w:rPr>
              <w:t>ToT + BoT reasoning for hypothesis generation; semantic memory over literature; multi-agent orchestration (searcher, critic, writer); RAG with long-term memory persistence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8F" w14:textId="77777777" w:rsidR="00490FC8" w:rsidRDefault="00B45D00">
            <w:r>
              <w:rPr>
                <w:sz w:val="20"/>
                <w:szCs w:val="20"/>
              </w:rPr>
              <w:t>Medium–High — reasoning depth</w:t>
            </w:r>
          </w:p>
        </w:tc>
      </w:tr>
      <w:tr w:rsidR="00490FC8" w14:paraId="7E148C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1" w14:textId="77777777" w:rsidR="00490FC8" w:rsidRDefault="00B45D00">
            <w:r>
              <w:rPr>
                <w:b/>
                <w:bCs/>
                <w:sz w:val="20"/>
                <w:szCs w:val="20"/>
              </w:rPr>
              <w:t>Personalised Learning Path Agent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2" w14:textId="77777777" w:rsidR="00490FC8" w:rsidRDefault="00B45D00">
            <w:r>
              <w:rPr>
                <w:sz w:val="20"/>
                <w:szCs w:val="20"/>
              </w:rPr>
              <w:t>EdTech / L&amp;D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3" w14:textId="77777777" w:rsidR="00490FC8" w:rsidRDefault="00B45D00">
            <w:r>
              <w:rPr>
                <w:sz w:val="20"/>
                <w:szCs w:val="20"/>
              </w:rPr>
              <w:t>Episodic + semantic memory of learner history; adaptive orchestration; procedural memory of pedagogy; governance analysis of bias and fairness in personalisation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4" w14:textId="77777777" w:rsidR="00490FC8" w:rsidRDefault="00B45D00">
            <w:r>
              <w:rPr>
                <w:sz w:val="20"/>
                <w:szCs w:val="20"/>
              </w:rPr>
              <w:t>Medium — memory + governance focus</w:t>
            </w:r>
          </w:p>
        </w:tc>
      </w:tr>
      <w:tr w:rsidR="00490FC8" w14:paraId="7E148C9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6" w14:textId="77777777" w:rsidR="00490FC8" w:rsidRDefault="00B45D00">
            <w:r>
              <w:rPr>
                <w:b/>
                <w:bCs/>
                <w:sz w:val="20"/>
                <w:szCs w:val="20"/>
              </w:rPr>
              <w:t>Security Threat Hunting Agent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7" w14:textId="77777777" w:rsidR="00490FC8" w:rsidRDefault="00B45D00">
            <w:r>
              <w:rPr>
                <w:sz w:val="20"/>
                <w:szCs w:val="20"/>
              </w:rPr>
              <w:t>Cybersecurity / SOC</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8" w14:textId="77777777" w:rsidR="00490FC8" w:rsidRDefault="00B45D00">
            <w:r>
              <w:rPr>
                <w:sz w:val="20"/>
                <w:szCs w:val="20"/>
              </w:rPr>
              <w:t>LATS-based hypothesis-driven reasoning over telemetry; procedural memory of threat playbooks; episodic memory of past hunts; HITL for analyst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9" w14:textId="77777777" w:rsidR="00490FC8" w:rsidRDefault="00B45D00">
            <w:r>
              <w:rPr>
                <w:sz w:val="20"/>
                <w:szCs w:val="20"/>
              </w:rPr>
              <w:t>High — reasoning + governance</w:t>
            </w:r>
          </w:p>
        </w:tc>
      </w:tr>
      <w:tr w:rsidR="00490FC8" w14:paraId="7E148C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B" w14:textId="77777777" w:rsidR="00490FC8" w:rsidRDefault="00B45D00">
            <w:r>
              <w:rPr>
                <w:b/>
                <w:bCs/>
                <w:sz w:val="20"/>
                <w:szCs w:val="20"/>
              </w:rPr>
              <w:lastRenderedPageBreak/>
              <w:t>Supply Chain Risk Monitor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C" w14:textId="77777777" w:rsidR="00490FC8" w:rsidRDefault="00B45D00">
            <w:r>
              <w:rPr>
                <w:sz w:val="20"/>
                <w:szCs w:val="20"/>
              </w:rPr>
              <w:t>Logistics / Procurement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D" w14:textId="77777777" w:rsidR="00490FC8" w:rsidRDefault="00B45D00">
            <w:r>
              <w:rPr>
                <w:sz w:val="20"/>
                <w:szCs w:val="20"/>
              </w:rPr>
              <w:t>GoT for multi-supplier risk propagation; semantic memory of supplier profiles; self-adaptive strategy refinement; governance analysis of automated decision-making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148C9E" w14:textId="77777777" w:rsidR="00490FC8" w:rsidRDefault="00B45D00">
            <w:r>
              <w:rPr>
                <w:sz w:val="20"/>
                <w:szCs w:val="20"/>
              </w:rPr>
              <w:t>Medium — broad pattern coverage</w:t>
            </w:r>
          </w:p>
        </w:tc>
      </w:tr>
    </w:tbl>
    <w:p w14:paraId="7E148CA0" w14:textId="77777777" w:rsidR="00490FC8" w:rsidRDefault="00490FC8">
      <w:pPr>
        <w:spacing w:before="160"/>
      </w:pPr>
    </w:p>
    <w:p w14:paraId="7E148CA1" w14:textId="77777777" w:rsidR="00490FC8" w:rsidRDefault="00B45D00">
      <w:pPr>
        <w:pStyle w:val="Heading2"/>
      </w:pPr>
      <w:r>
        <w:t>5.1 Example: Deep Dive Project</w:t>
      </w:r>
    </w:p>
    <w:p w14:paraId="7E148CA2" w14:textId="77777777" w:rsidR="00490FC8" w:rsidRDefault="00B45D00">
      <w:pPr>
        <w:pStyle w:val="Heading3"/>
      </w:pPr>
      <w:r>
        <w:t>Self-Improving IT Incident Responder</w:t>
      </w:r>
    </w:p>
    <w:p w14:paraId="7E148CA3" w14:textId="77777777" w:rsidR="00490FC8" w:rsidRDefault="00B45D00">
      <w:pPr>
        <w:spacing w:before="80" w:after="80"/>
      </w:pPr>
      <w:r>
        <w:rPr>
          <w:color w:val="000000"/>
        </w:rPr>
        <w:t>An agent designed to assist a Site Reliability Engineer (SRE) in triaging and resolving production incidents. The agent ingests alert payloads from a monitoring system and uses Language Agent Tree Search (LATS) to explore hypotheses about root cause, backtracking when evidence is inconsistent. Episodic memory stores structured records of resolved incidents (symptom, diagnosis, resolution, time-to-resolve). Procedural memory stores runbooks as executable skill objects that can be retrieved and invoked by the</w:t>
      </w:r>
      <w:r>
        <w:rPr>
          <w:color w:val="000000"/>
        </w:rPr>
        <w:t xml:space="preserve"> agent. A self-adaptive component (inspired by CoALA) updates runbook procedures when repeated incidents reveal a superior resolution path. The governance analysis focuses on the risk of automated remediation actions, HITL design for high-blast-radius changes, and transparency requirements for SRE teams.</w:t>
      </w:r>
    </w:p>
    <w:p w14:paraId="7E148CA4" w14:textId="77777777" w:rsidR="00490FC8" w:rsidRDefault="00490FC8">
      <w:pPr>
        <w:spacing w:before="60"/>
      </w:pPr>
    </w:p>
    <w:p w14:paraId="7E148CA5" w14:textId="77777777" w:rsidR="00490FC8" w:rsidRDefault="00B45D00">
      <w:pPr>
        <w:spacing w:before="80" w:after="80"/>
      </w:pPr>
      <w:r>
        <w:rPr>
          <w:color w:val="000000"/>
        </w:rPr>
        <w:t>Why this works: The project goes deep on LATS and the memory architecture. The governance analysis is directly grounded in the system's design. The domain (DevOps/SRE) is professionally relevant to many students and offers natural evaluation criteria (mean time to resolution, diagnostic accuracy).</w:t>
      </w:r>
    </w:p>
    <w:p w14:paraId="7E148CA6" w14:textId="77777777" w:rsidR="00490FC8" w:rsidRDefault="00490FC8">
      <w:pPr>
        <w:spacing w:before="120"/>
      </w:pPr>
    </w:p>
    <w:p w14:paraId="7E148CA7" w14:textId="77777777" w:rsidR="00490FC8" w:rsidRDefault="00B45D00">
      <w:pPr>
        <w:pStyle w:val="Heading2"/>
      </w:pPr>
      <w:r>
        <w:t>5.2 Example: Broad Coverage Project</w:t>
      </w:r>
    </w:p>
    <w:p w14:paraId="7E148CA8" w14:textId="77777777" w:rsidR="00490FC8" w:rsidRDefault="00B45D00">
      <w:pPr>
        <w:pStyle w:val="Heading3"/>
      </w:pPr>
      <w:r>
        <w:t>Adaptive Code Review Agent</w:t>
      </w:r>
    </w:p>
    <w:p w14:paraId="7E148CA9" w14:textId="77777777" w:rsidR="00490FC8" w:rsidRDefault="00B45D00">
      <w:pPr>
        <w:spacing w:before="80" w:after="80"/>
      </w:pPr>
      <w:r>
        <w:rPr>
          <w:color w:val="000000"/>
        </w:rPr>
        <w:t>A multi-agent system in which a primary reviewer agent, a critic agent, and a synthesis agent collaborate to review pull requests. Orchestration is managed by a supervisor pattern. A semantic memory store captures the evolving coding conventions of a codebase (e.g. derived from past accepted PRs). Prompt optimisation using DSPy is used to improve the quality of review comments over time using reviewer acceptance as a signal. The governance analysis examines bias in automated code review (e.g. stylistic pref</w:t>
      </w:r>
      <w:r>
        <w:rPr>
          <w:color w:val="000000"/>
        </w:rPr>
        <w:t>erences encoded in training data), the risk of over-reliance by junior engineers, and transparency obligations when AI-generated feedback influences employment decisions.</w:t>
      </w:r>
    </w:p>
    <w:p w14:paraId="7E148CAA" w14:textId="77777777" w:rsidR="00490FC8" w:rsidRDefault="00490FC8">
      <w:pPr>
        <w:spacing w:before="60"/>
      </w:pPr>
    </w:p>
    <w:p w14:paraId="7E148CAB" w14:textId="77777777" w:rsidR="00490FC8" w:rsidRDefault="00B45D00">
      <w:pPr>
        <w:spacing w:before="80" w:after="80"/>
      </w:pPr>
      <w:r>
        <w:rPr>
          <w:color w:val="000000"/>
        </w:rPr>
        <w:t>Why this works: The project covers orchestration, semantic memory, and prompt optimisation — three distinct module areas — each implemented at a functional level. The governance analysis raises non-trivial issues (automated feedback and employment decisions). The domain is universally relevant.</w:t>
      </w:r>
    </w:p>
    <w:p w14:paraId="7E148CAC" w14:textId="77777777" w:rsidR="00490FC8" w:rsidRDefault="00490FC8">
      <w:pPr>
        <w:spacing w:before="200"/>
      </w:pPr>
    </w:p>
    <w:p w14:paraId="7E148CAD" w14:textId="77777777" w:rsidR="00490FC8" w:rsidRDefault="00B45D00">
      <w:pPr>
        <w:pStyle w:val="Heading1"/>
      </w:pPr>
      <w:r>
        <w:t>6. Guidance on Governance (Criterion 5)</w:t>
      </w:r>
    </w:p>
    <w:p w14:paraId="7E148CAE" w14:textId="77777777" w:rsidR="00490FC8" w:rsidRDefault="00490FC8">
      <w:pPr>
        <w:pBdr>
          <w:bottom w:val="single" w:sz="6" w:space="1" w:color="2E75B6"/>
        </w:pBdr>
        <w:spacing w:before="60" w:after="160"/>
      </w:pPr>
    </w:p>
    <w:p w14:paraId="7E148CAF" w14:textId="77777777" w:rsidR="00490FC8" w:rsidRDefault="00B45D00">
      <w:pPr>
        <w:spacing w:before="80" w:after="80"/>
      </w:pPr>
      <w:r>
        <w:rPr>
          <w:color w:val="000000"/>
        </w:rPr>
        <w:lastRenderedPageBreak/>
        <w:t>Governance is assessed as a standalone criterion worth 10% of the project mark. This is the first assessment of governance as a module learning outcome. Your governance analysis should be integrated into your report (Section 6 in the recommended structure) and should address your specific system — not provide a generic overview of AI ethics.</w:t>
      </w:r>
    </w:p>
    <w:p w14:paraId="7E148CB0" w14:textId="77777777" w:rsidR="00490FC8" w:rsidRDefault="00490FC8">
      <w:pPr>
        <w:spacing w:before="80"/>
      </w:pPr>
    </w:p>
    <w:p w14:paraId="7E148CB1" w14:textId="77777777" w:rsidR="00490FC8" w:rsidRDefault="00B45D00">
      <w:pPr>
        <w:pStyle w:val="Heading2"/>
      </w:pPr>
      <w:r>
        <w:t>6.1 What to Cover</w:t>
      </w:r>
    </w:p>
    <w:p w14:paraId="7E148CB2" w14:textId="77777777" w:rsidR="00490FC8" w:rsidRDefault="00B45D00">
      <w:pPr>
        <w:spacing w:before="80" w:after="80"/>
      </w:pPr>
      <w:r>
        <w:rPr>
          <w:color w:val="000000"/>
        </w:rPr>
        <w:t>A strong governance analysis will address most of the following dimensions as they apply to your system:</w:t>
      </w:r>
    </w:p>
    <w:p w14:paraId="7E148CB3" w14:textId="77777777" w:rsidR="00490FC8" w:rsidRDefault="00B45D00">
      <w:pPr>
        <w:pStyle w:val="ListParagraph"/>
        <w:numPr>
          <w:ilvl w:val="0"/>
          <w:numId w:val="3"/>
        </w:numPr>
        <w:spacing w:before="60" w:after="60"/>
      </w:pPr>
      <w:r>
        <w:t>Risk identification: What could go wrong? Who is affected? What is the severity and likelihood?</w:t>
      </w:r>
    </w:p>
    <w:p w14:paraId="7E148CB4" w14:textId="77777777" w:rsidR="00490FC8" w:rsidRDefault="00B45D00">
      <w:pPr>
        <w:pStyle w:val="ListParagraph"/>
        <w:numPr>
          <w:ilvl w:val="0"/>
          <w:numId w:val="3"/>
        </w:numPr>
        <w:spacing w:before="60" w:after="60"/>
      </w:pPr>
      <w:r>
        <w:t>Bias and fairness: Are there systematic risks of discriminatory or inequitable outcomes?</w:t>
      </w:r>
    </w:p>
    <w:p w14:paraId="7E148CB5" w14:textId="77777777" w:rsidR="00490FC8" w:rsidRDefault="00B45D00">
      <w:pPr>
        <w:pStyle w:val="ListParagraph"/>
        <w:numPr>
          <w:ilvl w:val="0"/>
          <w:numId w:val="3"/>
        </w:numPr>
        <w:spacing w:before="60" w:after="60"/>
      </w:pPr>
      <w:r>
        <w:t>Transparency and explainability: Can the system's decisions be understood and audited?</w:t>
      </w:r>
    </w:p>
    <w:p w14:paraId="7E148CB6" w14:textId="77777777" w:rsidR="00490FC8" w:rsidRDefault="00B45D00">
      <w:pPr>
        <w:pStyle w:val="ListParagraph"/>
        <w:numPr>
          <w:ilvl w:val="0"/>
          <w:numId w:val="3"/>
        </w:numPr>
        <w:spacing w:before="60" w:after="60"/>
      </w:pPr>
      <w:r>
        <w:t>Human oversight: Where and how does a human remain in control? When should the system be overridden?</w:t>
      </w:r>
    </w:p>
    <w:p w14:paraId="7E148CB7" w14:textId="77777777" w:rsidR="00490FC8" w:rsidRDefault="00B45D00">
      <w:pPr>
        <w:pStyle w:val="ListParagraph"/>
        <w:numPr>
          <w:ilvl w:val="0"/>
          <w:numId w:val="3"/>
        </w:numPr>
        <w:spacing w:before="60" w:after="60"/>
      </w:pPr>
      <w:r>
        <w:t>Data governance: What data does the system use or generate? Are there privacy or consent considerations?</w:t>
      </w:r>
    </w:p>
    <w:p w14:paraId="7E148CB8" w14:textId="77777777" w:rsidR="00490FC8" w:rsidRDefault="00B45D00">
      <w:pPr>
        <w:pStyle w:val="ListParagraph"/>
        <w:numPr>
          <w:ilvl w:val="0"/>
          <w:numId w:val="3"/>
        </w:numPr>
        <w:spacing w:before="60" w:after="60"/>
      </w:pPr>
      <w:r>
        <w:t>Regulatory alignment: Which frameworks are relevant (e.g. EU AI Act, NIST AI RMF, GDPR)? What risk tier might this system fall under?</w:t>
      </w:r>
    </w:p>
    <w:p w14:paraId="7E148CB9" w14:textId="77777777" w:rsidR="00490FC8" w:rsidRDefault="00490FC8">
      <w:pPr>
        <w:spacing w:before="120"/>
      </w:pPr>
    </w:p>
    <w:p w14:paraId="7E148CBA" w14:textId="77777777" w:rsidR="00490FC8" w:rsidRDefault="00B45D00">
      <w:pPr>
        <w:pStyle w:val="Heading2"/>
      </w:pPr>
      <w:r>
        <w:t>6.2 Connecting Governance to Design</w:t>
      </w:r>
    </w:p>
    <w:p w14:paraId="7E148CBB" w14:textId="77777777" w:rsidR="00490FC8" w:rsidRDefault="00B45D00">
      <w:pPr>
        <w:spacing w:before="80" w:after="80"/>
      </w:pPr>
      <w:r>
        <w:rPr>
          <w:color w:val="000000"/>
        </w:rPr>
        <w:t>The strongest governance analyses are those where governance considerations have visibly shaped design decisions. For example: 'We implemented a HITL checkpoint before the agent executes any database write, because our risk assessment identified automated data modification as a high-severity risk with limited reversibility.' This is preferable to a retrospective governance section that is disconnected from the rest of the report.</w:t>
      </w:r>
    </w:p>
    <w:p w14:paraId="7E148CBC" w14:textId="77777777" w:rsidR="00490FC8" w:rsidRDefault="00490FC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FC8" w14:paraId="7E148CC2" w14:textId="77777777">
        <w:tblPrEx>
          <w:tblCellMar>
            <w:top w:w="0" w:type="dxa"/>
            <w:bottom w:w="0" w:type="dxa"/>
          </w:tblCellMar>
        </w:tblPrEx>
        <w:tc>
          <w:tcPr>
            <w:tcW w:w="9360" w:type="dxa"/>
            <w:tcBorders>
              <w:top w:val="single" w:sz="4" w:space="0" w:color="2E75B6"/>
              <w:left w:val="single" w:sz="4" w:space="0" w:color="2E75B6"/>
              <w:bottom w:val="single" w:sz="1" w:space="0" w:color="AAAAAA"/>
              <w:right w:val="single" w:sz="1" w:space="0" w:color="AAAAAA"/>
            </w:tcBorders>
            <w:shd w:val="clear" w:color="auto" w:fill="D6E4F0"/>
            <w:tcMar>
              <w:top w:w="120" w:type="dxa"/>
              <w:left w:w="200" w:type="dxa"/>
              <w:bottom w:w="120" w:type="dxa"/>
              <w:right w:w="200" w:type="dxa"/>
            </w:tcMar>
          </w:tcPr>
          <w:p w14:paraId="7E148CBD" w14:textId="77777777" w:rsidR="00490FC8" w:rsidRDefault="00B45D00">
            <w:r>
              <w:rPr>
                <w:b/>
                <w:bCs/>
                <w:color w:val="1F3864"/>
              </w:rPr>
              <w:t>Governance Grading Summary</w:t>
            </w:r>
          </w:p>
          <w:p w14:paraId="7E148CBE" w14:textId="77777777" w:rsidR="00490FC8" w:rsidRDefault="00B45D00">
            <w:pPr>
              <w:spacing w:before="80" w:after="40"/>
            </w:pPr>
            <w:r>
              <w:t>Distinction: Governance is woven into design decisions; covers 4+ dimensions with depth; references a relevant regulatory framework.</w:t>
            </w:r>
          </w:p>
          <w:p w14:paraId="7E148CBF" w14:textId="77777777" w:rsidR="00490FC8" w:rsidRDefault="00B45D00">
            <w:pPr>
              <w:spacing w:before="40" w:after="40"/>
            </w:pPr>
            <w:r>
              <w:t>Merit: Good coverage of 3+ dimensions; some connection to system design; framework referenced.</w:t>
            </w:r>
          </w:p>
          <w:p w14:paraId="7E148CC0" w14:textId="77777777" w:rsidR="00490FC8" w:rsidRDefault="00B45D00">
            <w:pPr>
              <w:spacing w:before="40" w:after="40"/>
            </w:pPr>
            <w:r>
              <w:t>Pass: At least 2 dimensions addressed; analysis is surface-level; limited connection to the actual system.</w:t>
            </w:r>
          </w:p>
          <w:p w14:paraId="7E148CC1" w14:textId="77777777" w:rsidR="00490FC8" w:rsidRDefault="00B45D00">
            <w:pPr>
              <w:spacing w:before="40" w:after="40"/>
            </w:pPr>
            <w:r>
              <w:t>Developing: Governance absent, generic, or unrelated to the system.</w:t>
            </w:r>
          </w:p>
        </w:tc>
      </w:tr>
    </w:tbl>
    <w:p w14:paraId="7E148CC3" w14:textId="77777777" w:rsidR="00490FC8" w:rsidRDefault="00490FC8">
      <w:pPr>
        <w:spacing w:before="200"/>
      </w:pPr>
    </w:p>
    <w:p w14:paraId="7E148CC4" w14:textId="77777777" w:rsidR="00490FC8" w:rsidRDefault="00B45D00">
      <w:pPr>
        <w:pStyle w:val="Heading1"/>
      </w:pPr>
      <w:r>
        <w:t>7. Academic Integrity &amp; Use of AI Tools</w:t>
      </w:r>
    </w:p>
    <w:p w14:paraId="7E148CC5" w14:textId="77777777" w:rsidR="00490FC8" w:rsidRDefault="00490FC8">
      <w:pPr>
        <w:pBdr>
          <w:bottom w:val="single" w:sz="6" w:space="1" w:color="2E75B6"/>
        </w:pBdr>
        <w:spacing w:before="60" w:after="160"/>
      </w:pPr>
    </w:p>
    <w:p w14:paraId="7E148CC6" w14:textId="77777777" w:rsidR="00490FC8" w:rsidRDefault="00B45D00">
      <w:pPr>
        <w:spacing w:before="80" w:after="80"/>
      </w:pPr>
      <w:r>
        <w:rPr>
          <w:color w:val="000000"/>
        </w:rPr>
        <w:t xml:space="preserve">You are permitted to use AI coding assistants (e.g. GitHub Copilot, Claude) to support your implementation. However, all design decisions, evaluation, critical analysis, and written report content </w:t>
      </w:r>
      <w:r>
        <w:rPr>
          <w:color w:val="000000"/>
        </w:rPr>
        <w:lastRenderedPageBreak/>
        <w:t>must be your own. Submitting AI-generated text as your own written analysis is a breach of academic integrity.</w:t>
      </w:r>
    </w:p>
    <w:p w14:paraId="7E148CC7" w14:textId="77777777" w:rsidR="00490FC8" w:rsidRDefault="00490FC8">
      <w:pPr>
        <w:spacing w:before="80"/>
      </w:pPr>
    </w:p>
    <w:p w14:paraId="7E148CC8" w14:textId="77777777" w:rsidR="00490FC8" w:rsidRDefault="00B45D00">
      <w:pPr>
        <w:spacing w:before="80" w:after="80"/>
      </w:pPr>
      <w:r>
        <w:rPr>
          <w:color w:val="000000"/>
        </w:rPr>
        <w:t>You must include a brief AI Use Statement at the end of your report (not included in the word count) describing which tools you used and how. For example: 'I used GitHub Copilot to assist with boilerplate LangGraph node implementations. All architectural decisions, evaluation design, and written analysis are my own.'</w:t>
      </w:r>
    </w:p>
    <w:p w14:paraId="7E148CC9" w14:textId="77777777" w:rsidR="00490FC8" w:rsidRDefault="00490FC8">
      <w:pPr>
        <w:spacing w:before="80"/>
      </w:pPr>
    </w:p>
    <w:p w14:paraId="7E148CCA" w14:textId="77777777" w:rsidR="00490FC8" w:rsidRDefault="00B45D00">
      <w:pPr>
        <w:spacing w:before="80" w:after="80"/>
      </w:pPr>
      <w:r>
        <w:rPr>
          <w:color w:val="000000"/>
        </w:rPr>
        <w:t>The governance criterion specifically assesses your ability to analyse your own system. Generic or AI-generated governance text that does not engage with your specific implementation will score in the Developing band.</w:t>
      </w:r>
    </w:p>
    <w:p w14:paraId="7E148CCB" w14:textId="77777777" w:rsidR="00490FC8" w:rsidRDefault="00490FC8">
      <w:pPr>
        <w:spacing w:before="200"/>
      </w:pPr>
    </w:p>
    <w:p w14:paraId="7E148CCC" w14:textId="77777777" w:rsidR="00490FC8" w:rsidRDefault="00B45D00">
      <w:pPr>
        <w:pStyle w:val="Heading1"/>
      </w:pPr>
      <w:r>
        <w:t>8. Submission Checklist</w:t>
      </w:r>
    </w:p>
    <w:p w14:paraId="7E148CCD" w14:textId="77777777" w:rsidR="00490FC8" w:rsidRDefault="00490FC8">
      <w:pPr>
        <w:pBdr>
          <w:bottom w:val="single" w:sz="6" w:space="1" w:color="2E75B6"/>
        </w:pBdr>
        <w:spacing w:before="60" w:after="160"/>
      </w:pPr>
    </w:p>
    <w:p w14:paraId="7E148CCE" w14:textId="77777777" w:rsidR="00490FC8" w:rsidRDefault="00B45D00">
      <w:pPr>
        <w:spacing w:before="80" w:after="80"/>
      </w:pPr>
      <w:r>
        <w:rPr>
          <w:color w:val="000000"/>
        </w:rPr>
        <w:t>Before submitting, verify that your submission includes all of the following:</w:t>
      </w:r>
    </w:p>
    <w:p w14:paraId="7E148CCF" w14:textId="77777777" w:rsidR="00490FC8" w:rsidRDefault="00490FC8">
      <w:pPr>
        <w:spacing w:before="60"/>
      </w:pPr>
    </w:p>
    <w:p w14:paraId="7E148CD0" w14:textId="77777777" w:rsidR="00490FC8" w:rsidRDefault="00B45D00">
      <w:pPr>
        <w:pStyle w:val="ListParagraph"/>
        <w:numPr>
          <w:ilvl w:val="0"/>
          <w:numId w:val="3"/>
        </w:numPr>
        <w:spacing w:before="60" w:after="60"/>
      </w:pPr>
      <w:r>
        <w:t>Technical report (PDF, 4,000–6,000 words)</w:t>
      </w:r>
    </w:p>
    <w:p w14:paraId="7E148CD1" w14:textId="77777777" w:rsidR="00490FC8" w:rsidRDefault="00B45D00">
      <w:pPr>
        <w:pStyle w:val="ListParagraph"/>
        <w:numPr>
          <w:ilvl w:val="0"/>
          <w:numId w:val="3"/>
        </w:numPr>
        <w:spacing w:before="60" w:after="60"/>
      </w:pPr>
      <w:r>
        <w:t>Source code with README and dependency specification</w:t>
      </w:r>
    </w:p>
    <w:p w14:paraId="7E148CD2" w14:textId="77777777" w:rsidR="00490FC8" w:rsidRDefault="00B45D00">
      <w:pPr>
        <w:pStyle w:val="ListParagraph"/>
        <w:numPr>
          <w:ilvl w:val="0"/>
          <w:numId w:val="3"/>
        </w:numPr>
        <w:spacing w:before="60" w:after="60"/>
      </w:pPr>
      <w:r>
        <w:t>Demonstration video (link or MP4)</w:t>
      </w:r>
    </w:p>
    <w:p w14:paraId="7E148CD3" w14:textId="77777777" w:rsidR="00490FC8" w:rsidRDefault="00B45D00">
      <w:pPr>
        <w:pStyle w:val="ListParagraph"/>
        <w:numPr>
          <w:ilvl w:val="0"/>
          <w:numId w:val="3"/>
        </w:numPr>
        <w:spacing w:before="60" w:after="60"/>
      </w:pPr>
      <w:r>
        <w:t>At least one advanced reasoning pattern implemented and evaluated</w:t>
      </w:r>
    </w:p>
    <w:p w14:paraId="7E148CD4" w14:textId="77777777" w:rsidR="00490FC8" w:rsidRDefault="00B45D00">
      <w:pPr>
        <w:pStyle w:val="ListParagraph"/>
        <w:numPr>
          <w:ilvl w:val="0"/>
          <w:numId w:val="3"/>
        </w:numPr>
        <w:spacing w:before="60" w:after="60"/>
      </w:pPr>
      <w:r>
        <w:t>At least one long-term memory mechanism that persists across runs</w:t>
      </w:r>
    </w:p>
    <w:p w14:paraId="7E148CD5" w14:textId="77777777" w:rsidR="00490FC8" w:rsidRDefault="00B45D00">
      <w:pPr>
        <w:pStyle w:val="ListParagraph"/>
        <w:numPr>
          <w:ilvl w:val="0"/>
          <w:numId w:val="3"/>
        </w:numPr>
        <w:spacing w:before="60" w:after="60"/>
      </w:pPr>
      <w:r>
        <w:t>Governance analysis section (minimum 500 words, specifically about your system)</w:t>
      </w:r>
    </w:p>
    <w:p w14:paraId="7E148CD6" w14:textId="77777777" w:rsidR="00490FC8" w:rsidRDefault="00B45D00">
      <w:pPr>
        <w:pStyle w:val="ListParagraph"/>
        <w:numPr>
          <w:ilvl w:val="0"/>
          <w:numId w:val="3"/>
        </w:numPr>
        <w:spacing w:before="60" w:after="60"/>
      </w:pPr>
      <w:r>
        <w:t>AI Use Statement</w:t>
      </w:r>
    </w:p>
    <w:p w14:paraId="7E148CD7" w14:textId="77777777" w:rsidR="00490FC8" w:rsidRDefault="00490FC8">
      <w:pPr>
        <w:spacing w:before="80"/>
      </w:pPr>
    </w:p>
    <w:p w14:paraId="7E148CD8" w14:textId="77777777" w:rsidR="00490FC8" w:rsidRDefault="00B45D00">
      <w:pPr>
        <w:spacing w:before="80" w:after="80"/>
      </w:pPr>
      <w:r>
        <w:rPr>
          <w:color w:val="000000"/>
        </w:rPr>
        <w:t>Submissions that do not include a working implementation or a governance analysis cannot achieve above the Pass band, regardless of report quality.</w:t>
      </w:r>
    </w:p>
    <w:p w14:paraId="7E148CD9" w14:textId="77777777" w:rsidR="00490FC8" w:rsidRDefault="00490FC8">
      <w:pPr>
        <w:spacing w:before="200"/>
      </w:pPr>
    </w:p>
    <w:p w14:paraId="7E148CDA" w14:textId="77777777" w:rsidR="00490FC8" w:rsidRDefault="00B45D00">
      <w:pPr>
        <w:pBdr>
          <w:top w:val="single" w:sz="4" w:space="1" w:color="2E75B6"/>
        </w:pBdr>
        <w:spacing w:before="160"/>
        <w:jc w:val="center"/>
      </w:pPr>
      <w:r>
        <w:rPr>
          <w:i/>
          <w:iCs/>
          <w:color w:val="888888"/>
          <w:sz w:val="18"/>
          <w:szCs w:val="18"/>
        </w:rPr>
        <w:t>Advanced Agentic AI Systems — Project Assignment Brief v1.0</w:t>
      </w:r>
    </w:p>
    <w:sectPr w:rsidR="00490FC8">
      <w:head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5A1E4" w14:textId="77777777" w:rsidR="00B45D00" w:rsidRDefault="00B45D00">
      <w:r>
        <w:separator/>
      </w:r>
    </w:p>
  </w:endnote>
  <w:endnote w:type="continuationSeparator" w:id="0">
    <w:p w14:paraId="2B3CDAA3" w14:textId="77777777" w:rsidR="00B45D00" w:rsidRDefault="00B45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664D" w14:textId="77777777" w:rsidR="00B45D00" w:rsidRDefault="00B45D00">
      <w:r>
        <w:separator/>
      </w:r>
    </w:p>
  </w:footnote>
  <w:footnote w:type="continuationSeparator" w:id="0">
    <w:p w14:paraId="6C62BB52" w14:textId="77777777" w:rsidR="00B45D00" w:rsidRDefault="00B45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8CDB" w14:textId="5A0FB924" w:rsidR="00490FC8" w:rsidRDefault="00B45D00">
    <w:pPr>
      <w:pBdr>
        <w:bottom w:val="single" w:sz="4" w:space="1" w:color="2E75B6"/>
      </w:pBdr>
      <w:tabs>
        <w:tab w:val="right" w:pos="9360"/>
      </w:tabs>
      <w:spacing w:after="120"/>
    </w:pPr>
    <w:r>
      <w:rPr>
        <w:color w:val="888888"/>
        <w:sz w:val="18"/>
        <w:szCs w:val="18"/>
      </w:rPr>
      <w:t>Advanced Agentic AI Systems — Project Assignment</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E11178">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277"/>
    <w:multiLevelType w:val="hybridMultilevel"/>
    <w:tmpl w:val="7444F38A"/>
    <w:lvl w:ilvl="0" w:tplc="BA608700">
      <w:start w:val="1"/>
      <w:numFmt w:val="bullet"/>
      <w:lvlText w:val="•"/>
      <w:lvlJc w:val="left"/>
      <w:pPr>
        <w:ind w:left="720" w:hanging="360"/>
      </w:pPr>
    </w:lvl>
    <w:lvl w:ilvl="1" w:tplc="8C7047AA">
      <w:numFmt w:val="decimal"/>
      <w:lvlText w:val=""/>
      <w:lvlJc w:val="left"/>
    </w:lvl>
    <w:lvl w:ilvl="2" w:tplc="C8C82E26">
      <w:numFmt w:val="decimal"/>
      <w:lvlText w:val=""/>
      <w:lvlJc w:val="left"/>
    </w:lvl>
    <w:lvl w:ilvl="3" w:tplc="E65E4D42">
      <w:numFmt w:val="decimal"/>
      <w:lvlText w:val=""/>
      <w:lvlJc w:val="left"/>
    </w:lvl>
    <w:lvl w:ilvl="4" w:tplc="3CD2A45A">
      <w:numFmt w:val="decimal"/>
      <w:lvlText w:val=""/>
      <w:lvlJc w:val="left"/>
    </w:lvl>
    <w:lvl w:ilvl="5" w:tplc="B42EDB5A">
      <w:numFmt w:val="decimal"/>
      <w:lvlText w:val=""/>
      <w:lvlJc w:val="left"/>
    </w:lvl>
    <w:lvl w:ilvl="6" w:tplc="AAF28580">
      <w:numFmt w:val="decimal"/>
      <w:lvlText w:val=""/>
      <w:lvlJc w:val="left"/>
    </w:lvl>
    <w:lvl w:ilvl="7" w:tplc="055045F6">
      <w:numFmt w:val="decimal"/>
      <w:lvlText w:val=""/>
      <w:lvlJc w:val="left"/>
    </w:lvl>
    <w:lvl w:ilvl="8" w:tplc="7ECCC79C">
      <w:numFmt w:val="decimal"/>
      <w:lvlText w:val=""/>
      <w:lvlJc w:val="left"/>
    </w:lvl>
  </w:abstractNum>
  <w:abstractNum w:abstractNumId="1" w15:restartNumberingAfterBreak="0">
    <w:nsid w:val="2D0C58BC"/>
    <w:multiLevelType w:val="hybridMultilevel"/>
    <w:tmpl w:val="E820C3F4"/>
    <w:lvl w:ilvl="0" w:tplc="DB9C6AC4">
      <w:start w:val="1"/>
      <w:numFmt w:val="decimal"/>
      <w:lvlText w:val="%1."/>
      <w:lvlJc w:val="left"/>
      <w:pPr>
        <w:ind w:left="720" w:hanging="360"/>
      </w:pPr>
    </w:lvl>
    <w:lvl w:ilvl="1" w:tplc="5CA6A226">
      <w:numFmt w:val="decimal"/>
      <w:lvlText w:val=""/>
      <w:lvlJc w:val="left"/>
    </w:lvl>
    <w:lvl w:ilvl="2" w:tplc="323ED05A">
      <w:numFmt w:val="decimal"/>
      <w:lvlText w:val=""/>
      <w:lvlJc w:val="left"/>
    </w:lvl>
    <w:lvl w:ilvl="3" w:tplc="89F29004">
      <w:numFmt w:val="decimal"/>
      <w:lvlText w:val=""/>
      <w:lvlJc w:val="left"/>
    </w:lvl>
    <w:lvl w:ilvl="4" w:tplc="77E05948">
      <w:numFmt w:val="decimal"/>
      <w:lvlText w:val=""/>
      <w:lvlJc w:val="left"/>
    </w:lvl>
    <w:lvl w:ilvl="5" w:tplc="A48278CE">
      <w:numFmt w:val="decimal"/>
      <w:lvlText w:val=""/>
      <w:lvlJc w:val="left"/>
    </w:lvl>
    <w:lvl w:ilvl="6" w:tplc="1CD0BE9A">
      <w:numFmt w:val="decimal"/>
      <w:lvlText w:val=""/>
      <w:lvlJc w:val="left"/>
    </w:lvl>
    <w:lvl w:ilvl="7" w:tplc="C3CE4BC4">
      <w:numFmt w:val="decimal"/>
      <w:lvlText w:val=""/>
      <w:lvlJc w:val="left"/>
    </w:lvl>
    <w:lvl w:ilvl="8" w:tplc="F1CCC97E">
      <w:numFmt w:val="decimal"/>
      <w:lvlText w:val=""/>
      <w:lvlJc w:val="left"/>
    </w:lvl>
  </w:abstractNum>
  <w:abstractNum w:abstractNumId="2" w15:restartNumberingAfterBreak="0">
    <w:nsid w:val="5BD30077"/>
    <w:multiLevelType w:val="hybridMultilevel"/>
    <w:tmpl w:val="E8965682"/>
    <w:lvl w:ilvl="0" w:tplc="0E3EDB7E">
      <w:start w:val="1"/>
      <w:numFmt w:val="bullet"/>
      <w:lvlText w:val="–"/>
      <w:lvlJc w:val="left"/>
      <w:pPr>
        <w:ind w:left="1080" w:hanging="360"/>
      </w:pPr>
    </w:lvl>
    <w:lvl w:ilvl="1" w:tplc="0A9E9FFE">
      <w:numFmt w:val="decimal"/>
      <w:lvlText w:val=""/>
      <w:lvlJc w:val="left"/>
    </w:lvl>
    <w:lvl w:ilvl="2" w:tplc="54EEC94A">
      <w:numFmt w:val="decimal"/>
      <w:lvlText w:val=""/>
      <w:lvlJc w:val="left"/>
    </w:lvl>
    <w:lvl w:ilvl="3" w:tplc="A7FE5E56">
      <w:numFmt w:val="decimal"/>
      <w:lvlText w:val=""/>
      <w:lvlJc w:val="left"/>
    </w:lvl>
    <w:lvl w:ilvl="4" w:tplc="A366E86E">
      <w:numFmt w:val="decimal"/>
      <w:lvlText w:val=""/>
      <w:lvlJc w:val="left"/>
    </w:lvl>
    <w:lvl w:ilvl="5" w:tplc="49744734">
      <w:numFmt w:val="decimal"/>
      <w:lvlText w:val=""/>
      <w:lvlJc w:val="left"/>
    </w:lvl>
    <w:lvl w:ilvl="6" w:tplc="2A5C4E80">
      <w:numFmt w:val="decimal"/>
      <w:lvlText w:val=""/>
      <w:lvlJc w:val="left"/>
    </w:lvl>
    <w:lvl w:ilvl="7" w:tplc="EC588AD4">
      <w:numFmt w:val="decimal"/>
      <w:lvlText w:val=""/>
      <w:lvlJc w:val="left"/>
    </w:lvl>
    <w:lvl w:ilvl="8" w:tplc="7AA22646">
      <w:numFmt w:val="decimal"/>
      <w:lvlText w:val=""/>
      <w:lvlJc w:val="left"/>
    </w:lvl>
  </w:abstractNum>
  <w:abstractNum w:abstractNumId="3" w15:restartNumberingAfterBreak="0">
    <w:nsid w:val="7541087B"/>
    <w:multiLevelType w:val="hybridMultilevel"/>
    <w:tmpl w:val="320C618E"/>
    <w:lvl w:ilvl="0" w:tplc="EC5895A6">
      <w:start w:val="1"/>
      <w:numFmt w:val="bullet"/>
      <w:lvlText w:val="●"/>
      <w:lvlJc w:val="left"/>
      <w:pPr>
        <w:ind w:left="720" w:hanging="360"/>
      </w:pPr>
    </w:lvl>
    <w:lvl w:ilvl="1" w:tplc="64686132">
      <w:start w:val="1"/>
      <w:numFmt w:val="bullet"/>
      <w:lvlText w:val="○"/>
      <w:lvlJc w:val="left"/>
      <w:pPr>
        <w:ind w:left="1440" w:hanging="360"/>
      </w:pPr>
    </w:lvl>
    <w:lvl w:ilvl="2" w:tplc="371EF0DE">
      <w:start w:val="1"/>
      <w:numFmt w:val="bullet"/>
      <w:lvlText w:val="■"/>
      <w:lvlJc w:val="left"/>
      <w:pPr>
        <w:ind w:left="2160" w:hanging="360"/>
      </w:pPr>
    </w:lvl>
    <w:lvl w:ilvl="3" w:tplc="0CE87084">
      <w:start w:val="1"/>
      <w:numFmt w:val="bullet"/>
      <w:lvlText w:val="●"/>
      <w:lvlJc w:val="left"/>
      <w:pPr>
        <w:ind w:left="2880" w:hanging="360"/>
      </w:pPr>
    </w:lvl>
    <w:lvl w:ilvl="4" w:tplc="DD9EA65C">
      <w:start w:val="1"/>
      <w:numFmt w:val="bullet"/>
      <w:lvlText w:val="○"/>
      <w:lvlJc w:val="left"/>
      <w:pPr>
        <w:ind w:left="3600" w:hanging="360"/>
      </w:pPr>
    </w:lvl>
    <w:lvl w:ilvl="5" w:tplc="A4C0CF36">
      <w:start w:val="1"/>
      <w:numFmt w:val="bullet"/>
      <w:lvlText w:val="■"/>
      <w:lvlJc w:val="left"/>
      <w:pPr>
        <w:ind w:left="4320" w:hanging="360"/>
      </w:pPr>
    </w:lvl>
    <w:lvl w:ilvl="6" w:tplc="DCC2889A">
      <w:start w:val="1"/>
      <w:numFmt w:val="bullet"/>
      <w:lvlText w:val="●"/>
      <w:lvlJc w:val="left"/>
      <w:pPr>
        <w:ind w:left="5040" w:hanging="360"/>
      </w:pPr>
    </w:lvl>
    <w:lvl w:ilvl="7" w:tplc="139EEE14">
      <w:start w:val="1"/>
      <w:numFmt w:val="bullet"/>
      <w:lvlText w:val="●"/>
      <w:lvlJc w:val="left"/>
      <w:pPr>
        <w:ind w:left="5760" w:hanging="360"/>
      </w:pPr>
    </w:lvl>
    <w:lvl w:ilvl="8" w:tplc="39D2A4A4">
      <w:start w:val="1"/>
      <w:numFmt w:val="bullet"/>
      <w:lvlText w:val="●"/>
      <w:lvlJc w:val="left"/>
      <w:pPr>
        <w:ind w:left="6480" w:hanging="360"/>
      </w:pPr>
    </w:lvl>
  </w:abstractNum>
  <w:num w:numId="1" w16cid:durableId="238638008">
    <w:abstractNumId w:val="3"/>
    <w:lvlOverride w:ilvl="0">
      <w:startOverride w:val="1"/>
    </w:lvlOverride>
  </w:num>
  <w:num w:numId="2" w16cid:durableId="1084764699">
    <w:abstractNumId w:val="1"/>
    <w:lvlOverride w:ilvl="0">
      <w:startOverride w:val="1"/>
    </w:lvlOverride>
  </w:num>
  <w:num w:numId="3" w16cid:durableId="2053456952">
    <w:abstractNumId w:val="0"/>
    <w:lvlOverride w:ilvl="0">
      <w:startOverride w:val="1"/>
    </w:lvlOverride>
  </w:num>
  <w:num w:numId="4" w16cid:durableId="273444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FC8"/>
    <w:rsid w:val="00064ACB"/>
    <w:rsid w:val="00116D71"/>
    <w:rsid w:val="00144EBC"/>
    <w:rsid w:val="002D2CF5"/>
    <w:rsid w:val="003E2DF2"/>
    <w:rsid w:val="00490FC8"/>
    <w:rsid w:val="004928F2"/>
    <w:rsid w:val="005B2EE5"/>
    <w:rsid w:val="006B1988"/>
    <w:rsid w:val="006C34EA"/>
    <w:rsid w:val="00795B38"/>
    <w:rsid w:val="007F27CF"/>
    <w:rsid w:val="008043A1"/>
    <w:rsid w:val="00824D18"/>
    <w:rsid w:val="008D5E7F"/>
    <w:rsid w:val="009A2D72"/>
    <w:rsid w:val="00A6753B"/>
    <w:rsid w:val="00A964BE"/>
    <w:rsid w:val="00AF71FE"/>
    <w:rsid w:val="00B34184"/>
    <w:rsid w:val="00B45D00"/>
    <w:rsid w:val="00DC1DAD"/>
    <w:rsid w:val="00E11178"/>
    <w:rsid w:val="00E640C1"/>
    <w:rsid w:val="00EC73BE"/>
    <w:rsid w:val="00F83F09"/>
    <w:rsid w:val="00FA280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8BC0"/>
  <w15:docId w15:val="{E7E9D5F2-DC9E-4F42-AAF5-276ABA94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11</Pages>
  <Words>2663</Words>
  <Characters>15182</Characters>
  <Application>Microsoft Office Word</Application>
  <DocSecurity>0</DocSecurity>
  <Lines>126</Lines>
  <Paragraphs>35</Paragraphs>
  <ScaleCrop>false</ScaleCrop>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Shaw</cp:lastModifiedBy>
  <cp:revision>25</cp:revision>
  <dcterms:created xsi:type="dcterms:W3CDTF">2026-03-23T00:19:00Z</dcterms:created>
  <dcterms:modified xsi:type="dcterms:W3CDTF">2026-03-23T17:27:00Z</dcterms:modified>
</cp:coreProperties>
</file>