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8C8C8C"/>
          <w:sz w:val="30"/>
          <w:szCs w:val="30"/>
        </w:rPr>
        <w:t xml:space="preserve">TUTORIAL LENGKAP</w:t>
      </w:r>
    </w:p>
    <w:p>
      <w:pPr>
        <w:spacing w:after="200" w:before="200"/>
        <w:jc w:val="center"/>
      </w:pPr>
      <w:r>
        <w:rPr>
          <w:b/>
          <w:bCs/>
          <w:color w:val="1B3A5C"/>
          <w:sz w:val="52"/>
          <w:szCs w:val="52"/>
        </w:rPr>
        <w:t xml:space="preserve">Membuat 5 Visualisasi Sales Funnel Analytics di Power BI</w:t>
      </w:r>
    </w:p>
    <w:p>
      <w:pPr>
        <w:spacing w:after="600"/>
        <w:jc w:val="center"/>
      </w:pPr>
      <w:r>
        <w:rPr>
          <w:i/>
          <w:iCs/>
          <w:color w:val="8C8C8C"/>
          <w:sz w:val="26"/>
          <w:szCs w:val="26"/>
        </w:rPr>
        <w:t xml:space="preserve">Gaya Visual Power BI Modern — Card Header, Highlight vs Context, Data Label Langsung</w:t>
      </w:r>
    </w:p>
    <w:p>
      <w:pPr>
        <w:jc w:val="center"/>
      </w:pPr>
      <w:r>
        <w:rPr>
          <w:color w:val="8C8C8C"/>
          <w:sz w:val="22"/>
          <w:szCs w:val="22"/>
        </w:rPr>
        <w:t xml:space="preserve">Sumber data: sales_funnel_leads_clean.csv  (850 baris)</w:t>
      </w:r>
    </w:p>
    <w:p>
      <w:pPr>
        <w:spacing w:after="800"/>
        <w:jc w:val="center"/>
      </w:pPr>
      <w:r>
        <w:rPr>
          <w:color w:val="8C8C8C"/>
          <w:sz w:val="22"/>
          <w:szCs w:val="22"/>
        </w:rPr>
        <w:t xml:space="preserve">Format panduan: teks murni — setiap langkah menjelaskan lokasi tombol, panel, dan menu secara tertulis, tanpa screenshot.</w:t>
      </w:r>
    </w:p>
    <w:p>
      <w:r>
        <w:br w:type="page"/>
      </w:r>
    </w:p>
    <w:p>
      <w:pPr>
        <w:pStyle w:val="Heading1"/>
        <w:pBdr>
          <w:bottom w:val="single" w:color="1B3A5C" w:sz="12" w:space="4"/>
        </w:pBdr>
        <w:spacing w:after="200" w:before="400"/>
      </w:pPr>
      <w:r>
        <w:t xml:space="preserve">Daftar Isi</w:t>
      </w:r>
    </w:p>
    <w:p>
      <w:pPr>
        <w:pStyle w:val="ListParagraph"/>
        <w:numPr>
          <w:ilvl w:val="0"/>
          <w:numId w:val="1"/>
        </w:numPr>
        <w:spacing w:after="80"/>
      </w:pPr>
      <w:r>
        <w:t xml:space="preserve">1. Pengantar &amp; Cara Menggunakan Dokumen Ini</w:t>
      </w:r>
    </w:p>
    <w:p>
      <w:pPr>
        <w:pStyle w:val="ListParagraph"/>
        <w:numPr>
          <w:ilvl w:val="0"/>
          <w:numId w:val="1"/>
        </w:numPr>
        <w:spacing w:after="80"/>
      </w:pPr>
      <w:r>
        <w:t xml:space="preserve">2. Persiapan Awal: Import Data, Data Model, dan Palet Warna</w:t>
      </w:r>
    </w:p>
    <w:p>
      <w:pPr>
        <w:pStyle w:val="ListParagraph"/>
        <w:numPr>
          <w:ilvl w:val="0"/>
          <w:numId w:val="1"/>
        </w:numPr>
        <w:spacing w:after="80"/>
      </w:pPr>
      <w:r>
        <w:t xml:space="preserve">3. Chart 1 — Funnel Conversion</w:t>
      </w:r>
    </w:p>
    <w:p>
      <w:pPr>
        <w:pStyle w:val="ListParagraph"/>
        <w:numPr>
          <w:ilvl w:val="0"/>
          <w:numId w:val="1"/>
        </w:numPr>
        <w:spacing w:after="80"/>
      </w:pPr>
      <w:r>
        <w:t xml:space="preserve">4. Chart 2 — Win Rate per Sales Rep</w:t>
      </w:r>
    </w:p>
    <w:p>
      <w:pPr>
        <w:pStyle w:val="ListParagraph"/>
        <w:numPr>
          <w:ilvl w:val="0"/>
          <w:numId w:val="1"/>
        </w:numPr>
        <w:spacing w:after="80"/>
      </w:pPr>
      <w:r>
        <w:t xml:space="preserve">5. Chart 3 — Lead Source Quality</w:t>
      </w:r>
    </w:p>
    <w:p>
      <w:pPr>
        <w:pStyle w:val="ListParagraph"/>
        <w:numPr>
          <w:ilvl w:val="0"/>
          <w:numId w:val="1"/>
        </w:numPr>
        <w:spacing w:after="80"/>
      </w:pPr>
      <w:r>
        <w:t xml:space="preserve">6. Chart 4 — Sales Cycle Length by Region</w:t>
      </w:r>
    </w:p>
    <w:p>
      <w:pPr>
        <w:pStyle w:val="ListParagraph"/>
        <w:numPr>
          <w:ilvl w:val="0"/>
          <w:numId w:val="1"/>
        </w:numPr>
        <w:spacing w:after="80"/>
      </w:pPr>
      <w:r>
        <w:t xml:space="preserve">7. Chart 5 — Lost Reason Breakdown</w:t>
      </w:r>
    </w:p>
    <w:p>
      <w:pPr>
        <w:pStyle w:val="ListParagraph"/>
        <w:numPr>
          <w:ilvl w:val="0"/>
          <w:numId w:val="1"/>
        </w:numPr>
        <w:spacing w:after="80"/>
      </w:pPr>
      <w:r>
        <w:t xml:space="preserve">8. Lampiran A — Daftar Lengkap DAX Measures &amp; Kolom</w:t>
      </w:r>
    </w:p>
    <w:p>
      <w:pPr>
        <w:pStyle w:val="ListParagraph"/>
        <w:numPr>
          <w:ilvl w:val="0"/>
          <w:numId w:val="1"/>
        </w:numPr>
        <w:spacing w:after="80"/>
      </w:pPr>
      <w:r>
        <w:t xml:space="preserve">9. Lampiran B — Tema Warna Kustom Power BI (JSON)</w:t>
      </w:r>
    </w:p>
    <w:p>
      <w:pPr>
        <w:pStyle w:val="ListParagraph"/>
        <w:numPr>
          <w:ilvl w:val="0"/>
          <w:numId w:val="1"/>
        </w:numPr>
        <w:spacing w:after="80"/>
      </w:pPr>
      <w:r>
        <w:t xml:space="preserve">10. Tips Umum &amp; Troubleshooting</w:t>
      </w:r>
    </w:p>
    <w:p>
      <w:r>
        <w:br w:type="page"/>
      </w:r>
    </w:p>
    <w:p>
      <w:pPr>
        <w:pStyle w:val="Heading1"/>
        <w:pBdr>
          <w:bottom w:val="single" w:color="1B3A5C" w:sz="12" w:space="4"/>
        </w:pBdr>
        <w:spacing w:after="200" w:before="400"/>
      </w:pPr>
      <w:r>
        <w:t xml:space="preserve">1. Pengantar &amp; Cara Menggunakan Dokumen Ini</w:t>
      </w:r>
    </w:p>
    <w:p>
      <w:pPr>
        <w:spacing w:after="120"/>
        <w:jc w:val="left"/>
      </w:pPr>
      <w:r>
        <w:t xml:space="preserve">Dokumen ini menuntun Anda membuat ulang 5 chart analisis sales funnel di Power BI Desktop, mereplikasi gaya visual 'Power BI modern': background putih bersih, data label menempel langsung di bar, gridline minimal, warna highlight (amber) vs context (navy/gray), serta card-style header berisi judul tebal + subtitle insight.</w:t>
      </w:r>
    </w:p>
    <w:p>
      <w:pPr>
        <w:spacing w:after="120"/>
        <w:jc w:val="left"/>
      </w:pPr>
      <w:r>
        <w:rPr>
          <w:b/>
          <w:bCs/>
        </w:rPr>
        <w:t xml:space="preserve">Setiap bagian chart mengikuti struktur yang sama:</w:t>
      </w:r>
    </w:p>
    <w:p>
      <w:pPr>
        <w:pStyle w:val="ListParagraph"/>
        <w:numPr>
          <w:ilvl w:val="0"/>
          <w:numId w:val="1"/>
        </w:numPr>
        <w:spacing w:after="80"/>
      </w:pPr>
      <w:r>
        <w:t xml:space="preserve">Data &amp; DAX yang dibutuhkan — kolom, measure, dan tabel bantuan yang harus dibuat lebih dulu</w:t>
      </w:r>
    </w:p>
    <w:p>
      <w:pPr>
        <w:pStyle w:val="ListParagraph"/>
        <w:numPr>
          <w:ilvl w:val="0"/>
          <w:numId w:val="1"/>
        </w:numPr>
        <w:spacing w:after="80"/>
      </w:pPr>
      <w:r>
        <w:t xml:space="preserve">Pemilihan visual — nama &amp; lokasi ikon visual di panel Visualizations</w:t>
      </w:r>
    </w:p>
    <w:p>
      <w:pPr>
        <w:pStyle w:val="ListParagraph"/>
        <w:numPr>
          <w:ilvl w:val="0"/>
          <w:numId w:val="1"/>
        </w:numPr>
        <w:spacing w:after="80"/>
      </w:pPr>
      <w:r>
        <w:t xml:space="preserve">Konfigurasi field — field apa masuk ke Axis/Values/Legend, langkah drag-and-drop</w:t>
      </w:r>
    </w:p>
    <w:p>
      <w:pPr>
        <w:pStyle w:val="ListParagraph"/>
        <w:numPr>
          <w:ilvl w:val="0"/>
          <w:numId w:val="1"/>
        </w:numPr>
        <w:spacing w:after="80"/>
      </w:pPr>
      <w:r>
        <w:t xml:space="preserve">Styling — cara mengatur warna, data label, axis, dan font lewat panel Format</w:t>
      </w:r>
    </w:p>
    <w:p>
      <w:pPr>
        <w:pStyle w:val="ListParagraph"/>
        <w:numPr>
          <w:ilvl w:val="0"/>
          <w:numId w:val="1"/>
        </w:numPr>
        <w:spacing w:after="80"/>
      </w:pPr>
      <w:r>
        <w:t xml:space="preserve">Anotasi/Callout — cara menambahkan garis referensi dan kotak catatan manual</w:t>
      </w:r>
    </w:p>
    <w:p>
      <w:pPr>
        <w:spacing w:after="100"/>
      </w:pPr>
    </w:p>
    <w:tbl>
      <w:tblPr>
        <w:tblW w:type="pct" w:w="100%"/>
        <w:tblBorders>
          <w:top w:val="single" w:color="1B3A5C" w:sz="4"/>
          <w:left w:val="single" w:color="1B3A5C" w:sz="4"/>
          <w:bottom w:val="single" w:color="1B3A5C" w:sz="4"/>
          <w:right w:val="single" w:color="1B3A5C" w:sz="4"/>
          <w:insideH w:val="single" w:color="auto" w:sz="4"/>
          <w:insideV w:val="single" w:color="auto" w:sz="4"/>
        </w:tblBorders>
      </w:tblPr>
      <w:tblGrid>
        <w:gridCol w:w="100"/>
      </w:tblGrid>
      <w:tr>
        <w:tc>
          <w:tcPr>
            <w:tcW w:type="pct" w:w="100%"/>
            <w:shd w:fill="EAF0F6" w:val="clear"/>
            <w:tcMar>
              <w:top w:type="dxa" w:w="120"/>
              <w:left w:type="dxa" w:w="150"/>
              <w:bottom w:type="dxa" w:w="120"/>
              <w:right w:type="dxa" w:w="150"/>
            </w:tcMar>
          </w:tcPr>
          <w:p>
            <w:pPr>
              <w:spacing w:after="0"/>
            </w:pPr>
            <w:r>
              <w:rPr>
                <w:i/>
                <w:iCs/>
                <w:sz w:val="20"/>
                <w:szCs w:val="20"/>
              </w:rPr>
              <w:t xml:space="preserve">Catatan lokasi umum: 'Panel Visualizations' ada di sisi kanan layar Power BI Desktop (ikon-ikon kotak berwarna). 'Panel Fields' tepat di bawah/sebelahnya, berisi daftar tabel &amp; kolom. Saat sebuah visual sedang dipilih (diklik), panel Visualizations otomatis berubah menjadi 2 tab: 'Build visual' (ikon kuas kecil dengan bentuk grafik) untuk mengatur field, dan 'Format visual' (ikon kuas cat) untuk mengatur tampilan/warna/label.</w:t>
            </w:r>
          </w:p>
        </w:tc>
      </w:tr>
    </w:tbl>
    <w:p>
      <w:pPr>
        <w:spacing w:after="100"/>
      </w:pPr>
    </w:p>
    <w:p>
      <w:pPr>
        <w:spacing w:after="120"/>
        <w:jc w:val="left"/>
      </w:pPr>
      <w:r>
        <w:t xml:space="preserve">Versi Power BI Desktop yang menjadi acuan tutorial ini adalah versi dengan panel format modern (Build/Format terpisah sebagai dua tab, bukan accordion tunggal 'Fields/Format/Analytics'). Jika Power BI Anda masih memakai layout lama (satu panel Visualizations dengan 3 ikon: Fields, Format, Analytics), semua field dan opsi yang disebutkan tetap ada — hanya lokasinya jadi satu panel bertumpuk, bukan dua tab terpisah.</w:t>
      </w:r>
    </w:p>
    <w:p>
      <w:r>
        <w:br w:type="page"/>
      </w:r>
    </w:p>
    <w:p>
      <w:pPr>
        <w:pStyle w:val="Heading1"/>
        <w:pBdr>
          <w:bottom w:val="single" w:color="1B3A5C" w:sz="12" w:space="4"/>
        </w:pBdr>
        <w:spacing w:after="200" w:before="400"/>
      </w:pPr>
      <w:r>
        <w:t xml:space="preserve">2. Persiapan Awal: Import Data, Data Model, dan Palet Warna</w:t>
      </w:r>
    </w:p>
    <w:p>
      <w:pPr>
        <w:pStyle w:val="Heading2"/>
        <w:spacing w:after="150" w:before="300"/>
      </w:pPr>
      <w:r>
        <w:t xml:space="preserve">2.1 Import CSV ke Power BI Desktop</w:t>
      </w:r>
    </w:p>
    <w:p>
      <w:pPr>
        <w:pStyle w:val="ListParagraph"/>
        <w:numPr>
          <w:ilvl w:val="0"/>
          <w:numId w:val="2"/>
        </w:numPr>
        <w:spacing w:after="100"/>
      </w:pPr>
      <w:r>
        <w:t xml:space="preserve">Buka Power BI Desktop. Di layar awal (Home ribbon, tab paling kiri atas), klik tombol 'Get data' (ikon silinder database dengan panah masuk) — tombol ini ada di ujung kiri Home ribbon.</w:t>
      </w:r>
    </w:p>
    <w:p>
      <w:pPr>
        <w:pStyle w:val="ListParagraph"/>
        <w:numPr>
          <w:ilvl w:val="0"/>
          <w:numId w:val="2"/>
        </w:numPr>
        <w:spacing w:after="100"/>
      </w:pPr>
      <w:r>
        <w:t xml:space="preserve">Pada jendela 'Get Data' yang muncul, pilih 'Text/CSV' dari daftar (bisa diketik di kotak pencarian di bagian atas jendela untuk mempercepat), lalu klik tombol 'Connect' di pojok kanan bawah jendela.</w:t>
      </w:r>
    </w:p>
    <w:p>
      <w:pPr>
        <w:pStyle w:val="ListParagraph"/>
        <w:numPr>
          <w:ilvl w:val="0"/>
          <w:numId w:val="2"/>
        </w:numPr>
        <w:spacing w:after="100"/>
      </w:pPr>
      <w:r>
        <w:t xml:space="preserve">Browse ke lokasi file sales_funnel_leads_clean.csv, pilih file, klik 'Open'.</w:t>
      </w:r>
    </w:p>
    <w:p>
      <w:pPr>
        <w:pStyle w:val="ListParagraph"/>
        <w:numPr>
          <w:ilvl w:val="0"/>
          <w:numId w:val="2"/>
        </w:numPr>
        <w:spacing w:after="100"/>
      </w:pPr>
      <w:r>
        <w:t xml:space="preserve">Jendela preview akan muncul menampilkan isi CSV. Pastikan 'File Origin' menunjukkan 'Unicode (UTF-8)' agar karakter khusus tidak rusak. Klik tombol 'Transform Data' (bukan 'Load') di pojok kanan bawah jendela preview — ini membuka Power Query Editor agar kita bisa membersihkan tipe data dulu.</w:t>
      </w:r>
    </w:p>
    <w:p>
      <w:pPr>
        <w:pStyle w:val="Heading2"/>
        <w:spacing w:after="150" w:before="300"/>
      </w:pPr>
      <w:r>
        <w:t xml:space="preserve">2.2 Pembersihan Tipe Data di Power Query Editor</w:t>
      </w:r>
    </w:p>
    <w:p>
      <w:pPr>
        <w:spacing w:after="120"/>
        <w:jc w:val="left"/>
      </w:pPr>
      <w:r>
        <w:t xml:space="preserve">Di Power Query Editor (jendela terpisah yang terbuka), lakukan penyesuaian tipe kolom lewat header setiap kolom (klik ikon kecil di kiri nama kolom, atau klik kanan header kolom &gt; 'Change Type'):</w:t>
      </w:r>
    </w:p>
    <w:p>
      <w:pPr>
        <w:pStyle w:val="ListParagraph"/>
        <w:numPr>
          <w:ilvl w:val="0"/>
          <w:numId w:val="1"/>
        </w:numPr>
        <w:spacing w:after="80"/>
      </w:pPr>
      <w:r>
        <w:t xml:space="preserve">created_date, stage_last_updated, last_contact_date → set ke tipe 'Date'</w:t>
      </w:r>
    </w:p>
    <w:p>
      <w:pPr>
        <w:pStyle w:val="ListParagraph"/>
        <w:numPr>
          <w:ilvl w:val="0"/>
          <w:numId w:val="1"/>
        </w:numPr>
        <w:spacing w:after="80"/>
      </w:pPr>
      <w:r>
        <w:t xml:space="preserve">deal_value → set ke tipe 'Decimal Number'</w:t>
      </w:r>
    </w:p>
    <w:p>
      <w:pPr>
        <w:pStyle w:val="ListParagraph"/>
        <w:numPr>
          <w:ilvl w:val="0"/>
          <w:numId w:val="1"/>
        </w:numPr>
        <w:spacing w:after="80"/>
      </w:pPr>
      <w:r>
        <w:t xml:space="preserve">Kolom teks lain (lead_id, company_name, industry, lead_source, sales_rep, region, current_stage, lost_reason, notes) → biarkan sebagai 'Text'</w:t>
      </w:r>
    </w:p>
    <w:p>
      <w:pPr>
        <w:spacing w:after="120"/>
        <w:jc w:val="left"/>
      </w:pPr>
      <w:r>
        <w:t xml:space="preserve">Setelah semua tipe data benar, klik tombol 'Close &amp; Apply' di ujung kiri Home ribbon Power Query Editor (ikon kotak dengan panah/centang hijau) untuk memuat data ke dalam model dan kembali ke kanvas laporan utama Power BI Desktop.</w:t>
      </w:r>
    </w:p>
    <w:p>
      <w:pPr>
        <w:pStyle w:val="Heading2"/>
        <w:spacing w:after="150" w:before="300"/>
      </w:pPr>
      <w:r>
        <w:t xml:space="preserve">2.3 Struktur Data Model</w:t>
      </w:r>
    </w:p>
    <w:p>
      <w:pPr>
        <w:spacing w:after="120"/>
        <w:jc w:val="left"/>
      </w:pPr>
      <w:r>
        <w:t xml:space="preserve">Karena seluruh data ada dalam satu tabel (satu baris = satu lead, tanpa tabel terpisah lain), tidak diperlukan relasi apa pun. Anda bisa mengecek ini di tab 'Model' (ikon diagram tiga kotak terhubung, di sisi kiri layar Power BI Desktop, di bawah ikon 'Report' dan 'Data') — cukup pastikan hanya ada satu tabel bernama sales_funnel_leads_clean tanpa garis relasi ke tabel lain.</w:t>
      </w:r>
    </w:p>
    <w:p>
      <w:pPr>
        <w:spacing w:after="120"/>
        <w:jc w:val="left"/>
      </w:pPr>
      <w:r>
        <w:t xml:space="preserve">Semua kolom bantuan (calculated column) dan measure DAX pada tutorial ini dibuat lewat ribbon 'Table tools' atau 'Modeling' — tepatnya tombol 'New column' dan 'New measure' yang muncul di Home ribbon (atau ribbon 'Table tools'/'Column tools' yang muncul otomatis saat tabel sedang dipilih di panel Fields), keduanya terletak berdampingan di bagian tengah ribbon.</w:t>
      </w:r>
    </w:p>
    <w:p>
      <w:pPr>
        <w:pStyle w:val="Heading2"/>
        <w:spacing w:after="150" w:before="300"/>
      </w:pPr>
      <w:r>
        <w:t xml:space="preserve">2.4 Palet Warna Konsisten</w:t>
      </w:r>
    </w:p>
    <w:p>
      <w:pPr>
        <w:spacing w:after="120"/>
        <w:jc w:val="left"/>
      </w:pPr>
      <w:r>
        <w:t xml:space="preserve">Gunakan 4 warna berikut secara konsisten di seluruh chart (kode hex sama seperti versi Python/matplotlib sebelumnya):</w:t>
      </w:r>
    </w:p>
    <w:tbl>
      <w:tblPr>
        <w:tblW w:type="pct" w:w="100%"/>
        <w:tblBorders>
          <w:top w:val="single" w:color="CCCCCC" w:sz="4"/>
          <w:left w:val="single" w:color="CCCCCC" w:sz="4"/>
          <w:bottom w:val="single" w:color="CCCCCC" w:sz="4"/>
          <w:right w:val="single" w:color="CCCCCC" w:sz="4"/>
          <w:insideH w:val="single" w:color="DDDDDD" w:sz="4"/>
          <w:insideV w:val="single" w:color="DDDDDD" w:sz="4"/>
        </w:tblBorders>
      </w:tblPr>
      <w:tblGrid>
        <w:gridCol w:w="100"/>
        <w:gridCol w:w="100"/>
        <w:gridCol w:w="100"/>
      </w:tblGrid>
      <w:tr>
        <w:tc>
          <w:tcPr>
            <w:shd w:fill="1B3A5C" w:val="clear"/>
            <w:tcMar>
              <w:top w:type="dxa" w:w="80"/>
              <w:left w:type="dxa" w:w="120"/>
              <w:bottom w:type="dxa" w:w="80"/>
              <w:right w:type="dxa" w:w="120"/>
            </w:tcMar>
          </w:tcPr>
          <w:p>
            <w:r>
              <w:rPr>
                <w:b/>
                <w:bCs/>
                <w:color w:val="FFFFFF"/>
                <w:sz w:val="20"/>
                <w:szCs w:val="20"/>
              </w:rPr>
              <w:t xml:space="preserve">Peran</w:t>
            </w:r>
          </w:p>
        </w:tc>
        <w:tc>
          <w:tcPr>
            <w:shd w:fill="1B3A5C" w:val="clear"/>
            <w:tcMar>
              <w:top w:type="dxa" w:w="80"/>
              <w:left w:type="dxa" w:w="120"/>
              <w:bottom w:type="dxa" w:w="80"/>
              <w:right w:type="dxa" w:w="120"/>
            </w:tcMar>
          </w:tcPr>
          <w:p>
            <w:r>
              <w:rPr>
                <w:b/>
                <w:bCs/>
                <w:color w:val="FFFFFF"/>
                <w:sz w:val="20"/>
                <w:szCs w:val="20"/>
              </w:rPr>
              <w:t xml:space="preserve">Nama</w:t>
            </w:r>
          </w:p>
        </w:tc>
        <w:tc>
          <w:tcPr>
            <w:shd w:fill="1B3A5C" w:val="clear"/>
            <w:tcMar>
              <w:top w:type="dxa" w:w="80"/>
              <w:left w:type="dxa" w:w="120"/>
              <w:bottom w:type="dxa" w:w="80"/>
              <w:right w:type="dxa" w:w="120"/>
            </w:tcMar>
          </w:tcPr>
          <w:p>
            <w:r>
              <w:rPr>
                <w:b/>
                <w:bCs/>
                <w:color w:val="FFFFFF"/>
                <w:sz w:val="20"/>
                <w:szCs w:val="20"/>
              </w:rPr>
              <w:t xml:space="preserve">Kode Hex</w:t>
            </w:r>
          </w:p>
        </w:tc>
      </w:tr>
      <w:tr>
        <w:tc>
          <w:tcPr>
            <w:tcMar>
              <w:top w:type="dxa" w:w="80"/>
              <w:left w:type="dxa" w:w="120"/>
              <w:bottom w:type="dxa" w:w="80"/>
              <w:right w:type="dxa" w:w="120"/>
            </w:tcMar>
          </w:tcPr>
          <w:p>
            <w:r>
              <w:rPr>
                <w:b w:val="false"/>
                <w:bCs w:val="false"/>
                <w:color w:val="1B1B1B"/>
                <w:sz w:val="20"/>
                <w:szCs w:val="20"/>
              </w:rPr>
              <w:t xml:space="preserve">Warna utama (context/default)</w:t>
            </w:r>
          </w:p>
        </w:tc>
        <w:tc>
          <w:tcPr>
            <w:tcMar>
              <w:top w:type="dxa" w:w="80"/>
              <w:left w:type="dxa" w:w="120"/>
              <w:bottom w:type="dxa" w:w="80"/>
              <w:right w:type="dxa" w:w="120"/>
            </w:tcMar>
          </w:tcPr>
          <w:p>
            <w:r>
              <w:rPr>
                <w:b w:val="false"/>
                <w:bCs w:val="false"/>
                <w:color w:val="1B1B1B"/>
                <w:sz w:val="20"/>
                <w:szCs w:val="20"/>
              </w:rPr>
              <w:t xml:space="preserve">Navy / Dark Blue</w:t>
            </w:r>
          </w:p>
        </w:tc>
        <w:tc>
          <w:tcPr>
            <w:tcMar>
              <w:top w:type="dxa" w:w="80"/>
              <w:left w:type="dxa" w:w="120"/>
              <w:bottom w:type="dxa" w:w="80"/>
              <w:right w:type="dxa" w:w="120"/>
            </w:tcMar>
          </w:tcPr>
          <w:p>
            <w:r>
              <w:rPr>
                <w:b w:val="false"/>
                <w:bCs w:val="false"/>
                <w:color w:val="1B1B1B"/>
                <w:sz w:val="20"/>
                <w:szCs w:val="20"/>
              </w:rPr>
              <w:t xml:space="preserve">#1B3A5C</w:t>
            </w:r>
          </w:p>
        </w:tc>
      </w:tr>
      <w:tr>
        <w:tc>
          <w:tcPr>
            <w:tcMar>
              <w:top w:type="dxa" w:w="80"/>
              <w:left w:type="dxa" w:w="120"/>
              <w:bottom w:type="dxa" w:w="80"/>
              <w:right w:type="dxa" w:w="120"/>
            </w:tcMar>
          </w:tcPr>
          <w:p>
            <w:r>
              <w:rPr>
                <w:b w:val="false"/>
                <w:bCs w:val="false"/>
                <w:color w:val="1B1B1B"/>
                <w:sz w:val="20"/>
                <w:szCs w:val="20"/>
              </w:rPr>
              <w:t xml:space="preserve">Warna utama versi pudar (context bar)</w:t>
            </w:r>
          </w:p>
        </w:tc>
        <w:tc>
          <w:tcPr>
            <w:tcMar>
              <w:top w:type="dxa" w:w="80"/>
              <w:left w:type="dxa" w:w="120"/>
              <w:bottom w:type="dxa" w:w="80"/>
              <w:right w:type="dxa" w:w="120"/>
            </w:tcMar>
          </w:tcPr>
          <w:p>
            <w:r>
              <w:rPr>
                <w:b w:val="false"/>
                <w:bCs w:val="false"/>
                <w:color w:val="1B1B1B"/>
                <w:sz w:val="20"/>
                <w:szCs w:val="20"/>
              </w:rPr>
              <w:t xml:space="preserve">Navy Muted</w:t>
            </w:r>
          </w:p>
        </w:tc>
        <w:tc>
          <w:tcPr>
            <w:tcMar>
              <w:top w:type="dxa" w:w="80"/>
              <w:left w:type="dxa" w:w="120"/>
              <w:bottom w:type="dxa" w:w="80"/>
              <w:right w:type="dxa" w:w="120"/>
            </w:tcMar>
          </w:tcPr>
          <w:p>
            <w:r>
              <w:rPr>
                <w:b w:val="false"/>
                <w:bCs w:val="false"/>
                <w:color w:val="1B1B1B"/>
                <w:sz w:val="20"/>
                <w:szCs w:val="20"/>
              </w:rPr>
              <w:t xml:space="preserve">#B8C4CE</w:t>
            </w:r>
          </w:p>
        </w:tc>
      </w:tr>
      <w:tr>
        <w:tc>
          <w:tcPr>
            <w:tcMar>
              <w:top w:type="dxa" w:w="80"/>
              <w:left w:type="dxa" w:w="120"/>
              <w:bottom w:type="dxa" w:w="80"/>
              <w:right w:type="dxa" w:w="120"/>
            </w:tcMar>
          </w:tcPr>
          <w:p>
            <w:r>
              <w:rPr>
                <w:b w:val="false"/>
                <w:bCs w:val="false"/>
                <w:color w:val="1B1B1B"/>
                <w:sz w:val="20"/>
                <w:szCs w:val="20"/>
              </w:rPr>
              <w:t xml:space="preserve">Warna aksen/highlight (angka penting, outlier)</w:t>
            </w:r>
          </w:p>
        </w:tc>
        <w:tc>
          <w:tcPr>
            <w:tcMar>
              <w:top w:type="dxa" w:w="80"/>
              <w:left w:type="dxa" w:w="120"/>
              <w:bottom w:type="dxa" w:w="80"/>
              <w:right w:type="dxa" w:w="120"/>
            </w:tcMar>
          </w:tcPr>
          <w:p>
            <w:r>
              <w:rPr>
                <w:b w:val="false"/>
                <w:bCs w:val="false"/>
                <w:color w:val="1B1B1B"/>
                <w:sz w:val="20"/>
                <w:szCs w:val="20"/>
              </w:rPr>
              <w:t xml:space="preserve">Amber / Orange</w:t>
            </w:r>
          </w:p>
        </w:tc>
        <w:tc>
          <w:tcPr>
            <w:tcMar>
              <w:top w:type="dxa" w:w="80"/>
              <w:left w:type="dxa" w:w="120"/>
              <w:bottom w:type="dxa" w:w="80"/>
              <w:right w:type="dxa" w:w="120"/>
            </w:tcMar>
          </w:tcPr>
          <w:p>
            <w:r>
              <w:rPr>
                <w:b w:val="false"/>
                <w:bCs w:val="false"/>
                <w:color w:val="1B1B1B"/>
                <w:sz w:val="20"/>
                <w:szCs w:val="20"/>
              </w:rPr>
              <w:t xml:space="preserve">#E8833A</w:t>
            </w:r>
          </w:p>
        </w:tc>
      </w:tr>
      <w:tr>
        <w:tc>
          <w:tcPr>
            <w:tcMar>
              <w:top w:type="dxa" w:w="80"/>
              <w:left w:type="dxa" w:w="120"/>
              <w:bottom w:type="dxa" w:w="80"/>
              <w:right w:type="dxa" w:w="120"/>
            </w:tcMar>
          </w:tcPr>
          <w:p>
            <w:r>
              <w:rPr>
                <w:b w:val="false"/>
                <w:bCs w:val="false"/>
                <w:color w:val="1B1B1B"/>
                <w:sz w:val="20"/>
                <w:szCs w:val="20"/>
              </w:rPr>
              <w:t xml:space="preserve">Warna netral (non-fokus, warning, sample kecil)</w:t>
            </w:r>
          </w:p>
        </w:tc>
        <w:tc>
          <w:tcPr>
            <w:tcMar>
              <w:top w:type="dxa" w:w="80"/>
              <w:left w:type="dxa" w:w="120"/>
              <w:bottom w:type="dxa" w:w="80"/>
              <w:right w:type="dxa" w:w="120"/>
            </w:tcMar>
          </w:tcPr>
          <w:p>
            <w:r>
              <w:rPr>
                <w:b w:val="false"/>
                <w:bCs w:val="false"/>
                <w:color w:val="1B1B1B"/>
                <w:sz w:val="20"/>
                <w:szCs w:val="20"/>
              </w:rPr>
              <w:t xml:space="preserve">Gray</w:t>
            </w:r>
          </w:p>
        </w:tc>
        <w:tc>
          <w:tcPr>
            <w:tcMar>
              <w:top w:type="dxa" w:w="80"/>
              <w:left w:type="dxa" w:w="120"/>
              <w:bottom w:type="dxa" w:w="80"/>
              <w:right w:type="dxa" w:w="120"/>
            </w:tcMar>
          </w:tcPr>
          <w:p>
            <w:r>
              <w:rPr>
                <w:b w:val="false"/>
                <w:bCs w:val="false"/>
                <w:color w:val="1B1B1B"/>
                <w:sz w:val="20"/>
                <w:szCs w:val="20"/>
              </w:rPr>
              <w:t xml:space="preserve">#8C8C8C</w:t>
            </w:r>
          </w:p>
        </w:tc>
      </w:tr>
      <w:tr>
        <w:tc>
          <w:tcPr>
            <w:tcMar>
              <w:top w:type="dxa" w:w="80"/>
              <w:left w:type="dxa" w:w="120"/>
              <w:bottom w:type="dxa" w:w="80"/>
              <w:right w:type="dxa" w:w="120"/>
            </w:tcMar>
          </w:tcPr>
          <w:p>
            <w:r>
              <w:rPr>
                <w:b w:val="false"/>
                <w:bCs w:val="false"/>
                <w:color w:val="1B1B1B"/>
                <w:sz w:val="20"/>
                <w:szCs w:val="20"/>
              </w:rPr>
              <w:t xml:space="preserve">Gridline / border tipis</w:t>
            </w:r>
          </w:p>
        </w:tc>
        <w:tc>
          <w:tcPr>
            <w:tcMar>
              <w:top w:type="dxa" w:w="80"/>
              <w:left w:type="dxa" w:w="120"/>
              <w:bottom w:type="dxa" w:w="80"/>
              <w:right w:type="dxa" w:w="120"/>
            </w:tcMar>
          </w:tcPr>
          <w:p>
            <w:r>
              <w:rPr>
                <w:b w:val="false"/>
                <w:bCs w:val="false"/>
                <w:color w:val="1B1B1B"/>
                <w:sz w:val="20"/>
                <w:szCs w:val="20"/>
              </w:rPr>
              <w:t xml:space="preserve">Light Gray</w:t>
            </w:r>
          </w:p>
        </w:tc>
        <w:tc>
          <w:tcPr>
            <w:tcMar>
              <w:top w:type="dxa" w:w="80"/>
              <w:left w:type="dxa" w:w="120"/>
              <w:bottom w:type="dxa" w:w="80"/>
              <w:right w:type="dxa" w:w="120"/>
            </w:tcMar>
          </w:tcPr>
          <w:p>
            <w:r>
              <w:rPr>
                <w:b w:val="false"/>
                <w:bCs w:val="false"/>
                <w:color w:val="1B1B1B"/>
                <w:sz w:val="20"/>
                <w:szCs w:val="20"/>
              </w:rPr>
              <w:t xml:space="preserve">#D9D9D9</w:t>
            </w:r>
          </w:p>
        </w:tc>
      </w:tr>
      <w:tr>
        <w:tc>
          <w:tcPr>
            <w:tcMar>
              <w:top w:type="dxa" w:w="80"/>
              <w:left w:type="dxa" w:w="120"/>
              <w:bottom w:type="dxa" w:w="80"/>
              <w:right w:type="dxa" w:w="120"/>
            </w:tcMar>
          </w:tcPr>
          <w:p>
            <w:r>
              <w:rPr>
                <w:b w:val="false"/>
                <w:bCs w:val="false"/>
                <w:color w:val="1B1B1B"/>
                <w:sz w:val="20"/>
                <w:szCs w:val="20"/>
              </w:rPr>
              <w:t xml:space="preserve">Teks judul</w:t>
            </w:r>
          </w:p>
        </w:tc>
        <w:tc>
          <w:tcPr>
            <w:tcMar>
              <w:top w:type="dxa" w:w="80"/>
              <w:left w:type="dxa" w:w="120"/>
              <w:bottom w:type="dxa" w:w="80"/>
              <w:right w:type="dxa" w:w="120"/>
            </w:tcMar>
          </w:tcPr>
          <w:p>
            <w:r>
              <w:rPr>
                <w:b w:val="false"/>
                <w:bCs w:val="false"/>
                <w:color w:val="1B1B1B"/>
                <w:sz w:val="20"/>
                <w:szCs w:val="20"/>
              </w:rPr>
              <w:t xml:space="preserve">Text Dark</w:t>
            </w:r>
          </w:p>
        </w:tc>
        <w:tc>
          <w:tcPr>
            <w:tcMar>
              <w:top w:type="dxa" w:w="80"/>
              <w:left w:type="dxa" w:w="120"/>
              <w:bottom w:type="dxa" w:w="80"/>
              <w:right w:type="dxa" w:w="120"/>
            </w:tcMar>
          </w:tcPr>
          <w:p>
            <w:r>
              <w:rPr>
                <w:b w:val="false"/>
                <w:bCs w:val="false"/>
                <w:color w:val="1B1B1B"/>
                <w:sz w:val="20"/>
                <w:szCs w:val="20"/>
              </w:rPr>
              <w:t xml:space="preserve">#262626</w:t>
            </w:r>
          </w:p>
        </w:tc>
      </w:tr>
      <w:tr>
        <w:tc>
          <w:tcPr>
            <w:tcMar>
              <w:top w:type="dxa" w:w="80"/>
              <w:left w:type="dxa" w:w="120"/>
              <w:bottom w:type="dxa" w:w="80"/>
              <w:right w:type="dxa" w:w="120"/>
            </w:tcMar>
          </w:tcPr>
          <w:p>
            <w:r>
              <w:rPr>
                <w:b w:val="false"/>
                <w:bCs w:val="false"/>
                <w:color w:val="1B1B1B"/>
                <w:sz w:val="20"/>
                <w:szCs w:val="20"/>
              </w:rPr>
              <w:t xml:space="preserve">Teks subtitle/sekunder</w:t>
            </w:r>
          </w:p>
        </w:tc>
        <w:tc>
          <w:tcPr>
            <w:tcMar>
              <w:top w:type="dxa" w:w="80"/>
              <w:left w:type="dxa" w:w="120"/>
              <w:bottom w:type="dxa" w:w="80"/>
              <w:right w:type="dxa" w:w="120"/>
            </w:tcMar>
          </w:tcPr>
          <w:p>
            <w:r>
              <w:rPr>
                <w:b w:val="false"/>
                <w:bCs w:val="false"/>
                <w:color w:val="1B1B1B"/>
                <w:sz w:val="20"/>
                <w:szCs w:val="20"/>
              </w:rPr>
              <w:t xml:space="preserve">Text Sub</w:t>
            </w:r>
          </w:p>
        </w:tc>
        <w:tc>
          <w:tcPr>
            <w:tcMar>
              <w:top w:type="dxa" w:w="80"/>
              <w:left w:type="dxa" w:w="120"/>
              <w:bottom w:type="dxa" w:w="80"/>
              <w:right w:type="dxa" w:w="120"/>
            </w:tcMar>
          </w:tcPr>
          <w:p>
            <w:r>
              <w:rPr>
                <w:b w:val="false"/>
                <w:bCs w:val="false"/>
                <w:color w:val="1B1B1B"/>
                <w:sz w:val="20"/>
                <w:szCs w:val="20"/>
              </w:rPr>
              <w:t xml:space="preserve">#595959</w:t>
            </w:r>
          </w:p>
        </w:tc>
      </w:tr>
    </w:tbl>
    <w:p>
      <w:pPr>
        <w:spacing w:after="100"/>
      </w:pPr>
    </w:p>
    <w:p>
      <w:pPr>
        <w:spacing w:after="120"/>
        <w:jc w:val="left"/>
      </w:pPr>
      <w:r>
        <w:t xml:space="preserve">Cara termudah menerapkan palet ini secara global adalah membuat Custom Theme (file JSON) dan mengimpornya sekali di awal, sehingga semua visual baru otomatis memakai warna-warna ini sebagai default. Lihat Lampiran B untuk kode JSON tema lengkap. Untuk mengimpor tema: buka tab ribbon 'View' (di Home ribbon bagian atas) → grup 'Themes' → klik tanda panah kecil di bawah galeri tema → pilih 'Browse for themes...' → arahkan ke file .json tema yang sudah disiapkan → klik 'Open'.</w:t>
      </w:r>
    </w:p>
    <w:p>
      <w:pPr>
        <w:pStyle w:val="Heading2"/>
        <w:spacing w:after="150" w:before="300"/>
      </w:pPr>
      <w:r>
        <w:t xml:space="preserve">2.5 Font</w:t>
      </w:r>
    </w:p>
    <w:p>
      <w:pPr>
        <w:spacing w:after="120"/>
        <w:jc w:val="left"/>
      </w:pPr>
      <w:r>
        <w:t xml:space="preserve">Power BI Desktop tidak menyertakan 'Segoe UI' secara eksplisit di semua environment, tapi font default Power BI sendiri sudah bernama 'Segoe UI' / 'DIN' pada tema modern — jadi umumnya tidak perlu diganti. Jika ingin memastikan, atur di setiap visual lewat panel Format visual → bagian 'Text' (biasanya ada di General/Title/Data labels masing-masing) → dropdown 'Font family' → pilih 'Segoe UI' (atau 'DIN' jika tersedia). Terapkan konsisten ke semua title, subtitle, axis, dan data label di seluruh 5 chart.</w:t>
      </w:r>
    </w:p>
    <w:p>
      <w:r>
        <w:br w:type="page"/>
      </w:r>
    </w:p>
    <w:p>
      <w:pPr>
        <w:pStyle w:val="Heading1"/>
        <w:pBdr>
          <w:bottom w:val="single" w:color="1B3A5C" w:sz="12" w:space="4"/>
        </w:pBdr>
        <w:spacing w:after="200" w:before="400"/>
      </w:pPr>
      <w:r>
        <w:t xml:space="preserve">3. Chart 1 — Funnel Conversion</w:t>
      </w:r>
    </w:p>
    <w:tbl>
      <w:tblPr>
        <w:tblW w:type="pct" w:w="100%"/>
        <w:tblBorders>
          <w:top w:val="single" w:color="1B3A5C" w:sz="4"/>
          <w:left w:val="single" w:color="1B3A5C" w:sz="4"/>
          <w:bottom w:val="single" w:color="1B3A5C" w:sz="4"/>
          <w:right w:val="single" w:color="1B3A5C" w:sz="4"/>
          <w:insideH w:val="single" w:color="auto" w:sz="4"/>
          <w:insideV w:val="single" w:color="auto" w:sz="4"/>
        </w:tblBorders>
      </w:tblPr>
      <w:tblGrid>
        <w:gridCol w:w="100"/>
      </w:tblGrid>
      <w:tr>
        <w:tc>
          <w:tcPr>
            <w:tcW w:type="pct" w:w="100%"/>
            <w:shd w:fill="EAF0F6" w:val="clear"/>
            <w:tcMar>
              <w:top w:type="dxa" w:w="120"/>
              <w:left w:type="dxa" w:w="150"/>
              <w:bottom w:type="dxa" w:w="120"/>
              <w:right w:type="dxa" w:w="150"/>
            </w:tcMar>
          </w:tcPr>
          <w:p>
            <w:pPr>
              <w:spacing w:after="0"/>
            </w:pPr>
            <w:r>
              <w:rPr>
                <w:i/>
                <w:iCs/>
                <w:sz w:val="20"/>
                <w:szCs w:val="20"/>
              </w:rPr>
              <w:t xml:space="preserve">Tujuan chart: menunjukkan cumulative funnel dari 850 leads → 173 closed, dengan highlight 2 titik drop-off terbesar (Qualified→Proposal Sent dan Proposal Sent→Negotiation).</w:t>
            </w:r>
          </w:p>
        </w:tc>
      </w:tr>
    </w:tbl>
    <w:p>
      <w:pPr>
        <w:spacing w:after="100"/>
      </w:pPr>
    </w:p>
    <w:p>
      <w:pPr>
        <w:pStyle w:val="Heading2"/>
        <w:spacing w:after="150" w:before="300"/>
      </w:pPr>
      <w:r>
        <w:t xml:space="preserve">3.1 Data &amp; DAX yang Dibutuhkan</w:t>
      </w:r>
    </w:p>
    <w:p>
      <w:pPr>
        <w:spacing w:after="120"/>
        <w:jc w:val="left"/>
      </w:pPr>
      <w:r>
        <w:t xml:space="preserve">Langkah A — Buat calculated column penomoran urutan stage pada tabel utama.</w:t>
      </w:r>
    </w:p>
    <w:p>
      <w:pPr>
        <w:spacing w:after="120"/>
        <w:jc w:val="left"/>
      </w:pPr>
      <w:r>
        <w:t xml:space="preserve">Klik tabel sales_funnel_leads_clean di panel Fields (kanan layar) → klik tombol 'New column' di Home ribbon →ketik formula berikut di formula bar yang muncul di atas kanvas: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0" w:val="clear"/>
            <w:tcMar>
              <w:top w:type="dxa" w:w="120"/>
              <w:left w:type="dxa" w:w="150"/>
              <w:bottom w:type="dxa" w:w="120"/>
              <w:right w:type="dxa" w:w="150"/>
            </w:tcMar>
          </w:tcPr>
          <w:p>
            <w:pPr>
              <w:spacing w:after="0" w:line="260"/>
            </w:pPr>
            <w:r>
              <w:rPr>
                <w:rFonts w:ascii="Consolas" w:cs="Consolas" w:eastAsia="Consolas" w:hAnsi="Consolas"/>
                <w:color w:val="1B1B1B"/>
                <w:sz w:val="19"/>
                <w:szCs w:val="19"/>
              </w:rPr>
              <w:t xml:space="preserve">StageOrder = </w:t>
            </w:r>
          </w:p>
          <w:p>
            <w:pPr>
              <w:spacing w:after="0" w:line="260"/>
            </w:pPr>
            <w:r>
              <w:rPr>
                <w:rFonts w:ascii="Consolas" w:cs="Consolas" w:eastAsia="Consolas" w:hAnsi="Consolas"/>
                <w:color w:val="1B1B1B"/>
                <w:sz w:val="19"/>
                <w:szCs w:val="19"/>
              </w:rPr>
              <w:t xml:space="preserve">SWITCH(</w:t>
            </w:r>
          </w:p>
          <w:p>
            <w:pPr>
              <w:spacing w:after="0" w:line="260"/>
            </w:pPr>
            <w:r>
              <w:rPr>
                <w:rFonts w:ascii="Consolas" w:cs="Consolas" w:eastAsia="Consolas" w:hAnsi="Consolas"/>
                <w:color w:val="1B1B1B"/>
                <w:sz w:val="19"/>
                <w:szCs w:val="19"/>
              </w:rPr>
              <w:t xml:space="preserve">    TRUE(),</w:t>
            </w:r>
          </w:p>
          <w:p>
            <w:pPr>
              <w:spacing w:after="0" w:line="260"/>
            </w:pPr>
            <w:r>
              <w:rPr>
                <w:rFonts w:ascii="Consolas" w:cs="Consolas" w:eastAsia="Consolas" w:hAnsi="Consolas"/>
                <w:color w:val="1B1B1B"/>
                <w:sz w:val="19"/>
                <w:szCs w:val="19"/>
              </w:rPr>
              <w:t xml:space="preserve">    sales_funnel_leads_clean[current_stage] = "Lead In", 0,</w:t>
            </w:r>
          </w:p>
          <w:p>
            <w:pPr>
              <w:spacing w:after="0" w:line="260"/>
            </w:pPr>
            <w:r>
              <w:rPr>
                <w:rFonts w:ascii="Consolas" w:cs="Consolas" w:eastAsia="Consolas" w:hAnsi="Consolas"/>
                <w:color w:val="1B1B1B"/>
                <w:sz w:val="19"/>
                <w:szCs w:val="19"/>
              </w:rPr>
              <w:t xml:space="preserve">    sales_funnel_leads_clean[current_stage] = "Contacted", 1,</w:t>
            </w:r>
          </w:p>
          <w:p>
            <w:pPr>
              <w:spacing w:after="0" w:line="260"/>
            </w:pPr>
            <w:r>
              <w:rPr>
                <w:rFonts w:ascii="Consolas" w:cs="Consolas" w:eastAsia="Consolas" w:hAnsi="Consolas"/>
                <w:color w:val="1B1B1B"/>
                <w:sz w:val="19"/>
                <w:szCs w:val="19"/>
              </w:rPr>
              <w:t xml:space="preserve">    sales_funnel_leads_clean[current_stage] = "Qualified", 2,</w:t>
            </w:r>
          </w:p>
          <w:p>
            <w:pPr>
              <w:spacing w:after="0" w:line="260"/>
            </w:pPr>
            <w:r>
              <w:rPr>
                <w:rFonts w:ascii="Consolas" w:cs="Consolas" w:eastAsia="Consolas" w:hAnsi="Consolas"/>
                <w:color w:val="1B1B1B"/>
                <w:sz w:val="19"/>
                <w:szCs w:val="19"/>
              </w:rPr>
              <w:t xml:space="preserve">    sales_funnel_leads_clean[current_stage] = "Proposal Sent", 3,</w:t>
            </w:r>
          </w:p>
          <w:p>
            <w:pPr>
              <w:spacing w:after="0" w:line="260"/>
            </w:pPr>
            <w:r>
              <w:rPr>
                <w:rFonts w:ascii="Consolas" w:cs="Consolas" w:eastAsia="Consolas" w:hAnsi="Consolas"/>
                <w:color w:val="1B1B1B"/>
                <w:sz w:val="19"/>
                <w:szCs w:val="19"/>
              </w:rPr>
              <w:t xml:space="preserve">    sales_funnel_leads_clean[current_stage] = "Negotiation", 4,</w:t>
            </w:r>
          </w:p>
          <w:p>
            <w:pPr>
              <w:spacing w:after="0" w:line="260"/>
            </w:pPr>
            <w:r>
              <w:rPr>
                <w:rFonts w:ascii="Consolas" w:cs="Consolas" w:eastAsia="Consolas" w:hAnsi="Consolas"/>
                <w:color w:val="1B1B1B"/>
                <w:sz w:val="19"/>
                <w:szCs w:val="19"/>
              </w:rPr>
              <w:t xml:space="preserve">    5</w:t>
            </w:r>
          </w:p>
          <w:p>
            <w:pPr>
              <w:spacing w:after="0" w:line="260"/>
            </w:pPr>
            <w:r>
              <w:rPr>
                <w:rFonts w:ascii="Consolas" w:cs="Consolas" w:eastAsia="Consolas" w:hAnsi="Consolas"/>
                <w:color w:val="1B1B1B"/>
                <w:sz w:val="19"/>
                <w:szCs w:val="19"/>
              </w:rPr>
              <w:t xml:space="preserve">)</w:t>
            </w:r>
          </w:p>
        </w:tc>
      </w:tr>
    </w:tbl>
    <w:p>
      <w:pPr>
        <w:spacing w:after="100"/>
      </w:pPr>
    </w:p>
    <w:p>
      <w:pPr>
        <w:spacing w:after="120"/>
        <w:jc w:val="left"/>
      </w:pPr>
      <w:r>
        <w:t xml:space="preserve">Langkah B — Buat tabel bantuan (calculated table) berisi 6 baris stage funnel.</w:t>
      </w:r>
    </w:p>
    <w:p>
      <w:pPr>
        <w:spacing w:after="120"/>
        <w:jc w:val="left"/>
      </w:pPr>
      <w:r>
        <w:t xml:space="preserve">Di Home ribbon, klik tombol 'New table' (satu grup dengan 'New column' dan 'New measure'), lalu ketik:</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0" w:val="clear"/>
            <w:tcMar>
              <w:top w:type="dxa" w:w="120"/>
              <w:left w:type="dxa" w:w="150"/>
              <w:bottom w:type="dxa" w:w="120"/>
              <w:right w:type="dxa" w:w="150"/>
            </w:tcMar>
          </w:tcPr>
          <w:p>
            <w:pPr>
              <w:spacing w:after="0" w:line="260"/>
            </w:pPr>
            <w:r>
              <w:rPr>
                <w:rFonts w:ascii="Consolas" w:cs="Consolas" w:eastAsia="Consolas" w:hAnsi="Consolas"/>
                <w:color w:val="1B1B1B"/>
                <w:sz w:val="19"/>
                <w:szCs w:val="19"/>
              </w:rPr>
              <w:t xml:space="preserve">FunnelStages = DATATABLE(</w:t>
            </w:r>
          </w:p>
          <w:p>
            <w:pPr>
              <w:spacing w:after="0" w:line="260"/>
            </w:pPr>
            <w:r>
              <w:rPr>
                <w:rFonts w:ascii="Consolas" w:cs="Consolas" w:eastAsia="Consolas" w:hAnsi="Consolas"/>
                <w:color w:val="1B1B1B"/>
                <w:sz w:val="19"/>
                <w:szCs w:val="19"/>
              </w:rPr>
              <w:t xml:space="preserve">    "StageName", STRING,</w:t>
            </w:r>
          </w:p>
          <w:p>
            <w:pPr>
              <w:spacing w:after="0" w:line="260"/>
            </w:pPr>
            <w:r>
              <w:rPr>
                <w:rFonts w:ascii="Consolas" w:cs="Consolas" w:eastAsia="Consolas" w:hAnsi="Consolas"/>
                <w:color w:val="1B1B1B"/>
                <w:sz w:val="19"/>
                <w:szCs w:val="19"/>
              </w:rPr>
              <w:t xml:space="preserve">    "StageOrder", INTEGER,</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        {"Lead In", 0},</w:t>
            </w:r>
          </w:p>
          <w:p>
            <w:pPr>
              <w:spacing w:after="0" w:line="260"/>
            </w:pPr>
            <w:r>
              <w:rPr>
                <w:rFonts w:ascii="Consolas" w:cs="Consolas" w:eastAsia="Consolas" w:hAnsi="Consolas"/>
                <w:color w:val="1B1B1B"/>
                <w:sz w:val="19"/>
                <w:szCs w:val="19"/>
              </w:rPr>
              <w:t xml:space="preserve">        {"Contacted", 1},</w:t>
            </w:r>
          </w:p>
          <w:p>
            <w:pPr>
              <w:spacing w:after="0" w:line="260"/>
            </w:pPr>
            <w:r>
              <w:rPr>
                <w:rFonts w:ascii="Consolas" w:cs="Consolas" w:eastAsia="Consolas" w:hAnsi="Consolas"/>
                <w:color w:val="1B1B1B"/>
                <w:sz w:val="19"/>
                <w:szCs w:val="19"/>
              </w:rPr>
              <w:t xml:space="preserve">        {"Qualified", 2},</w:t>
            </w:r>
          </w:p>
          <w:p>
            <w:pPr>
              <w:spacing w:after="0" w:line="260"/>
            </w:pPr>
            <w:r>
              <w:rPr>
                <w:rFonts w:ascii="Consolas" w:cs="Consolas" w:eastAsia="Consolas" w:hAnsi="Consolas"/>
                <w:color w:val="1B1B1B"/>
                <w:sz w:val="19"/>
                <w:szCs w:val="19"/>
              </w:rPr>
              <w:t xml:space="preserve">        {"Proposal Sent", 3},</w:t>
            </w:r>
          </w:p>
          <w:p>
            <w:pPr>
              <w:spacing w:after="0" w:line="260"/>
            </w:pPr>
            <w:r>
              <w:rPr>
                <w:rFonts w:ascii="Consolas" w:cs="Consolas" w:eastAsia="Consolas" w:hAnsi="Consolas"/>
                <w:color w:val="1B1B1B"/>
                <w:sz w:val="19"/>
                <w:szCs w:val="19"/>
              </w:rPr>
              <w:t xml:space="preserve">        {"Negotiation", 4},</w:t>
            </w:r>
          </w:p>
          <w:p>
            <w:pPr>
              <w:spacing w:after="0" w:line="260"/>
            </w:pPr>
            <w:r>
              <w:rPr>
                <w:rFonts w:ascii="Consolas" w:cs="Consolas" w:eastAsia="Consolas" w:hAnsi="Consolas"/>
                <w:color w:val="1B1B1B"/>
                <w:sz w:val="19"/>
                <w:szCs w:val="19"/>
              </w:rPr>
              <w:t xml:space="preserve">        {"Closed (Won/Lost)", 5}</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w:t>
            </w:r>
          </w:p>
        </w:tc>
      </w:tr>
    </w:tbl>
    <w:p>
      <w:pPr>
        <w:spacing w:after="100"/>
      </w:pPr>
    </w:p>
    <w:p>
      <w:pPr>
        <w:spacing w:after="120"/>
        <w:jc w:val="left"/>
      </w:pPr>
      <w:r>
        <w:t xml:space="preserve">Langkah C — Pada tabel FunnelStages yang baru dibuat, tambahkan calculated column untuk menghitung jumlah leads kumulatif:</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0" w:val="clear"/>
            <w:tcMar>
              <w:top w:type="dxa" w:w="120"/>
              <w:left w:type="dxa" w:w="150"/>
              <w:bottom w:type="dxa" w:w="120"/>
              <w:right w:type="dxa" w:w="150"/>
            </w:tcMar>
          </w:tcPr>
          <w:p>
            <w:pPr>
              <w:spacing w:after="0" w:line="260"/>
            </w:pPr>
            <w:r>
              <w:rPr>
                <w:rFonts w:ascii="Consolas" w:cs="Consolas" w:eastAsia="Consolas" w:hAnsi="Consolas"/>
                <w:color w:val="1B1B1B"/>
                <w:sz w:val="19"/>
                <w:szCs w:val="19"/>
              </w:rPr>
              <w:t xml:space="preserve">LeadsReached = </w:t>
            </w:r>
          </w:p>
          <w:p>
            <w:pPr>
              <w:spacing w:after="0" w:line="260"/>
            </w:pPr>
            <w:r>
              <w:rPr>
                <w:rFonts w:ascii="Consolas" w:cs="Consolas" w:eastAsia="Consolas" w:hAnsi="Consolas"/>
                <w:color w:val="1B1B1B"/>
                <w:sz w:val="19"/>
                <w:szCs w:val="19"/>
              </w:rPr>
              <w:t xml:space="preserve">COUNTROWS(</w:t>
            </w:r>
          </w:p>
          <w:p>
            <w:pPr>
              <w:spacing w:after="0" w:line="260"/>
            </w:pPr>
            <w:r>
              <w:rPr>
                <w:rFonts w:ascii="Consolas" w:cs="Consolas" w:eastAsia="Consolas" w:hAnsi="Consolas"/>
                <w:color w:val="1B1B1B"/>
                <w:sz w:val="19"/>
                <w:szCs w:val="19"/>
              </w:rPr>
              <w:t xml:space="preserve">    FILTER(</w:t>
            </w:r>
          </w:p>
          <w:p>
            <w:pPr>
              <w:spacing w:after="0" w:line="260"/>
            </w:pPr>
            <w:r>
              <w:rPr>
                <w:rFonts w:ascii="Consolas" w:cs="Consolas" w:eastAsia="Consolas" w:hAnsi="Consolas"/>
                <w:color w:val="1B1B1B"/>
                <w:sz w:val="19"/>
                <w:szCs w:val="19"/>
              </w:rPr>
              <w:t xml:space="preserve">        sales_funnel_leads_clean,</w:t>
            </w:r>
          </w:p>
          <w:p>
            <w:pPr>
              <w:spacing w:after="0" w:line="260"/>
            </w:pPr>
            <w:r>
              <w:rPr>
                <w:rFonts w:ascii="Consolas" w:cs="Consolas" w:eastAsia="Consolas" w:hAnsi="Consolas"/>
                <w:color w:val="1B1B1B"/>
                <w:sz w:val="19"/>
                <w:szCs w:val="19"/>
              </w:rPr>
              <w:t xml:space="preserve">        sales_funnel_leads_clean[StageOrder] &gt;= FunnelStages[StageOrder]</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w:t>
            </w:r>
          </w:p>
        </w:tc>
      </w:tr>
    </w:tbl>
    <w:p>
      <w:pPr>
        <w:spacing w:after="100"/>
      </w:pPr>
    </w:p>
    <w:p>
      <w:pPr>
        <w:spacing w:after="120"/>
        <w:jc w:val="left"/>
      </w:pPr>
      <w:r>
        <w:t xml:space="preserve">Langkah D — Tambahkan kolom persentase dan warna highlight pada FunnelStages: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0" w:val="clear"/>
            <w:tcMar>
              <w:top w:type="dxa" w:w="120"/>
              <w:left w:type="dxa" w:w="150"/>
              <w:bottom w:type="dxa" w:w="120"/>
              <w:right w:type="dxa" w:w="150"/>
            </w:tcMar>
          </w:tcPr>
          <w:p>
            <w:pPr>
              <w:spacing w:after="0" w:line="260"/>
            </w:pPr>
            <w:r>
              <w:rPr>
                <w:rFonts w:ascii="Consolas" w:cs="Consolas" w:eastAsia="Consolas" w:hAnsi="Consolas"/>
                <w:color w:val="1B1B1B"/>
                <w:sz w:val="19"/>
                <w:szCs w:val="19"/>
              </w:rPr>
              <w:t xml:space="preserve">PctOfTotal = </w:t>
            </w:r>
          </w:p>
          <w:p>
            <w:pPr>
              <w:spacing w:after="0" w:line="260"/>
            </w:pPr>
            <w:r>
              <w:rPr>
                <w:rFonts w:ascii="Consolas" w:cs="Consolas" w:eastAsia="Consolas" w:hAnsi="Consolas"/>
                <w:color w:val="1B1B1B"/>
                <w:sz w:val="19"/>
                <w:szCs w:val="19"/>
              </w:rPr>
              <w:t xml:space="preserve">DIVIDE(</w:t>
            </w:r>
          </w:p>
          <w:p>
            <w:pPr>
              <w:spacing w:after="0" w:line="260"/>
            </w:pPr>
            <w:r>
              <w:rPr>
                <w:rFonts w:ascii="Consolas" w:cs="Consolas" w:eastAsia="Consolas" w:hAnsi="Consolas"/>
                <w:color w:val="1B1B1B"/>
                <w:sz w:val="19"/>
                <w:szCs w:val="19"/>
              </w:rPr>
              <w:t xml:space="preserve">    FunnelStages[LeadsReached],</w:t>
            </w:r>
          </w:p>
          <w:p>
            <w:pPr>
              <w:spacing w:after="0" w:line="260"/>
            </w:pPr>
            <w:r>
              <w:rPr>
                <w:rFonts w:ascii="Consolas" w:cs="Consolas" w:eastAsia="Consolas" w:hAnsi="Consolas"/>
                <w:color w:val="1B1B1B"/>
                <w:sz w:val="19"/>
                <w:szCs w:val="19"/>
              </w:rPr>
              <w:t xml:space="preserve">    CALCULATE(MAX(FunnelStages[LeadsReached]), ALL(FunnelStages))</w:t>
            </w:r>
          </w:p>
          <w:p>
            <w:pPr>
              <w:spacing w:after="0" w:line="260"/>
            </w:pPr>
            <w:r>
              <w:rPr>
                <w:rFonts w:ascii="Consolas" w:cs="Consolas" w:eastAsia="Consolas" w:hAnsi="Consolas"/>
                <w:color w:val="1B1B1B"/>
                <w:sz w:val="19"/>
                <w:szCs w:val="19"/>
              </w:rPr>
              <w:t xml:space="preserve">)</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SegmentColor = </w:t>
            </w:r>
          </w:p>
          <w:p>
            <w:pPr>
              <w:spacing w:after="0" w:line="260"/>
            </w:pPr>
            <w:r>
              <w:rPr>
                <w:rFonts w:ascii="Consolas" w:cs="Consolas" w:eastAsia="Consolas" w:hAnsi="Consolas"/>
                <w:color w:val="1B1B1B"/>
                <w:sz w:val="19"/>
                <w:szCs w:val="19"/>
              </w:rPr>
              <w:t xml:space="preserve">IF(</w:t>
            </w:r>
          </w:p>
          <w:p>
            <w:pPr>
              <w:spacing w:after="0" w:line="260"/>
            </w:pPr>
            <w:r>
              <w:rPr>
                <w:rFonts w:ascii="Consolas" w:cs="Consolas" w:eastAsia="Consolas" w:hAnsi="Consolas"/>
                <w:color w:val="1B1B1B"/>
                <w:sz w:val="19"/>
                <w:szCs w:val="19"/>
              </w:rPr>
              <w:t xml:space="preserve">    FunnelStages[StageName] IN {"Proposal Sent", "Negotiation"},</w:t>
            </w:r>
          </w:p>
          <w:p>
            <w:pPr>
              <w:spacing w:after="0" w:line="260"/>
            </w:pPr>
            <w:r>
              <w:rPr>
                <w:rFonts w:ascii="Consolas" w:cs="Consolas" w:eastAsia="Consolas" w:hAnsi="Consolas"/>
                <w:color w:val="1B1B1B"/>
                <w:sz w:val="19"/>
                <w:szCs w:val="19"/>
              </w:rPr>
              <w:t xml:space="preserve">    "#E8833A",</w:t>
            </w:r>
          </w:p>
          <w:p>
            <w:pPr>
              <w:spacing w:after="0" w:line="260"/>
            </w:pPr>
            <w:r>
              <w:rPr>
                <w:rFonts w:ascii="Consolas" w:cs="Consolas" w:eastAsia="Consolas" w:hAnsi="Consolas"/>
                <w:color w:val="1B1B1B"/>
                <w:sz w:val="19"/>
                <w:szCs w:val="19"/>
              </w:rPr>
              <w:t xml:space="preserve">    "#1B3A5C"</w:t>
            </w:r>
          </w:p>
          <w:p>
            <w:pPr>
              <w:spacing w:after="0" w:line="260"/>
            </w:pPr>
            <w:r>
              <w:rPr>
                <w:rFonts w:ascii="Consolas" w:cs="Consolas" w:eastAsia="Consolas" w:hAnsi="Consolas"/>
                <w:color w:val="1B1B1B"/>
                <w:sz w:val="19"/>
                <w:szCs w:val="19"/>
              </w:rPr>
              <w:t xml:space="preserve">)</w:t>
            </w:r>
          </w:p>
        </w:tc>
      </w:tr>
    </w:tbl>
    <w:p>
      <w:pPr>
        <w:spacing w:after="120"/>
        <w:jc w:val="left"/>
      </w:pPr>
      <w:r>
        <w:t xml:space="preserve">Catatan: SegmentColor mewarnai stage tujuan dari 2 drop-off terbesar (Proposal Sent dan Negotiation) dengan amber, sebagai proxy visual highlight karena Funnel chart Power BI mewarnai per-stage (bar), bukan per-panah/transisi seperti pada versi matplotlib.</w:t>
      </w:r>
    </w:p>
    <w:p>
      <w:pPr>
        <w:pStyle w:val="Heading2"/>
        <w:spacing w:after="150" w:before="300"/>
      </w:pPr>
      <w:r>
        <w:t xml:space="preserve">3.2 Membuat Visual</w:t>
      </w:r>
    </w:p>
    <w:p>
      <w:pPr>
        <w:pStyle w:val="ListParagraph"/>
        <w:numPr>
          <w:ilvl w:val="0"/>
          <w:numId w:val="3"/>
        </w:numPr>
        <w:spacing w:after="100"/>
      </w:pPr>
      <w:r>
        <w:t xml:space="preserve">Klik area kosong di kanvas laporan untuk memastikan tidak ada visual lain yang aktif.</w:t>
      </w:r>
    </w:p>
    <w:p>
      <w:pPr>
        <w:pStyle w:val="ListParagraph"/>
        <w:numPr>
          <w:ilvl w:val="0"/>
          <w:numId w:val="3"/>
        </w:numPr>
        <w:spacing w:after="100"/>
      </w:pPr>
      <w:r>
        <w:t xml:space="preserve">Di panel Visualizations (kanan layar), cari ikon 'Funnel' — bentuknya menyerupai corong/segitiga terbalik bertingkat berwarna biru, biasanya berada di baris kedua galeri ikon visual bawaan. Klik ikon tersebut sekali untuk menambahkan visual funnel kosong ke kanvas.</w:t>
      </w:r>
    </w:p>
    <w:p>
      <w:pPr>
        <w:pStyle w:val="ListParagraph"/>
        <w:numPr>
          <w:ilvl w:val="0"/>
          <w:numId w:val="3"/>
        </w:numPr>
        <w:spacing w:after="100"/>
      </w:pPr>
      <w:r>
        <w:t xml:space="preserve">Dengan visual funnel masih terpilih, buka tab 'Build visual' (ikon kuas kecil di atas panel, biasanya tab default yang aktif). Di sana ada kotak field bernama 'Category' dan 'Values'.</w:t>
      </w:r>
    </w:p>
    <w:p>
      <w:pPr>
        <w:pStyle w:val="ListParagraph"/>
        <w:numPr>
          <w:ilvl w:val="0"/>
          <w:numId w:val="3"/>
        </w:numPr>
        <w:spacing w:after="100"/>
      </w:pPr>
      <w:r>
        <w:t xml:space="preserve">Drag kolom FunnelStages[StageName] dari panel Fields ke kotak 'Category'.</w:t>
      </w:r>
    </w:p>
    <w:p>
      <w:pPr>
        <w:pStyle w:val="ListParagraph"/>
        <w:numPr>
          <w:ilvl w:val="0"/>
          <w:numId w:val="3"/>
        </w:numPr>
        <w:spacing w:after="100"/>
      </w:pPr>
      <w:r>
        <w:t xml:space="preserve">Drag kolom FunnelStages[LeadsReached] ke kotak 'Values'.</w:t>
      </w:r>
    </w:p>
    <w:p>
      <w:pPr>
        <w:pStyle w:val="Heading2"/>
        <w:spacing w:after="150" w:before="300"/>
      </w:pPr>
      <w:r>
        <w:t xml:space="preserve">3.3 Urutan Sort (Penting)</w:t>
      </w:r>
    </w:p>
    <w:p>
      <w:pPr>
        <w:spacing w:after="120"/>
        <w:jc w:val="left"/>
      </w:pPr>
      <w:r>
        <w:t xml:space="preserve">Secara default Power BI mengurutkan kategori berdasarkan value (menurun), yang kebetulan sudah sesuai urutan funnel di sini. Untuk memastikan urutannya benar dan tidak berubah, klik ikon tiga titik ('...' — More options) di pojok kanan atas visual funnel saat visual sedang di-hover, pilih 'Sort by' → pilih 'StageOrder' bila muncul sebagai opsi (jika tidak muncul karena StageOrder ada di tabel lain, gunakan opsi klik-kanan pada kolom FunnelStages[StageName] di panel Fields → 'Sort by column' → pilih FunnelStages[StageOrder] — tombol ini otomatis mengurutkan kategori berdasarkan kolom numerik tersebut setiap kali dipakai di visual manapun).</w:t>
      </w:r>
    </w:p>
    <w:p>
      <w:pPr>
        <w:pStyle w:val="Heading2"/>
        <w:spacing w:after="150" w:before="300"/>
      </w:pPr>
      <w:r>
        <w:t xml:space="preserve">3.4 Styling (Format Visual)</w:t>
      </w:r>
    </w:p>
    <w:p>
      <w:pPr>
        <w:spacing w:after="120"/>
        <w:jc w:val="left"/>
      </w:pPr>
      <w:r>
        <w:t xml:space="preserve">Klik tab 'Format visual' (ikon kuas cat) di panel Visualizations, sunting bagian-bagian berikut:</w:t>
      </w:r>
    </w:p>
    <w:p>
      <w:pPr>
        <w:pStyle w:val="ListParagraph"/>
        <w:numPr>
          <w:ilvl w:val="0"/>
          <w:numId w:val="1"/>
        </w:numPr>
        <w:spacing w:after="80"/>
      </w:pPr>
      <w:r>
        <w:t xml:space="preserve">Bagian 'Data colors' → toggle 'Show all' menjadi aktif untuk melihat color picker per kategori. Untuk warna yang mengikuti kolom SegmentColor secara otomatis, cari dropdown kecil bertuliskan 'Format style' di atas Data colors, ubah dari 'Solid color' menjadi 'Field value', lalu pilih kolom FunnelStages[SegmentColor] pada dropdown yang muncul.</w:t>
      </w:r>
    </w:p>
    <w:p>
      <w:pPr>
        <w:pStyle w:val="ListParagraph"/>
        <w:numPr>
          <w:ilvl w:val="0"/>
          <w:numId w:val="1"/>
        </w:numPr>
        <w:spacing w:after="80"/>
      </w:pPr>
      <w:r>
        <w:t xml:space="preserve">Bagian 'Data labels' → set toggle ke 'On'. Buka dropdown 'Values' di bawahnya, pilih format 'Percent of first' atau 'Percent of previous' (tersedia sebagai pilihan bawaan Funnel chart Power BI) agar label otomatis menampilkan persentase konversi antar stage — inilah pengganti anak panah manual di versi matplotlib.</w:t>
      </w:r>
    </w:p>
    <w:p>
      <w:pPr>
        <w:pStyle w:val="ListParagraph"/>
        <w:numPr>
          <w:ilvl w:val="0"/>
          <w:numId w:val="1"/>
        </w:numPr>
        <w:spacing w:after="80"/>
      </w:pPr>
      <w:r>
        <w:t xml:space="preserve">Bagian 'Data labels' → 'Detail labels' → aktifkan agar jumlah absolut (850, 774, dst) ikut ditampilkan berdampingan dengan persentase.</w:t>
      </w:r>
    </w:p>
    <w:p>
      <w:pPr>
        <w:pStyle w:val="ListParagraph"/>
        <w:numPr>
          <w:ilvl w:val="0"/>
          <w:numId w:val="1"/>
        </w:numPr>
        <w:spacing w:after="80"/>
      </w:pPr>
      <w:r>
        <w:t xml:space="preserve">Bagian 'Category labels' → set warna teks ke Text Dark (#262626), ukuran font 11pt.</w:t>
      </w:r>
    </w:p>
    <w:p>
      <w:pPr>
        <w:pStyle w:val="ListParagraph"/>
        <w:numPr>
          <w:ilvl w:val="0"/>
          <w:numId w:val="1"/>
        </w:numPr>
        <w:spacing w:after="80"/>
      </w:pPr>
      <w:r>
        <w:t xml:space="preserve">Bagian 'General' → 'Background' → set warna 'White' (#FFFFFF), transparansi 0%, agar sesuai gaya card putih bersih.</w:t>
      </w:r>
    </w:p>
    <w:p>
      <w:pPr>
        <w:pStyle w:val="Heading2"/>
        <w:spacing w:after="150" w:before="300"/>
      </w:pPr>
      <w:r>
        <w:t xml:space="preserve">3.5 Card Header (Judul + Subtitle Insight)</w:t>
      </w:r>
    </w:p>
    <w:p>
      <w:pPr>
        <w:spacing w:after="120"/>
        <w:jc w:val="left"/>
      </w:pPr>
      <w:r>
        <w:t xml:space="preserve">Power BI menyediakan Title bawaan di 'Format visual' → bagian 'Title', tapi hanya untuk satu baris teks. Untuk meniru card header dua-baris (judul tebal + subtitle insight), matikan Title bawaan (toggle 'Title' ke Off), lalu tambahkan Text Box terpisah di atas visual:</w:t>
      </w:r>
    </w:p>
    <w:p>
      <w:pPr>
        <w:pStyle w:val="ListParagraph"/>
        <w:numPr>
          <w:ilvl w:val="0"/>
          <w:numId w:val="4"/>
        </w:numPr>
        <w:spacing w:after="100"/>
      </w:pPr>
      <w:r>
        <w:t xml:space="preserve">Buka tab ribbon 'Insert' di bagian atas layar (sebaris dengan Home, View, Modeling) → klik tombol 'Text box'.</w:t>
      </w:r>
    </w:p>
    <w:p>
      <w:pPr>
        <w:pStyle w:val="ListParagraph"/>
        <w:numPr>
          <w:ilvl w:val="0"/>
          <w:numId w:val="4"/>
        </w:numPr>
        <w:spacing w:after="100"/>
      </w:pPr>
      <w:r>
        <w:t xml:space="preserve">Ketik baris pertama: "Funnel Conversion: Drop-off Terbesar di Tengah Funnel" — blok teks ini, atur Bold, ukuran 16-18pt, warna hitam/Text Dark lewat toolbar mengambang yang muncul saat teks di-select.</w:t>
      </w:r>
    </w:p>
    <w:p>
      <w:pPr>
        <w:pStyle w:val="ListParagraph"/>
        <w:numPr>
          <w:ilvl w:val="0"/>
          <w:numId w:val="4"/>
        </w:numPr>
        <w:spacing w:after="100"/>
      </w:pPr>
      <w:r>
        <w:t xml:space="preserve">Tekan Enter, ketik baris kedua (subtitle): "Dari 850 leads, hanya 20% closed. Qualified→Proposal Sent (71.2%) dan Proposal→Negotiation (64.1%) adalah titik gugur utama." — atur ukuran 10-11pt, warna abu-abu (Text Sub #595959), tanpa bold.</w:t>
      </w:r>
    </w:p>
    <w:p>
      <w:pPr>
        <w:pStyle w:val="ListParagraph"/>
        <w:numPr>
          <w:ilvl w:val="0"/>
          <w:numId w:val="4"/>
        </w:numPr>
        <w:spacing w:after="100"/>
      </w:pPr>
      <w:r>
        <w:t xml:space="preserve">Drag text box ini ke posisi tepat di atas visual funnel, lebarkan agar sejajar dengan lebar visual funnel di bawahnya.</w:t>
      </w:r>
    </w:p>
    <w:p>
      <w:pPr>
        <w:pStyle w:val="Heading2"/>
        <w:spacing w:after="150" w:before="300"/>
      </w:pPr>
      <w:r>
        <w:t xml:space="preserve">3.6 Callout Box Manual untuk Insight Drop-off</w:t>
      </w:r>
    </w:p>
    <w:p>
      <w:pPr>
        <w:spacing w:after="120"/>
        <w:jc w:val="left"/>
      </w:pPr>
      <w:r>
        <w:t xml:space="preserve">Untuk kotak catatan seperti pada versi matplotlib ('Titik gugur terbesar: Qualified → Proposal Sent'), gunakan Text Box kedua:</w:t>
      </w:r>
    </w:p>
    <w:p>
      <w:pPr>
        <w:pStyle w:val="ListParagraph"/>
        <w:numPr>
          <w:ilvl w:val="0"/>
          <w:numId w:val="5"/>
        </w:numPr>
        <w:spacing w:after="100"/>
      </w:pPr>
      <w:r>
        <w:t xml:space="preserve">Insert ribbon → 'Text box' lagi, ketik teks catatannya.</w:t>
      </w:r>
    </w:p>
    <w:p>
      <w:pPr>
        <w:pStyle w:val="ListParagraph"/>
        <w:numPr>
          <w:ilvl w:val="0"/>
          <w:numId w:val="5"/>
        </w:numPr>
        <w:spacing w:after="100"/>
      </w:pPr>
      <w:r>
        <w:t xml:space="preserve">Dengan text box terpilih, di panel Format yang muncul di sisi kanan (khusus text box, bukan visual), atur 'Fill color' menjadi warna krem muda (#FFF3E8) dan 'Border/Line color' menjadi amber (#E8833A) dengan ketebalan garis 1.5pt — ini ada di bagian 'Shape' atau 'Effects' pada panel Format text box.</w:t>
      </w:r>
    </w:p>
    <w:p>
      <w:pPr>
        <w:pStyle w:val="ListParagraph"/>
        <w:numPr>
          <w:ilvl w:val="0"/>
          <w:numId w:val="5"/>
        </w:numPr>
        <w:spacing w:after="100"/>
      </w:pPr>
      <w:r>
        <w:t xml:space="preserve">Posisikan text box ini melayang tepat di atas segmen 'Proposal Sent' pada funnel dengan cara drag manual.</w:t>
      </w:r>
    </w:p>
    <w:p>
      <w:pPr>
        <w:pStyle w:val="ListParagraph"/>
        <w:numPr>
          <w:ilvl w:val="0"/>
          <w:numId w:val="5"/>
        </w:numPr>
        <w:spacing w:after="100"/>
      </w:pPr>
      <w:r>
        <w:t xml:space="preserve">Power BI tidak memiliki garis panah bawaan yang otomatis menempel ke elemen chart; jika ingin garis penunjuk, tambahkan bentuk panah lewat Insert ribbon → 'Shapes' → pilih ikon garis/panah, lalu gambar manual dari callout box ke titik segmen yang dimaksud, dan atur warna garis menjadi amber lewat panel Format shape.</w:t>
      </w:r>
    </w:p>
    <w:p>
      <w:r>
        <w:br w:type="page"/>
      </w:r>
    </w:p>
    <w:p>
      <w:pPr>
        <w:pStyle w:val="Heading1"/>
        <w:pBdr>
          <w:bottom w:val="single" w:color="1B3A5C" w:sz="12" w:space="4"/>
        </w:pBdr>
        <w:spacing w:after="200" w:before="400"/>
      </w:pPr>
      <w:r>
        <w:t xml:space="preserve">4. Chart 2 — Win Rate per Sales Rep</w:t>
      </w:r>
    </w:p>
    <w:tbl>
      <w:tblPr>
        <w:tblW w:type="pct" w:w="100%"/>
        <w:tblBorders>
          <w:top w:val="single" w:color="1B3A5C" w:sz="4"/>
          <w:left w:val="single" w:color="1B3A5C" w:sz="4"/>
          <w:bottom w:val="single" w:color="1B3A5C" w:sz="4"/>
          <w:right w:val="single" w:color="1B3A5C" w:sz="4"/>
          <w:insideH w:val="single" w:color="auto" w:sz="4"/>
          <w:insideV w:val="single" w:color="auto" w:sz="4"/>
        </w:tblBorders>
      </w:tblPr>
      <w:tblGrid>
        <w:gridCol w:w="100"/>
      </w:tblGrid>
      <w:tr>
        <w:tc>
          <w:tcPr>
            <w:tcW w:type="pct" w:w="100%"/>
            <w:shd w:fill="EAF0F6" w:val="clear"/>
            <w:tcMar>
              <w:top w:type="dxa" w:w="120"/>
              <w:left w:type="dxa" w:w="150"/>
              <w:bottom w:type="dxa" w:w="120"/>
              <w:right w:type="dxa" w:w="150"/>
            </w:tcMar>
          </w:tcPr>
          <w:p>
            <w:pPr>
              <w:spacing w:after="0"/>
            </w:pPr>
            <w:r>
              <w:rPr>
                <w:i/>
                <w:iCs/>
                <w:sz w:val="20"/>
                <w:szCs w:val="20"/>
              </w:rPr>
              <w:t xml:space="preserve">Tujuan chart: horizontal bar chart win rate per rep, sorted, dengan garis rata-rata tim dan highlight rep tertinggi (amber) &amp; terendah (gray).</w:t>
            </w:r>
          </w:p>
        </w:tc>
      </w:tr>
    </w:tbl>
    <w:p>
      <w:pPr>
        <w:spacing w:after="100"/>
      </w:pPr>
    </w:p>
    <w:p>
      <w:pPr>
        <w:pStyle w:val="Heading2"/>
        <w:spacing w:after="150" w:before="300"/>
      </w:pPr>
      <w:r>
        <w:t xml:space="preserve">4.1 Data &amp; DAX yang Dibutuhkan</w:t>
      </w:r>
    </w:p>
    <w:p>
      <w:pPr>
        <w:spacing w:after="120"/>
        <w:jc w:val="left"/>
      </w:pPr>
      <w:r>
        <w:t xml:space="preserve">Buat measure-measure berikut lewat tombol 'New measure' di Home ribbon (tabel sales_funnel_leads_clean harus terpilih dulu di panel Fields):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0" w:val="clear"/>
            <w:tcMar>
              <w:top w:type="dxa" w:w="120"/>
              <w:left w:type="dxa" w:w="150"/>
              <w:bottom w:type="dxa" w:w="120"/>
              <w:right w:type="dxa" w:w="150"/>
            </w:tcMar>
          </w:tcPr>
          <w:p>
            <w:pPr>
              <w:spacing w:after="0" w:line="260"/>
            </w:pPr>
            <w:r>
              <w:rPr>
                <w:rFonts w:ascii="Consolas" w:cs="Consolas" w:eastAsia="Consolas" w:hAnsi="Consolas"/>
                <w:color w:val="1B1B1B"/>
                <w:sz w:val="19"/>
                <w:szCs w:val="19"/>
              </w:rPr>
              <w:t xml:space="preserve">Total Closed = </w:t>
            </w:r>
          </w:p>
          <w:p>
            <w:pPr>
              <w:spacing w:after="0" w:line="260"/>
            </w:pPr>
            <w:r>
              <w:rPr>
                <w:rFonts w:ascii="Consolas" w:cs="Consolas" w:eastAsia="Consolas" w:hAnsi="Consolas"/>
                <w:color w:val="1B1B1B"/>
                <w:sz w:val="19"/>
                <w:szCs w:val="19"/>
              </w:rPr>
              <w:t xml:space="preserve">CALCULATE(</w:t>
            </w:r>
          </w:p>
          <w:p>
            <w:pPr>
              <w:spacing w:after="0" w:line="260"/>
            </w:pPr>
            <w:r>
              <w:rPr>
                <w:rFonts w:ascii="Consolas" w:cs="Consolas" w:eastAsia="Consolas" w:hAnsi="Consolas"/>
                <w:color w:val="1B1B1B"/>
                <w:sz w:val="19"/>
                <w:szCs w:val="19"/>
              </w:rPr>
              <w:t xml:space="preserve">    COUNTROWS(sales_funnel_leads_clean),</w:t>
            </w:r>
          </w:p>
          <w:p>
            <w:pPr>
              <w:spacing w:after="0" w:line="260"/>
            </w:pPr>
            <w:r>
              <w:rPr>
                <w:rFonts w:ascii="Consolas" w:cs="Consolas" w:eastAsia="Consolas" w:hAnsi="Consolas"/>
                <w:color w:val="1B1B1B"/>
                <w:sz w:val="19"/>
                <w:szCs w:val="19"/>
              </w:rPr>
              <w:t xml:space="preserve">    sales_funnel_leads_clean[current_stage] IN {"Closed Won", "Closed Lost"}</w:t>
            </w:r>
          </w:p>
          <w:p>
            <w:pPr>
              <w:spacing w:after="0" w:line="260"/>
            </w:pPr>
            <w:r>
              <w:rPr>
                <w:rFonts w:ascii="Consolas" w:cs="Consolas" w:eastAsia="Consolas" w:hAnsi="Consolas"/>
                <w:color w:val="1B1B1B"/>
                <w:sz w:val="19"/>
                <w:szCs w:val="19"/>
              </w:rPr>
              <w:t xml:space="preserve">)</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Total Won = </w:t>
            </w:r>
          </w:p>
          <w:p>
            <w:pPr>
              <w:spacing w:after="0" w:line="260"/>
            </w:pPr>
            <w:r>
              <w:rPr>
                <w:rFonts w:ascii="Consolas" w:cs="Consolas" w:eastAsia="Consolas" w:hAnsi="Consolas"/>
                <w:color w:val="1B1B1B"/>
                <w:sz w:val="19"/>
                <w:szCs w:val="19"/>
              </w:rPr>
              <w:t xml:space="preserve">CALCULATE(</w:t>
            </w:r>
          </w:p>
          <w:p>
            <w:pPr>
              <w:spacing w:after="0" w:line="260"/>
            </w:pPr>
            <w:r>
              <w:rPr>
                <w:rFonts w:ascii="Consolas" w:cs="Consolas" w:eastAsia="Consolas" w:hAnsi="Consolas"/>
                <w:color w:val="1B1B1B"/>
                <w:sz w:val="19"/>
                <w:szCs w:val="19"/>
              </w:rPr>
              <w:t xml:space="preserve">    COUNTROWS(sales_funnel_leads_clean),</w:t>
            </w:r>
          </w:p>
          <w:p>
            <w:pPr>
              <w:spacing w:after="0" w:line="260"/>
            </w:pPr>
            <w:r>
              <w:rPr>
                <w:rFonts w:ascii="Consolas" w:cs="Consolas" w:eastAsia="Consolas" w:hAnsi="Consolas"/>
                <w:color w:val="1B1B1B"/>
                <w:sz w:val="19"/>
                <w:szCs w:val="19"/>
              </w:rPr>
              <w:t xml:space="preserve">    sales_funnel_leads_clean[current_stage] = "Closed Won"</w:t>
            </w:r>
          </w:p>
          <w:p>
            <w:pPr>
              <w:spacing w:after="0" w:line="260"/>
            </w:pPr>
            <w:r>
              <w:rPr>
                <w:rFonts w:ascii="Consolas" w:cs="Consolas" w:eastAsia="Consolas" w:hAnsi="Consolas"/>
                <w:color w:val="1B1B1B"/>
                <w:sz w:val="19"/>
                <w:szCs w:val="19"/>
              </w:rPr>
              <w:t xml:space="preserve">)</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Win Rate % = DIVIDE([Total Won], [Total Closed])</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Team Avg Win Rate = </w:t>
            </w:r>
          </w:p>
          <w:p>
            <w:pPr>
              <w:spacing w:after="0" w:line="260"/>
            </w:pPr>
            <w:r>
              <w:rPr>
                <w:rFonts w:ascii="Consolas" w:cs="Consolas" w:eastAsia="Consolas" w:hAnsi="Consolas"/>
                <w:color w:val="1B1B1B"/>
                <w:sz w:val="19"/>
                <w:szCs w:val="19"/>
              </w:rPr>
              <w:t xml:space="preserve">CALCULATE([Win Rate %], ALL(sales_funnel_leads_clean[sales_rep]))</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Rep Count Closed = </w:t>
            </w:r>
          </w:p>
          <w:p>
            <w:pPr>
              <w:spacing w:after="0" w:line="260"/>
            </w:pPr>
            <w:r>
              <w:rPr>
                <w:rFonts w:ascii="Consolas" w:cs="Consolas" w:eastAsia="Consolas" w:hAnsi="Consolas"/>
                <w:color w:val="1B1B1B"/>
                <w:sz w:val="19"/>
                <w:szCs w:val="19"/>
              </w:rPr>
              <w:t xml:space="preserve">CALCULATE(</w:t>
            </w:r>
          </w:p>
          <w:p>
            <w:pPr>
              <w:spacing w:after="0" w:line="260"/>
            </w:pPr>
            <w:r>
              <w:rPr>
                <w:rFonts w:ascii="Consolas" w:cs="Consolas" w:eastAsia="Consolas" w:hAnsi="Consolas"/>
                <w:color w:val="1B1B1B"/>
                <w:sz w:val="19"/>
                <w:szCs w:val="19"/>
              </w:rPr>
              <w:t xml:space="preserve">    DISTINCTCOUNT(sales_funnel_leads_clean[sales_rep]),</w:t>
            </w:r>
          </w:p>
          <w:p>
            <w:pPr>
              <w:spacing w:after="0" w:line="260"/>
            </w:pPr>
            <w:r>
              <w:rPr>
                <w:rFonts w:ascii="Consolas" w:cs="Consolas" w:eastAsia="Consolas" w:hAnsi="Consolas"/>
                <w:color w:val="1B1B1B"/>
                <w:sz w:val="19"/>
                <w:szCs w:val="19"/>
              </w:rPr>
              <w:t xml:space="preserve">    sales_funnel_leads_clean[current_stage] IN {"Closed Won", "Closed Lost"},</w:t>
            </w:r>
          </w:p>
          <w:p>
            <w:pPr>
              <w:spacing w:after="0" w:line="260"/>
            </w:pPr>
            <w:r>
              <w:rPr>
                <w:rFonts w:ascii="Consolas" w:cs="Consolas" w:eastAsia="Consolas" w:hAnsi="Consolas"/>
                <w:color w:val="1B1B1B"/>
                <w:sz w:val="19"/>
                <w:szCs w:val="19"/>
              </w:rPr>
              <w:t xml:space="preserve">    NOT ISBLANK(sales_funnel_leads_clean[sales_rep])</w:t>
            </w:r>
          </w:p>
          <w:p>
            <w:pPr>
              <w:spacing w:after="0" w:line="260"/>
            </w:pPr>
            <w:r>
              <w:rPr>
                <w:rFonts w:ascii="Consolas" w:cs="Consolas" w:eastAsia="Consolas" w:hAnsi="Consolas"/>
                <w:color w:val="1B1B1B"/>
                <w:sz w:val="19"/>
                <w:szCs w:val="19"/>
              </w:rPr>
              <w:t xml:space="preserve">)</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Win Rate Rank = </w:t>
            </w:r>
          </w:p>
          <w:p>
            <w:pPr>
              <w:spacing w:after="0" w:line="260"/>
            </w:pPr>
            <w:r>
              <w:rPr>
                <w:rFonts w:ascii="Consolas" w:cs="Consolas" w:eastAsia="Consolas" w:hAnsi="Consolas"/>
                <w:color w:val="1B1B1B"/>
                <w:sz w:val="19"/>
                <w:szCs w:val="19"/>
              </w:rPr>
              <w:t xml:space="preserve">RANKX(</w:t>
            </w:r>
          </w:p>
          <w:p>
            <w:pPr>
              <w:spacing w:after="0" w:line="260"/>
            </w:pPr>
            <w:r>
              <w:rPr>
                <w:rFonts w:ascii="Consolas" w:cs="Consolas" w:eastAsia="Consolas" w:hAnsi="Consolas"/>
                <w:color w:val="1B1B1B"/>
                <w:sz w:val="19"/>
                <w:szCs w:val="19"/>
              </w:rPr>
              <w:t xml:space="preserve">    ALL(sales_funnel_leads_clean[sales_rep]),</w:t>
            </w:r>
          </w:p>
          <w:p>
            <w:pPr>
              <w:spacing w:after="0" w:line="260"/>
            </w:pPr>
            <w:r>
              <w:rPr>
                <w:rFonts w:ascii="Consolas" w:cs="Consolas" w:eastAsia="Consolas" w:hAnsi="Consolas"/>
                <w:color w:val="1B1B1B"/>
                <w:sz w:val="19"/>
                <w:szCs w:val="19"/>
              </w:rPr>
              <w:t xml:space="preserve">    [Win Rate %], , DESC</w:t>
            </w:r>
          </w:p>
          <w:p>
            <w:pPr>
              <w:spacing w:after="0" w:line="260"/>
            </w:pPr>
            <w:r>
              <w:rPr>
                <w:rFonts w:ascii="Consolas" w:cs="Consolas" w:eastAsia="Consolas" w:hAnsi="Consolas"/>
                <w:color w:val="1B1B1B"/>
                <w:sz w:val="19"/>
                <w:szCs w:val="19"/>
              </w:rPr>
              <w:t xml:space="preserve">)</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Bar Color (Rep) = </w:t>
            </w:r>
          </w:p>
          <w:p>
            <w:pPr>
              <w:spacing w:after="0" w:line="260"/>
            </w:pPr>
            <w:r>
              <w:rPr>
                <w:rFonts w:ascii="Consolas" w:cs="Consolas" w:eastAsia="Consolas" w:hAnsi="Consolas"/>
                <w:color w:val="1B1B1B"/>
                <w:sz w:val="19"/>
                <w:szCs w:val="19"/>
              </w:rPr>
              <w:t xml:space="preserve">SWITCH(</w:t>
            </w:r>
          </w:p>
          <w:p>
            <w:pPr>
              <w:spacing w:after="0" w:line="260"/>
            </w:pPr>
            <w:r>
              <w:rPr>
                <w:rFonts w:ascii="Consolas" w:cs="Consolas" w:eastAsia="Consolas" w:hAnsi="Consolas"/>
                <w:color w:val="1B1B1B"/>
                <w:sz w:val="19"/>
                <w:szCs w:val="19"/>
              </w:rPr>
              <w:t xml:space="preserve">    TRUE(),</w:t>
            </w:r>
          </w:p>
          <w:p>
            <w:pPr>
              <w:spacing w:after="0" w:line="260"/>
            </w:pPr>
            <w:r>
              <w:rPr>
                <w:rFonts w:ascii="Consolas" w:cs="Consolas" w:eastAsia="Consolas" w:hAnsi="Consolas"/>
                <w:color w:val="1B1B1B"/>
                <w:sz w:val="19"/>
                <w:szCs w:val="19"/>
              </w:rPr>
              <w:t xml:space="preserve">    [Win Rate Rank] = 1, "#E8833A",</w:t>
            </w:r>
          </w:p>
          <w:p>
            <w:pPr>
              <w:spacing w:after="0" w:line="260"/>
            </w:pPr>
            <w:r>
              <w:rPr>
                <w:rFonts w:ascii="Consolas" w:cs="Consolas" w:eastAsia="Consolas" w:hAnsi="Consolas"/>
                <w:color w:val="1B1B1B"/>
                <w:sz w:val="19"/>
                <w:szCs w:val="19"/>
              </w:rPr>
              <w:t xml:space="preserve">    [Win Rate Rank] = [Rep Count Closed], "#8C8C8C",</w:t>
            </w:r>
          </w:p>
          <w:p>
            <w:pPr>
              <w:spacing w:after="0" w:line="260"/>
            </w:pPr>
            <w:r>
              <w:rPr>
                <w:rFonts w:ascii="Consolas" w:cs="Consolas" w:eastAsia="Consolas" w:hAnsi="Consolas"/>
                <w:color w:val="1B1B1B"/>
                <w:sz w:val="19"/>
                <w:szCs w:val="19"/>
              </w:rPr>
              <w:t xml:space="preserve">    "#B8C4CE"</w:t>
            </w:r>
          </w:p>
          <w:p>
            <w:pPr>
              <w:spacing w:after="0" w:line="260"/>
            </w:pPr>
            <w:r>
              <w:rPr>
                <w:rFonts w:ascii="Consolas" w:cs="Consolas" w:eastAsia="Consolas" w:hAnsi="Consolas"/>
                <w:color w:val="1B1B1B"/>
                <w:sz w:val="19"/>
                <w:szCs w:val="19"/>
              </w:rPr>
              <w:t xml:space="preserve">)</w:t>
            </w:r>
          </w:p>
        </w:tc>
      </w:tr>
    </w:tbl>
    <w:p>
      <w:pPr>
        <w:spacing w:after="100"/>
      </w:pPr>
    </w:p>
    <w:p>
      <w:pPr>
        <w:spacing w:after="120"/>
        <w:jc w:val="left"/>
      </w:pPr>
      <w:r>
        <w:t xml:space="preserve">Tambahkan juga calculated column untuk label kategori berisi jumlah n (agar tampil sebagai "Yuni Shara (n=17)" pada axis):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0" w:val="clear"/>
            <w:tcMar>
              <w:top w:type="dxa" w:w="120"/>
              <w:left w:type="dxa" w:w="150"/>
              <w:bottom w:type="dxa" w:w="120"/>
              <w:right w:type="dxa" w:w="150"/>
            </w:tcMar>
          </w:tcPr>
          <w:p>
            <w:pPr>
              <w:spacing w:after="0" w:line="260"/>
            </w:pPr>
            <w:r>
              <w:rPr>
                <w:rFonts w:ascii="Consolas" w:cs="Consolas" w:eastAsia="Consolas" w:hAnsi="Consolas"/>
                <w:color w:val="1B1B1B"/>
                <w:sz w:val="19"/>
                <w:szCs w:val="19"/>
              </w:rPr>
              <w:t xml:space="preserve">Rep Label = </w:t>
            </w:r>
          </w:p>
          <w:p>
            <w:pPr>
              <w:spacing w:after="0" w:line="260"/>
            </w:pPr>
            <w:r>
              <w:rPr>
                <w:rFonts w:ascii="Consolas" w:cs="Consolas" w:eastAsia="Consolas" w:hAnsi="Consolas"/>
                <w:color w:val="1B1B1B"/>
                <w:sz w:val="19"/>
                <w:szCs w:val="19"/>
              </w:rPr>
              <w:t xml:space="preserve">sales_funnel_leads_clean[sales_rep] &amp; " (n=" &amp;</w:t>
            </w:r>
          </w:p>
          <w:p>
            <w:pPr>
              <w:spacing w:after="0" w:line="260"/>
            </w:pPr>
            <w:r>
              <w:rPr>
                <w:rFonts w:ascii="Consolas" w:cs="Consolas" w:eastAsia="Consolas" w:hAnsi="Consolas"/>
                <w:color w:val="1B1B1B"/>
                <w:sz w:val="19"/>
                <w:szCs w:val="19"/>
              </w:rPr>
              <w:t xml:space="preserve">CALCULATE(</w:t>
            </w:r>
          </w:p>
          <w:p>
            <w:pPr>
              <w:spacing w:after="0" w:line="260"/>
            </w:pPr>
            <w:r>
              <w:rPr>
                <w:rFonts w:ascii="Consolas" w:cs="Consolas" w:eastAsia="Consolas" w:hAnsi="Consolas"/>
                <w:color w:val="1B1B1B"/>
                <w:sz w:val="19"/>
                <w:szCs w:val="19"/>
              </w:rPr>
              <w:t xml:space="preserve">    COUNTROWS(sales_funnel_leads_clean),</w:t>
            </w:r>
          </w:p>
          <w:p>
            <w:pPr>
              <w:spacing w:after="0" w:line="260"/>
            </w:pPr>
            <w:r>
              <w:rPr>
                <w:rFonts w:ascii="Consolas" w:cs="Consolas" w:eastAsia="Consolas" w:hAnsi="Consolas"/>
                <w:color w:val="1B1B1B"/>
                <w:sz w:val="19"/>
                <w:szCs w:val="19"/>
              </w:rPr>
              <w:t xml:space="preserve">    ALLEXCEPT(sales_funnel_leads_clean, sales_funnel_leads_clean[sales_rep]),</w:t>
            </w:r>
          </w:p>
          <w:p>
            <w:pPr>
              <w:spacing w:after="0" w:line="260"/>
            </w:pPr>
            <w:r>
              <w:rPr>
                <w:rFonts w:ascii="Consolas" w:cs="Consolas" w:eastAsia="Consolas" w:hAnsi="Consolas"/>
                <w:color w:val="1B1B1B"/>
                <w:sz w:val="19"/>
                <w:szCs w:val="19"/>
              </w:rPr>
              <w:t xml:space="preserve">    sales_funnel_leads_clean[current_stage] IN {"Closed Won", "Closed Lost"}</w:t>
            </w:r>
          </w:p>
          <w:p>
            <w:pPr>
              <w:spacing w:after="0" w:line="260"/>
            </w:pPr>
            <w:r>
              <w:rPr>
                <w:rFonts w:ascii="Consolas" w:cs="Consolas" w:eastAsia="Consolas" w:hAnsi="Consolas"/>
                <w:color w:val="1B1B1B"/>
                <w:sz w:val="19"/>
                <w:szCs w:val="19"/>
              </w:rPr>
              <w:t xml:space="preserve">) &amp; ")"</w:t>
            </w:r>
          </w:p>
        </w:tc>
      </w:tr>
    </w:tbl>
    <w:p>
      <w:pPr>
        <w:pStyle w:val="Heading2"/>
        <w:spacing w:after="150" w:before="300"/>
      </w:pPr>
      <w:r>
        <w:t xml:space="preserve">4.2 Membuat Visual</w:t>
      </w:r>
    </w:p>
    <w:p>
      <w:pPr>
        <w:pStyle w:val="ListParagraph"/>
        <w:numPr>
          <w:ilvl w:val="0"/>
          <w:numId w:val="6"/>
        </w:numPr>
        <w:spacing w:after="100"/>
      </w:pPr>
      <w:r>
        <w:t xml:space="preserve">Klik area kosong kanvas. Di panel Visualizations, cari ikon 'Clustered bar chart' — bentuknya beberapa bar horizontal sejajar, biasanya di baris pertama galeri ikon (bedakan dengan 'Clustered column chart' yang bar-nya vertikal). Klik sekali untuk menambahkan ke kanvas.</w:t>
      </w:r>
    </w:p>
    <w:p>
      <w:pPr>
        <w:pStyle w:val="ListParagraph"/>
        <w:numPr>
          <w:ilvl w:val="0"/>
          <w:numId w:val="6"/>
        </w:numPr>
        <w:spacing w:after="100"/>
      </w:pPr>
      <w:r>
        <w:t xml:space="preserve">Buka tab 'Build visual'. Drag kolom sales_funnel_leads_clean[Rep Label] ke kotak field 'Y-axis'.</w:t>
      </w:r>
    </w:p>
    <w:p>
      <w:pPr>
        <w:pStyle w:val="ListParagraph"/>
        <w:numPr>
          <w:ilvl w:val="0"/>
          <w:numId w:val="6"/>
        </w:numPr>
        <w:spacing w:after="100"/>
      </w:pPr>
      <w:r>
        <w:t xml:space="preserve">Drag measure [Win Rate %] ke kotak field 'X-axis'.</w:t>
      </w:r>
    </w:p>
    <w:p>
      <w:pPr>
        <w:pStyle w:val="ListParagraph"/>
        <w:numPr>
          <w:ilvl w:val="0"/>
          <w:numId w:val="6"/>
        </w:numPr>
        <w:spacing w:after="100"/>
      </w:pPr>
      <w:r>
        <w:t xml:space="preserve">Tambahkan filter agar baris tanpa sales_rep tidak muncul: buka bagian 'Filters' di panel Visualizations (di bawah Build visual, biasanya menyatu sebagai panel terpisah bernama 'Filters on this visual'), drag kolom sales_rep ke area filter tersebut, atur kondisi filter menjadi 'is not blank'.</w:t>
      </w:r>
    </w:p>
    <w:p>
      <w:pPr>
        <w:pStyle w:val="Heading2"/>
        <w:spacing w:after="150" w:before="300"/>
      </w:pPr>
      <w:r>
        <w:t xml:space="preserve">4.3 Sorting</w:t>
      </w:r>
    </w:p>
    <w:p>
      <w:pPr>
        <w:spacing w:after="120"/>
        <w:jc w:val="left"/>
      </w:pPr>
      <w:r>
        <w:t xml:space="preserve">Hover ke visual, klik ikon tiga titik ('...') di pojok kanan atas visual, pilih 'Sort by' → [Win Rate %], lalu klik ikon tersebut sekali lagi untuk memilih arah 'Sort descending' (ikon anak panah, terletak persis di sebelah opsi Sort by pada menu yang sama).</w:t>
      </w:r>
    </w:p>
    <w:p>
      <w:pPr>
        <w:pStyle w:val="Heading2"/>
        <w:spacing w:after="150" w:before="300"/>
      </w:pPr>
      <w:r>
        <w:t xml:space="preserve">4.4 Styling Warna Kondisional</w:t>
      </w:r>
    </w:p>
    <w:p>
      <w:pPr>
        <w:pStyle w:val="ListParagraph"/>
        <w:numPr>
          <w:ilvl w:val="0"/>
          <w:numId w:val="7"/>
        </w:numPr>
        <w:spacing w:after="100"/>
      </w:pPr>
      <w:r>
        <w:t xml:space="preserve">Buka tab 'Format visual' → bagian 'Columns' → 'Colors'.</w:t>
      </w:r>
    </w:p>
    <w:p>
      <w:pPr>
        <w:pStyle w:val="ListParagraph"/>
        <w:numPr>
          <w:ilvl w:val="0"/>
          <w:numId w:val="7"/>
        </w:numPr>
        <w:spacing w:after="100"/>
      </w:pPr>
      <w:r>
        <w:t xml:space="preserve">Cari dropdown 'Format style' tepat di atas color picker, ubah dari 'Solid color' menjadi 'Field value'.</w:t>
      </w:r>
    </w:p>
    <w:p>
      <w:pPr>
        <w:pStyle w:val="ListParagraph"/>
        <w:numPr>
          <w:ilvl w:val="0"/>
          <w:numId w:val="7"/>
        </w:numPr>
        <w:spacing w:after="100"/>
      </w:pPr>
      <w:r>
        <w:t xml:space="preserve">Pada dropdown field yang muncul setelah memilih 'Field value', pilih measure [Bar Color (Rep)]. Semua bar otomatis mengikuti warna hex yang dihasilkan measure tersebut (amber untuk rank 1, gray untuk rank terakhir, navy muted untuk lainnya).</w:t>
      </w:r>
    </w:p>
    <w:p>
      <w:pPr>
        <w:pStyle w:val="Heading2"/>
        <w:spacing w:after="150" w:before="300"/>
      </w:pPr>
      <w:r>
        <w:t xml:space="preserve">4.5 Data Label</w:t>
      </w:r>
    </w:p>
    <w:p>
      <w:pPr>
        <w:pStyle w:val="ListParagraph"/>
        <w:numPr>
          <w:ilvl w:val="0"/>
          <w:numId w:val="1"/>
        </w:numPr>
        <w:spacing w:after="80"/>
      </w:pPr>
      <w:r>
        <w:t xml:space="preserve">Format visual → 'Data labels' → toggle 'On'.</w:t>
      </w:r>
    </w:p>
    <w:p>
      <w:pPr>
        <w:pStyle w:val="ListParagraph"/>
        <w:numPr>
          <w:ilvl w:val="0"/>
          <w:numId w:val="1"/>
        </w:numPr>
        <w:spacing w:after="80"/>
      </w:pPr>
      <w:r>
        <w:t xml:space="preserve">Bagian 'Values' di bawahnya → atur 'Display units' ke 'None' dan 'Decimal places' ke 1, agar tampil seperti '82.4%' bukan '82.4000%' atau dibulatkan berlebihan.</w:t>
      </w:r>
    </w:p>
    <w:p>
      <w:pPr>
        <w:pStyle w:val="ListParagraph"/>
        <w:numPr>
          <w:ilvl w:val="0"/>
          <w:numId w:val="1"/>
        </w:numPr>
        <w:spacing w:after="80"/>
      </w:pPr>
      <w:r>
        <w:t xml:space="preserve">Atur posisi label ke 'Outside end' (dropdown 'Position') agar angka muncul di ujung kanan bar, persis seperti versi matplotlib.</w:t>
      </w:r>
    </w:p>
    <w:p>
      <w:pPr>
        <w:pStyle w:val="ListParagraph"/>
        <w:numPr>
          <w:ilvl w:val="0"/>
          <w:numId w:val="1"/>
        </w:numPr>
        <w:spacing w:after="80"/>
      </w:pPr>
      <w:r>
        <w:t xml:space="preserve">Warna font data label → hitam/Text Dark, ukuran 11-12pt, bold khusus untuk kategori tertinggi bisa diakali dengan conditional formatting yang sama seperti warna bar (di 'Format style' data label label color juga bisa diatur ke 'Field value' merujuk measure warna yang sama).</w:t>
      </w:r>
    </w:p>
    <w:p>
      <w:pPr>
        <w:pStyle w:val="Heading2"/>
        <w:spacing w:after="150" w:before="300"/>
      </w:pPr>
      <w:r>
        <w:t xml:space="preserve">4.6 Garis Rata-rata Tim (Reference Line)</w:t>
      </w:r>
    </w:p>
    <w:p>
      <w:pPr>
        <w:pStyle w:val="ListParagraph"/>
        <w:numPr>
          <w:ilvl w:val="0"/>
          <w:numId w:val="8"/>
        </w:numPr>
        <w:spacing w:after="100"/>
      </w:pPr>
      <w:r>
        <w:t xml:space="preserve">Dengan visual terpilih, buka tab 'Format visual', scroll ke bagian bawah panel hingga menemukan bagian 'Analytics' (ikon magnifying glass dengan garis tren, biasanya jadi kategori terakhir setelah semua opsi visual seperti Columns, Data labels, dsb — di versi lama Power BI, Analytics adalah tab/ikon terpisah di sebelah 'Format' pada panel Visualizations).</w:t>
      </w:r>
    </w:p>
    <w:p>
      <w:pPr>
        <w:pStyle w:val="ListParagraph"/>
        <w:numPr>
          <w:ilvl w:val="0"/>
          <w:numId w:val="8"/>
        </w:numPr>
        <w:spacing w:after="100"/>
      </w:pPr>
      <w:r>
        <w:t xml:space="preserve">Klik 'Constant line' → klik tombol '+ Add' untuk menambahkan satu garis baru.</w:t>
      </w:r>
    </w:p>
    <w:p>
      <w:pPr>
        <w:pStyle w:val="ListParagraph"/>
        <w:numPr>
          <w:ilvl w:val="0"/>
          <w:numId w:val="8"/>
        </w:numPr>
        <w:spacing w:after="100"/>
      </w:pPr>
      <w:r>
        <w:t xml:space="preserve">Pada kotak 'Value' yang muncul, klik ikon fx kecil (function/field icon) di sebelah kanan kotak input, pilih 'Field' lalu pilih measure [Team Avg Win Rate] agar garis mengikuti nilai dinamis dari data, bukan angka statis yang diketik manual.</w:t>
      </w:r>
    </w:p>
    <w:p>
      <w:pPr>
        <w:pStyle w:val="ListParagraph"/>
        <w:numPr>
          <w:ilvl w:val="0"/>
          <w:numId w:val="8"/>
        </w:numPr>
        <w:spacing w:after="100"/>
      </w:pPr>
      <w:r>
        <w:t xml:space="preserve">Atur warna garis ('Color') ke Gray (#8C8C8C), 'Style' ke 'Dashed', dan aktifkan 'Data label' pada constant line tersebut agar teks "Rata-rata tim: 64.8%" muncul otomatis di dekat garis.</w:t>
      </w:r>
    </w:p>
    <w:p>
      <w:pPr>
        <w:pStyle w:val="Heading2"/>
        <w:spacing w:after="150" w:before="300"/>
      </w:pPr>
      <w:r>
        <w:t xml:space="preserve">4.7 Card Header &amp; Callout</w:t>
      </w:r>
    </w:p>
    <w:p>
      <w:pPr>
        <w:spacing w:after="120"/>
        <w:jc w:val="left"/>
      </w:pPr>
      <w:r>
        <w:t xml:space="preserve">Gunakan teknik yang sama seperti Chart 1 (bagian 3.5 dan 3.6): matikan Title bawaan, tambahkan Text Box judul+subtitle di atas visual, dan tambahkan 1-2 Text Box kecil dengan border amber/gray sebagai callout untuk rep tertinggi dan terendah, diposisikan manual dengan drag di dekat bar masing-masing.</w:t>
      </w:r>
    </w:p>
    <w:p>
      <w:r>
        <w:br w:type="page"/>
      </w:r>
    </w:p>
    <w:p>
      <w:pPr>
        <w:pStyle w:val="Heading1"/>
        <w:pBdr>
          <w:bottom w:val="single" w:color="1B3A5C" w:sz="12" w:space="4"/>
        </w:pBdr>
        <w:spacing w:after="200" w:before="400"/>
      </w:pPr>
      <w:r>
        <w:t xml:space="preserve">5. Chart 3 — Lead Source Quality</w:t>
      </w:r>
    </w:p>
    <w:tbl>
      <w:tblPr>
        <w:tblW w:type="pct" w:w="100%"/>
        <w:tblBorders>
          <w:top w:val="single" w:color="1B3A5C" w:sz="4"/>
          <w:left w:val="single" w:color="1B3A5C" w:sz="4"/>
          <w:bottom w:val="single" w:color="1B3A5C" w:sz="4"/>
          <w:right w:val="single" w:color="1B3A5C" w:sz="4"/>
          <w:insideH w:val="single" w:color="auto" w:sz="4"/>
          <w:insideV w:val="single" w:color="auto" w:sz="4"/>
        </w:tblBorders>
      </w:tblPr>
      <w:tblGrid>
        <w:gridCol w:w="100"/>
      </w:tblGrid>
      <w:tr>
        <w:tc>
          <w:tcPr>
            <w:tcW w:type="pct" w:w="100%"/>
            <w:shd w:fill="EAF0F6" w:val="clear"/>
            <w:tcMar>
              <w:top w:type="dxa" w:w="120"/>
              <w:left w:type="dxa" w:w="150"/>
              <w:bottom w:type="dxa" w:w="120"/>
              <w:right w:type="dxa" w:w="150"/>
            </w:tcMar>
          </w:tcPr>
          <w:p>
            <w:pPr>
              <w:spacing w:after="0"/>
            </w:pPr>
            <w:r>
              <w:rPr>
                <w:i/>
                <w:iCs/>
                <w:sz w:val="20"/>
                <w:szCs w:val="20"/>
              </w:rPr>
              <w:t xml:space="preserve">Tujuan chart: horizontal bar chart won rate (dari total leads) per lead source, sorted, highlight source terbaik dan terlemah.</w:t>
            </w:r>
          </w:p>
        </w:tc>
      </w:tr>
    </w:tbl>
    <w:p>
      <w:pPr>
        <w:spacing w:after="100"/>
      </w:pPr>
    </w:p>
    <w:p>
      <w:pPr>
        <w:pStyle w:val="Heading2"/>
        <w:spacing w:after="150" w:before="300"/>
      </w:pPr>
      <w:r>
        <w:t xml:space="preserve">5.1 Data &amp; DAX yang Dibutuhkan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0" w:val="clear"/>
            <w:tcMar>
              <w:top w:type="dxa" w:w="120"/>
              <w:left w:type="dxa" w:w="150"/>
              <w:bottom w:type="dxa" w:w="120"/>
              <w:right w:type="dxa" w:w="150"/>
            </w:tcMar>
          </w:tcPr>
          <w:p>
            <w:pPr>
              <w:spacing w:after="0" w:line="260"/>
            </w:pPr>
            <w:r>
              <w:rPr>
                <w:rFonts w:ascii="Consolas" w:cs="Consolas" w:eastAsia="Consolas" w:hAnsi="Consolas"/>
                <w:color w:val="1B1B1B"/>
                <w:sz w:val="19"/>
                <w:szCs w:val="19"/>
              </w:rPr>
              <w:t xml:space="preserve">Total Leads (Source) = </w:t>
            </w:r>
          </w:p>
          <w:p>
            <w:pPr>
              <w:spacing w:after="0" w:line="260"/>
            </w:pPr>
            <w:r>
              <w:rPr>
                <w:rFonts w:ascii="Consolas" w:cs="Consolas" w:eastAsia="Consolas" w:hAnsi="Consolas"/>
                <w:color w:val="1B1B1B"/>
                <w:sz w:val="19"/>
                <w:szCs w:val="19"/>
              </w:rPr>
              <w:t xml:space="preserve">CALCULATE(</w:t>
            </w:r>
          </w:p>
          <w:p>
            <w:pPr>
              <w:spacing w:after="0" w:line="260"/>
            </w:pPr>
            <w:r>
              <w:rPr>
                <w:rFonts w:ascii="Consolas" w:cs="Consolas" w:eastAsia="Consolas" w:hAnsi="Consolas"/>
                <w:color w:val="1B1B1B"/>
                <w:sz w:val="19"/>
                <w:szCs w:val="19"/>
              </w:rPr>
              <w:t xml:space="preserve">    COUNTROWS(sales_funnel_leads_clean),</w:t>
            </w:r>
          </w:p>
          <w:p>
            <w:pPr>
              <w:spacing w:after="0" w:line="260"/>
            </w:pPr>
            <w:r>
              <w:rPr>
                <w:rFonts w:ascii="Consolas" w:cs="Consolas" w:eastAsia="Consolas" w:hAnsi="Consolas"/>
                <w:color w:val="1B1B1B"/>
                <w:sz w:val="19"/>
                <w:szCs w:val="19"/>
              </w:rPr>
              <w:t xml:space="preserve">    NOT ISBLANK(sales_funnel_leads_clean[lead_source])</w:t>
            </w:r>
          </w:p>
          <w:p>
            <w:pPr>
              <w:spacing w:after="0" w:line="260"/>
            </w:pPr>
            <w:r>
              <w:rPr>
                <w:rFonts w:ascii="Consolas" w:cs="Consolas" w:eastAsia="Consolas" w:hAnsi="Consolas"/>
                <w:color w:val="1B1B1B"/>
                <w:sz w:val="19"/>
                <w:szCs w:val="19"/>
              </w:rPr>
              <w:t xml:space="preserve">)</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Won (Source) = </w:t>
            </w:r>
          </w:p>
          <w:p>
            <w:pPr>
              <w:spacing w:after="0" w:line="260"/>
            </w:pPr>
            <w:r>
              <w:rPr>
                <w:rFonts w:ascii="Consolas" w:cs="Consolas" w:eastAsia="Consolas" w:hAnsi="Consolas"/>
                <w:color w:val="1B1B1B"/>
                <w:sz w:val="19"/>
                <w:szCs w:val="19"/>
              </w:rPr>
              <w:t xml:space="preserve">CALCULATE(</w:t>
            </w:r>
          </w:p>
          <w:p>
            <w:pPr>
              <w:spacing w:after="0" w:line="260"/>
            </w:pPr>
            <w:r>
              <w:rPr>
                <w:rFonts w:ascii="Consolas" w:cs="Consolas" w:eastAsia="Consolas" w:hAnsi="Consolas"/>
                <w:color w:val="1B1B1B"/>
                <w:sz w:val="19"/>
                <w:szCs w:val="19"/>
              </w:rPr>
              <w:t xml:space="preserve">    COUNTROWS(sales_funnel_leads_clean),</w:t>
            </w:r>
          </w:p>
          <w:p>
            <w:pPr>
              <w:spacing w:after="0" w:line="260"/>
            </w:pPr>
            <w:r>
              <w:rPr>
                <w:rFonts w:ascii="Consolas" w:cs="Consolas" w:eastAsia="Consolas" w:hAnsi="Consolas"/>
                <w:color w:val="1B1B1B"/>
                <w:sz w:val="19"/>
                <w:szCs w:val="19"/>
              </w:rPr>
              <w:t xml:space="preserve">    sales_funnel_leads_clean[current_stage] = "Closed Won"</w:t>
            </w:r>
          </w:p>
          <w:p>
            <w:pPr>
              <w:spacing w:after="0" w:line="260"/>
            </w:pPr>
            <w:r>
              <w:rPr>
                <w:rFonts w:ascii="Consolas" w:cs="Consolas" w:eastAsia="Consolas" w:hAnsi="Consolas"/>
                <w:color w:val="1B1B1B"/>
                <w:sz w:val="19"/>
                <w:szCs w:val="19"/>
              </w:rPr>
              <w:t xml:space="preserve">)</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Won Rate % (Source) = DIVIDE([Won (Source)], [Total Leads (Source)])</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Source Count = </w:t>
            </w:r>
          </w:p>
          <w:p>
            <w:pPr>
              <w:spacing w:after="0" w:line="260"/>
            </w:pPr>
            <w:r>
              <w:rPr>
                <w:rFonts w:ascii="Consolas" w:cs="Consolas" w:eastAsia="Consolas" w:hAnsi="Consolas"/>
                <w:color w:val="1B1B1B"/>
                <w:sz w:val="19"/>
                <w:szCs w:val="19"/>
              </w:rPr>
              <w:t xml:space="preserve">CALCULATE(</w:t>
            </w:r>
          </w:p>
          <w:p>
            <w:pPr>
              <w:spacing w:after="0" w:line="260"/>
            </w:pPr>
            <w:r>
              <w:rPr>
                <w:rFonts w:ascii="Consolas" w:cs="Consolas" w:eastAsia="Consolas" w:hAnsi="Consolas"/>
                <w:color w:val="1B1B1B"/>
                <w:sz w:val="19"/>
                <w:szCs w:val="19"/>
              </w:rPr>
              <w:t xml:space="preserve">    DISTINCTCOUNT(sales_funnel_leads_clean[lead_source]),</w:t>
            </w:r>
          </w:p>
          <w:p>
            <w:pPr>
              <w:spacing w:after="0" w:line="260"/>
            </w:pPr>
            <w:r>
              <w:rPr>
                <w:rFonts w:ascii="Consolas" w:cs="Consolas" w:eastAsia="Consolas" w:hAnsi="Consolas"/>
                <w:color w:val="1B1B1B"/>
                <w:sz w:val="19"/>
                <w:szCs w:val="19"/>
              </w:rPr>
              <w:t xml:space="preserve">    NOT ISBLANK(sales_funnel_leads_clean[lead_source])</w:t>
            </w:r>
          </w:p>
          <w:p>
            <w:pPr>
              <w:spacing w:after="0" w:line="260"/>
            </w:pPr>
            <w:r>
              <w:rPr>
                <w:rFonts w:ascii="Consolas" w:cs="Consolas" w:eastAsia="Consolas" w:hAnsi="Consolas"/>
                <w:color w:val="1B1B1B"/>
                <w:sz w:val="19"/>
                <w:szCs w:val="19"/>
              </w:rPr>
              <w:t xml:space="preserve">)</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Source Rank = </w:t>
            </w:r>
          </w:p>
          <w:p>
            <w:pPr>
              <w:spacing w:after="0" w:line="260"/>
            </w:pPr>
            <w:r>
              <w:rPr>
                <w:rFonts w:ascii="Consolas" w:cs="Consolas" w:eastAsia="Consolas" w:hAnsi="Consolas"/>
                <w:color w:val="1B1B1B"/>
                <w:sz w:val="19"/>
                <w:szCs w:val="19"/>
              </w:rPr>
              <w:t xml:space="preserve">RANKX(</w:t>
            </w:r>
          </w:p>
          <w:p>
            <w:pPr>
              <w:spacing w:after="0" w:line="260"/>
            </w:pPr>
            <w:r>
              <w:rPr>
                <w:rFonts w:ascii="Consolas" w:cs="Consolas" w:eastAsia="Consolas" w:hAnsi="Consolas"/>
                <w:color w:val="1B1B1B"/>
                <w:sz w:val="19"/>
                <w:szCs w:val="19"/>
              </w:rPr>
              <w:t xml:space="preserve">    ALL(sales_funnel_leads_clean[lead_source]),</w:t>
            </w:r>
          </w:p>
          <w:p>
            <w:pPr>
              <w:spacing w:after="0" w:line="260"/>
            </w:pPr>
            <w:r>
              <w:rPr>
                <w:rFonts w:ascii="Consolas" w:cs="Consolas" w:eastAsia="Consolas" w:hAnsi="Consolas"/>
                <w:color w:val="1B1B1B"/>
                <w:sz w:val="19"/>
                <w:szCs w:val="19"/>
              </w:rPr>
              <w:t xml:space="preserve">    [Won Rate % (Source)], , DESC</w:t>
            </w:r>
          </w:p>
          <w:p>
            <w:pPr>
              <w:spacing w:after="0" w:line="260"/>
            </w:pPr>
            <w:r>
              <w:rPr>
                <w:rFonts w:ascii="Consolas" w:cs="Consolas" w:eastAsia="Consolas" w:hAnsi="Consolas"/>
                <w:color w:val="1B1B1B"/>
                <w:sz w:val="19"/>
                <w:szCs w:val="19"/>
              </w:rPr>
              <w:t xml:space="preserve">)</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Bar Color (Source) = </w:t>
            </w:r>
          </w:p>
          <w:p>
            <w:pPr>
              <w:spacing w:after="0" w:line="260"/>
            </w:pPr>
            <w:r>
              <w:rPr>
                <w:rFonts w:ascii="Consolas" w:cs="Consolas" w:eastAsia="Consolas" w:hAnsi="Consolas"/>
                <w:color w:val="1B1B1B"/>
                <w:sz w:val="19"/>
                <w:szCs w:val="19"/>
              </w:rPr>
              <w:t xml:space="preserve">SWITCH(</w:t>
            </w:r>
          </w:p>
          <w:p>
            <w:pPr>
              <w:spacing w:after="0" w:line="260"/>
            </w:pPr>
            <w:r>
              <w:rPr>
                <w:rFonts w:ascii="Consolas" w:cs="Consolas" w:eastAsia="Consolas" w:hAnsi="Consolas"/>
                <w:color w:val="1B1B1B"/>
                <w:sz w:val="19"/>
                <w:szCs w:val="19"/>
              </w:rPr>
              <w:t xml:space="preserve">    TRUE(),</w:t>
            </w:r>
          </w:p>
          <w:p>
            <w:pPr>
              <w:spacing w:after="0" w:line="260"/>
            </w:pPr>
            <w:r>
              <w:rPr>
                <w:rFonts w:ascii="Consolas" w:cs="Consolas" w:eastAsia="Consolas" w:hAnsi="Consolas"/>
                <w:color w:val="1B1B1B"/>
                <w:sz w:val="19"/>
                <w:szCs w:val="19"/>
              </w:rPr>
              <w:t xml:space="preserve">    [Source Rank] = 1, "#E8833A",</w:t>
            </w:r>
          </w:p>
          <w:p>
            <w:pPr>
              <w:spacing w:after="0" w:line="260"/>
            </w:pPr>
            <w:r>
              <w:rPr>
                <w:rFonts w:ascii="Consolas" w:cs="Consolas" w:eastAsia="Consolas" w:hAnsi="Consolas"/>
                <w:color w:val="1B1B1B"/>
                <w:sz w:val="19"/>
                <w:szCs w:val="19"/>
              </w:rPr>
              <w:t xml:space="preserve">    [Source Rank] = [Source Count], "#8C8C8C",</w:t>
            </w:r>
          </w:p>
          <w:p>
            <w:pPr>
              <w:spacing w:after="0" w:line="260"/>
            </w:pPr>
            <w:r>
              <w:rPr>
                <w:rFonts w:ascii="Consolas" w:cs="Consolas" w:eastAsia="Consolas" w:hAnsi="Consolas"/>
                <w:color w:val="1B1B1B"/>
                <w:sz w:val="19"/>
                <w:szCs w:val="19"/>
              </w:rPr>
              <w:t xml:space="preserve">    "#B8C4CE"</w:t>
            </w:r>
          </w:p>
          <w:p>
            <w:pPr>
              <w:spacing w:after="0" w:line="260"/>
            </w:pPr>
            <w:r>
              <w:rPr>
                <w:rFonts w:ascii="Consolas" w:cs="Consolas" w:eastAsia="Consolas" w:hAnsi="Consolas"/>
                <w:color w:val="1B1B1B"/>
                <w:sz w:val="19"/>
                <w:szCs w:val="19"/>
              </w:rPr>
              <w:t xml:space="preserve">)</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Source Label = </w:t>
            </w:r>
          </w:p>
          <w:p>
            <w:pPr>
              <w:spacing w:after="0" w:line="260"/>
            </w:pPr>
            <w:r>
              <w:rPr>
                <w:rFonts w:ascii="Consolas" w:cs="Consolas" w:eastAsia="Consolas" w:hAnsi="Consolas"/>
                <w:color w:val="1B1B1B"/>
                <w:sz w:val="19"/>
                <w:szCs w:val="19"/>
              </w:rPr>
              <w:t xml:space="preserve">sales_funnel_leads_clean[lead_source] &amp; " (n=" &amp;</w:t>
            </w:r>
          </w:p>
          <w:p>
            <w:pPr>
              <w:spacing w:after="0" w:line="260"/>
            </w:pPr>
            <w:r>
              <w:rPr>
                <w:rFonts w:ascii="Consolas" w:cs="Consolas" w:eastAsia="Consolas" w:hAnsi="Consolas"/>
                <w:color w:val="1B1B1B"/>
                <w:sz w:val="19"/>
                <w:szCs w:val="19"/>
              </w:rPr>
              <w:t xml:space="preserve">CALCULATE(</w:t>
            </w:r>
          </w:p>
          <w:p>
            <w:pPr>
              <w:spacing w:after="0" w:line="260"/>
            </w:pPr>
            <w:r>
              <w:rPr>
                <w:rFonts w:ascii="Consolas" w:cs="Consolas" w:eastAsia="Consolas" w:hAnsi="Consolas"/>
                <w:color w:val="1B1B1B"/>
                <w:sz w:val="19"/>
                <w:szCs w:val="19"/>
              </w:rPr>
              <w:t xml:space="preserve">    COUNTROWS(sales_funnel_leads_clean),</w:t>
            </w:r>
          </w:p>
          <w:p>
            <w:pPr>
              <w:spacing w:after="0" w:line="260"/>
            </w:pPr>
            <w:r>
              <w:rPr>
                <w:rFonts w:ascii="Consolas" w:cs="Consolas" w:eastAsia="Consolas" w:hAnsi="Consolas"/>
                <w:color w:val="1B1B1B"/>
                <w:sz w:val="19"/>
                <w:szCs w:val="19"/>
              </w:rPr>
              <w:t xml:space="preserve">    ALLEXCEPT(sales_funnel_leads_clean, sales_funnel_leads_clean[lead_source])</w:t>
            </w:r>
          </w:p>
          <w:p>
            <w:pPr>
              <w:spacing w:after="0" w:line="260"/>
            </w:pPr>
            <w:r>
              <w:rPr>
                <w:rFonts w:ascii="Consolas" w:cs="Consolas" w:eastAsia="Consolas" w:hAnsi="Consolas"/>
                <w:color w:val="1B1B1B"/>
                <w:sz w:val="19"/>
                <w:szCs w:val="19"/>
              </w:rPr>
              <w:t xml:space="preserve">) &amp; ")"</w:t>
            </w:r>
          </w:p>
        </w:tc>
      </w:tr>
    </w:tbl>
    <w:p>
      <w:pPr>
        <w:pStyle w:val="Heading2"/>
        <w:spacing w:after="150" w:before="300"/>
      </w:pPr>
      <w:r>
        <w:t xml:space="preserve">5.2 Membuat Visual &amp; Konfigurasi</w:t>
      </w:r>
    </w:p>
    <w:p>
      <w:pPr>
        <w:spacing w:after="120"/>
        <w:jc w:val="left"/>
      </w:pPr>
      <w:r>
        <w:t xml:space="preserve">Ulangi langkah yang identik dengan Chart 2 (bagian 4.2 - 4.5), tetapi gunakan field berikut:</w:t>
      </w:r>
    </w:p>
    <w:p>
      <w:pPr>
        <w:pStyle w:val="ListParagraph"/>
        <w:numPr>
          <w:ilvl w:val="0"/>
          <w:numId w:val="1"/>
        </w:numPr>
        <w:spacing w:after="80"/>
      </w:pPr>
      <w:r>
        <w:t xml:space="preserve">Visual: 'Clustered bar chart' (ikon sama seperti Chart 2)</w:t>
      </w:r>
    </w:p>
    <w:p>
      <w:pPr>
        <w:pStyle w:val="ListParagraph"/>
        <w:numPr>
          <w:ilvl w:val="0"/>
          <w:numId w:val="1"/>
        </w:numPr>
        <w:spacing w:after="80"/>
      </w:pPr>
      <w:r>
        <w:t xml:space="preserve">Y-axis: sales_funnel_leads_clean[Source Label]</w:t>
      </w:r>
    </w:p>
    <w:p>
      <w:pPr>
        <w:pStyle w:val="ListParagraph"/>
        <w:numPr>
          <w:ilvl w:val="0"/>
          <w:numId w:val="1"/>
        </w:numPr>
        <w:spacing w:after="80"/>
      </w:pPr>
      <w:r>
        <w:t xml:space="preserve">X-axis: measure [Won Rate % (Source)]</w:t>
      </w:r>
    </w:p>
    <w:p>
      <w:pPr>
        <w:pStyle w:val="ListParagraph"/>
        <w:numPr>
          <w:ilvl w:val="0"/>
          <w:numId w:val="1"/>
        </w:numPr>
        <w:spacing w:after="80"/>
      </w:pPr>
      <w:r>
        <w:t xml:space="preserve">Filter panel: lead_source is not blank</w:t>
      </w:r>
    </w:p>
    <w:p>
      <w:pPr>
        <w:pStyle w:val="ListParagraph"/>
        <w:numPr>
          <w:ilvl w:val="0"/>
          <w:numId w:val="1"/>
        </w:numPr>
        <w:spacing w:after="80"/>
      </w:pPr>
      <w:r>
        <w:t xml:space="preserve">Format visual → Columns → Colors → Format style: 'Field value' → pilih measure [Bar Color (Source)]</w:t>
      </w:r>
    </w:p>
    <w:p>
      <w:pPr>
        <w:pStyle w:val="ListParagraph"/>
        <w:numPr>
          <w:ilvl w:val="0"/>
          <w:numId w:val="1"/>
        </w:numPr>
        <w:spacing w:after="80"/>
      </w:pPr>
      <w:r>
        <w:t xml:space="preserve">Sort: klik '...' pada visual → Sort by [Won Rate % (Source)] → Sort descending</w:t>
      </w:r>
    </w:p>
    <w:p>
      <w:pPr>
        <w:pStyle w:val="Heading2"/>
        <w:spacing w:after="150" w:before="300"/>
      </w:pPr>
      <w:r>
        <w:t xml:space="preserve">5.3 Callout Tambahan untuk Metrik Sekunder</w:t>
      </w:r>
    </w:p>
    <w:p>
      <w:pPr>
        <w:spacing w:after="120"/>
        <w:jc w:val="left"/>
      </w:pPr>
      <w:r>
        <w:t xml:space="preserve">Karena Inbound Call unggul di metrik lain (win rate dari closed &amp; avg deal value) meski bukan won-rate tertinggi, tambahkan catatan ini sebagai Text Box biasa (bukan callout amber, karena bukan warna highlight utama chart ini) — cukup teks italic kecil di bawah subtitle card header, sama seperti kalimat 'lihat catatan' pada versi asli.</w:t>
      </w:r>
    </w:p>
    <w:p>
      <w:pPr>
        <w:spacing w:after="120"/>
        <w:jc w:val="left"/>
      </w:pPr>
      <w:r>
        <w:t xml:space="preserve">Card header: judul "Kualitas Lead Source: LinkedIn Paling Efisien, Email &amp; Social Paling Lemah", subtitle "Won rate = Closed Won / total leads dari source..." — buat dengan Text Box seperti Chart 1 bagian 3.5.</w:t>
      </w:r>
    </w:p>
    <w:p>
      <w:r>
        <w:br w:type="page"/>
      </w:r>
    </w:p>
    <w:p>
      <w:pPr>
        <w:pStyle w:val="Heading1"/>
        <w:pBdr>
          <w:bottom w:val="single" w:color="1B3A5C" w:sz="12" w:space="4"/>
        </w:pBdr>
        <w:spacing w:after="200" w:before="400"/>
      </w:pPr>
      <w:r>
        <w:t xml:space="preserve">6. Chart 4 — Sales Cycle Length by Region</w:t>
      </w:r>
    </w:p>
    <w:tbl>
      <w:tblPr>
        <w:tblW w:type="pct" w:w="100%"/>
        <w:tblBorders>
          <w:top w:val="single" w:color="1B3A5C" w:sz="4"/>
          <w:left w:val="single" w:color="1B3A5C" w:sz="4"/>
          <w:bottom w:val="single" w:color="1B3A5C" w:sz="4"/>
          <w:right w:val="single" w:color="1B3A5C" w:sz="4"/>
          <w:insideH w:val="single" w:color="auto" w:sz="4"/>
          <w:insideV w:val="single" w:color="auto" w:sz="4"/>
        </w:tblBorders>
      </w:tblPr>
      <w:tblGrid>
        <w:gridCol w:w="100"/>
      </w:tblGrid>
      <w:tr>
        <w:tc>
          <w:tcPr>
            <w:tcW w:type="pct" w:w="100%"/>
            <w:shd w:fill="EAF0F6" w:val="clear"/>
            <w:tcMar>
              <w:top w:type="dxa" w:w="120"/>
              <w:left w:type="dxa" w:w="150"/>
              <w:bottom w:type="dxa" w:w="120"/>
              <w:right w:type="dxa" w:w="150"/>
            </w:tcMar>
          </w:tcPr>
          <w:p>
            <w:pPr>
              <w:spacing w:after="0"/>
            </w:pPr>
            <w:r>
              <w:rPr>
                <w:i/>
                <w:iCs/>
                <w:sz w:val="20"/>
                <w:szCs w:val="20"/>
              </w:rPr>
              <w:t xml:space="preserve">Tujuan chart: vertical column chart rata-rata cycle length per region, dengan anotasi n (sample size), highlight Jakarta (amber) dan tanda ⚠ untuk region n&lt;15.</w:t>
            </w:r>
          </w:p>
        </w:tc>
      </w:tr>
    </w:tbl>
    <w:p>
      <w:pPr>
        <w:spacing w:after="100"/>
      </w:pPr>
    </w:p>
    <w:p>
      <w:pPr>
        <w:pStyle w:val="Heading2"/>
        <w:spacing w:after="150" w:before="300"/>
      </w:pPr>
      <w:r>
        <w:t xml:space="preserve">6.1 Data &amp; DAX yang Dibutuhkan</w:t>
      </w:r>
    </w:p>
    <w:p>
      <w:pPr>
        <w:spacing w:after="120"/>
        <w:jc w:val="left"/>
      </w:pPr>
      <w:r>
        <w:t xml:space="preserve">Langkah A — Buat calculated column jumlah hari cycle: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0" w:val="clear"/>
            <w:tcMar>
              <w:top w:type="dxa" w:w="120"/>
              <w:left w:type="dxa" w:w="150"/>
              <w:bottom w:type="dxa" w:w="120"/>
              <w:right w:type="dxa" w:w="150"/>
            </w:tcMar>
          </w:tcPr>
          <w:p>
            <w:pPr>
              <w:spacing w:after="0" w:line="260"/>
            </w:pPr>
            <w:r>
              <w:rPr>
                <w:rFonts w:ascii="Consolas" w:cs="Consolas" w:eastAsia="Consolas" w:hAnsi="Consolas"/>
                <w:color w:val="1B1B1B"/>
                <w:sz w:val="19"/>
                <w:szCs w:val="19"/>
              </w:rPr>
              <w:t xml:space="preserve">Cycle Days = </w:t>
            </w:r>
          </w:p>
          <w:p>
            <w:pPr>
              <w:spacing w:after="0" w:line="260"/>
            </w:pPr>
            <w:r>
              <w:rPr>
                <w:rFonts w:ascii="Consolas" w:cs="Consolas" w:eastAsia="Consolas" w:hAnsi="Consolas"/>
                <w:color w:val="1B1B1B"/>
                <w:sz w:val="19"/>
                <w:szCs w:val="19"/>
              </w:rPr>
              <w:t xml:space="preserve">DATEDIFF(</w:t>
            </w:r>
          </w:p>
          <w:p>
            <w:pPr>
              <w:spacing w:after="0" w:line="260"/>
            </w:pPr>
            <w:r>
              <w:rPr>
                <w:rFonts w:ascii="Consolas" w:cs="Consolas" w:eastAsia="Consolas" w:hAnsi="Consolas"/>
                <w:color w:val="1B1B1B"/>
                <w:sz w:val="19"/>
                <w:szCs w:val="19"/>
              </w:rPr>
              <w:t xml:space="preserve">    sales_funnel_leads_clean[created_date],</w:t>
            </w:r>
          </w:p>
          <w:p>
            <w:pPr>
              <w:spacing w:after="0" w:line="260"/>
            </w:pPr>
            <w:r>
              <w:rPr>
                <w:rFonts w:ascii="Consolas" w:cs="Consolas" w:eastAsia="Consolas" w:hAnsi="Consolas"/>
                <w:color w:val="1B1B1B"/>
                <w:sz w:val="19"/>
                <w:szCs w:val="19"/>
              </w:rPr>
              <w:t xml:space="preserve">    sales_funnel_leads_clean[stage_last_updated],</w:t>
            </w:r>
          </w:p>
          <w:p>
            <w:pPr>
              <w:spacing w:after="0" w:line="260"/>
            </w:pPr>
            <w:r>
              <w:rPr>
                <w:rFonts w:ascii="Consolas" w:cs="Consolas" w:eastAsia="Consolas" w:hAnsi="Consolas"/>
                <w:color w:val="1B1B1B"/>
                <w:sz w:val="19"/>
                <w:szCs w:val="19"/>
              </w:rPr>
              <w:t xml:space="preserve">    DAY</w:t>
            </w:r>
          </w:p>
          <w:p>
            <w:pPr>
              <w:spacing w:after="0" w:line="260"/>
            </w:pPr>
            <w:r>
              <w:rPr>
                <w:rFonts w:ascii="Consolas" w:cs="Consolas" w:eastAsia="Consolas" w:hAnsi="Consolas"/>
                <w:color w:val="1B1B1B"/>
                <w:sz w:val="19"/>
                <w:szCs w:val="19"/>
              </w:rPr>
              <w:t xml:space="preserve">)</w:t>
            </w:r>
          </w:p>
        </w:tc>
      </w:tr>
    </w:tbl>
    <w:p>
      <w:pPr>
        <w:spacing w:after="100"/>
      </w:pPr>
    </w:p>
    <w:p>
      <w:pPr>
        <w:spacing w:after="120"/>
        <w:jc w:val="left"/>
      </w:pPr>
      <w:r>
        <w:t xml:space="preserve">Langkah B — Buat measures berikut: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0" w:val="clear"/>
            <w:tcMar>
              <w:top w:type="dxa" w:w="120"/>
              <w:left w:type="dxa" w:w="150"/>
              <w:bottom w:type="dxa" w:w="120"/>
              <w:right w:type="dxa" w:w="150"/>
            </w:tcMar>
          </w:tcPr>
          <w:p>
            <w:pPr>
              <w:spacing w:after="0" w:line="260"/>
            </w:pPr>
            <w:r>
              <w:rPr>
                <w:rFonts w:ascii="Consolas" w:cs="Consolas" w:eastAsia="Consolas" w:hAnsi="Consolas"/>
                <w:color w:val="1B1B1B"/>
                <w:sz w:val="19"/>
                <w:szCs w:val="19"/>
              </w:rPr>
              <w:t xml:space="preserve">Avg Cycle (Closed) = </w:t>
            </w:r>
          </w:p>
          <w:p>
            <w:pPr>
              <w:spacing w:after="0" w:line="260"/>
            </w:pPr>
            <w:r>
              <w:rPr>
                <w:rFonts w:ascii="Consolas" w:cs="Consolas" w:eastAsia="Consolas" w:hAnsi="Consolas"/>
                <w:color w:val="1B1B1B"/>
                <w:sz w:val="19"/>
                <w:szCs w:val="19"/>
              </w:rPr>
              <w:t xml:space="preserve">CALCULATE(</w:t>
            </w:r>
          </w:p>
          <w:p>
            <w:pPr>
              <w:spacing w:after="0" w:line="260"/>
            </w:pPr>
            <w:r>
              <w:rPr>
                <w:rFonts w:ascii="Consolas" w:cs="Consolas" w:eastAsia="Consolas" w:hAnsi="Consolas"/>
                <w:color w:val="1B1B1B"/>
                <w:sz w:val="19"/>
                <w:szCs w:val="19"/>
              </w:rPr>
              <w:t xml:space="preserve">    AVERAGE(sales_funnel_leads_clean[Cycle Days]),</w:t>
            </w:r>
          </w:p>
          <w:p>
            <w:pPr>
              <w:spacing w:after="0" w:line="260"/>
            </w:pPr>
            <w:r>
              <w:rPr>
                <w:rFonts w:ascii="Consolas" w:cs="Consolas" w:eastAsia="Consolas" w:hAnsi="Consolas"/>
                <w:color w:val="1B1B1B"/>
                <w:sz w:val="19"/>
                <w:szCs w:val="19"/>
              </w:rPr>
              <w:t xml:space="preserve">    sales_funnel_leads_clean[current_stage] IN {"Closed Won", "Closed Lost"},</w:t>
            </w:r>
          </w:p>
          <w:p>
            <w:pPr>
              <w:spacing w:after="0" w:line="260"/>
            </w:pPr>
            <w:r>
              <w:rPr>
                <w:rFonts w:ascii="Consolas" w:cs="Consolas" w:eastAsia="Consolas" w:hAnsi="Consolas"/>
                <w:color w:val="1B1B1B"/>
                <w:sz w:val="19"/>
                <w:szCs w:val="19"/>
              </w:rPr>
              <w:t xml:space="preserve">    NOT ISBLANK(sales_funnel_leads_clean[region])</w:t>
            </w:r>
          </w:p>
          <w:p>
            <w:pPr>
              <w:spacing w:after="0" w:line="260"/>
            </w:pPr>
            <w:r>
              <w:rPr>
                <w:rFonts w:ascii="Consolas" w:cs="Consolas" w:eastAsia="Consolas" w:hAnsi="Consolas"/>
                <w:color w:val="1B1B1B"/>
                <w:sz w:val="19"/>
                <w:szCs w:val="19"/>
              </w:rPr>
              <w:t xml:space="preserve">)</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National Avg Cycle = </w:t>
            </w:r>
          </w:p>
          <w:p>
            <w:pPr>
              <w:spacing w:after="0" w:line="260"/>
            </w:pPr>
            <w:r>
              <w:rPr>
                <w:rFonts w:ascii="Consolas" w:cs="Consolas" w:eastAsia="Consolas" w:hAnsi="Consolas"/>
                <w:color w:val="1B1B1B"/>
                <w:sz w:val="19"/>
                <w:szCs w:val="19"/>
              </w:rPr>
              <w:t xml:space="preserve">CALCULATE([Avg Cycle (Closed)], ALL(sales_funnel_leads_clean[region]))</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Region N = </w:t>
            </w:r>
          </w:p>
          <w:p>
            <w:pPr>
              <w:spacing w:after="0" w:line="260"/>
            </w:pPr>
            <w:r>
              <w:rPr>
                <w:rFonts w:ascii="Consolas" w:cs="Consolas" w:eastAsia="Consolas" w:hAnsi="Consolas"/>
                <w:color w:val="1B1B1B"/>
                <w:sz w:val="19"/>
                <w:szCs w:val="19"/>
              </w:rPr>
              <w:t xml:space="preserve">CALCULATE(</w:t>
            </w:r>
          </w:p>
          <w:p>
            <w:pPr>
              <w:spacing w:after="0" w:line="260"/>
            </w:pPr>
            <w:r>
              <w:rPr>
                <w:rFonts w:ascii="Consolas" w:cs="Consolas" w:eastAsia="Consolas" w:hAnsi="Consolas"/>
                <w:color w:val="1B1B1B"/>
                <w:sz w:val="19"/>
                <w:szCs w:val="19"/>
              </w:rPr>
              <w:t xml:space="preserve">    COUNTROWS(sales_funnel_leads_clean),</w:t>
            </w:r>
          </w:p>
          <w:p>
            <w:pPr>
              <w:spacing w:after="0" w:line="260"/>
            </w:pPr>
            <w:r>
              <w:rPr>
                <w:rFonts w:ascii="Consolas" w:cs="Consolas" w:eastAsia="Consolas" w:hAnsi="Consolas"/>
                <w:color w:val="1B1B1B"/>
                <w:sz w:val="19"/>
                <w:szCs w:val="19"/>
              </w:rPr>
              <w:t xml:space="preserve">    sales_funnel_leads_clean[current_stage] IN {"Closed Won", "Closed Lost"}</w:t>
            </w:r>
          </w:p>
          <w:p>
            <w:pPr>
              <w:spacing w:after="0" w:line="260"/>
            </w:pPr>
            <w:r>
              <w:rPr>
                <w:rFonts w:ascii="Consolas" w:cs="Consolas" w:eastAsia="Consolas" w:hAnsi="Consolas"/>
                <w:color w:val="1B1B1B"/>
                <w:sz w:val="19"/>
                <w:szCs w:val="19"/>
              </w:rPr>
              <w:t xml:space="preserve">)</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Bar Color (Region) = </w:t>
            </w:r>
          </w:p>
          <w:p>
            <w:pPr>
              <w:spacing w:after="0" w:line="260"/>
            </w:pPr>
            <w:r>
              <w:rPr>
                <w:rFonts w:ascii="Consolas" w:cs="Consolas" w:eastAsia="Consolas" w:hAnsi="Consolas"/>
                <w:color w:val="1B1B1B"/>
                <w:sz w:val="19"/>
                <w:szCs w:val="19"/>
              </w:rPr>
              <w:t xml:space="preserve">SWITCH(</w:t>
            </w:r>
          </w:p>
          <w:p>
            <w:pPr>
              <w:spacing w:after="0" w:line="260"/>
            </w:pPr>
            <w:r>
              <w:rPr>
                <w:rFonts w:ascii="Consolas" w:cs="Consolas" w:eastAsia="Consolas" w:hAnsi="Consolas"/>
                <w:color w:val="1B1B1B"/>
                <w:sz w:val="19"/>
                <w:szCs w:val="19"/>
              </w:rPr>
              <w:t xml:space="preserve">    TRUE(),</w:t>
            </w:r>
          </w:p>
          <w:p>
            <w:pPr>
              <w:spacing w:after="0" w:line="260"/>
            </w:pPr>
            <w:r>
              <w:rPr>
                <w:rFonts w:ascii="Consolas" w:cs="Consolas" w:eastAsia="Consolas" w:hAnsi="Consolas"/>
                <w:color w:val="1B1B1B"/>
                <w:sz w:val="19"/>
                <w:szCs w:val="19"/>
              </w:rPr>
              <w:t xml:space="preserve">    SELECTEDVALUE(sales_funnel_leads_clean[region]) = "Jakarta", "#E8833A",</w:t>
            </w:r>
          </w:p>
          <w:p>
            <w:pPr>
              <w:spacing w:after="0" w:line="260"/>
            </w:pPr>
            <w:r>
              <w:rPr>
                <w:rFonts w:ascii="Consolas" w:cs="Consolas" w:eastAsia="Consolas" w:hAnsi="Consolas"/>
                <w:color w:val="1B1B1B"/>
                <w:sz w:val="19"/>
                <w:szCs w:val="19"/>
              </w:rPr>
              <w:t xml:space="preserve">    [Region N] &lt; 15, "#D9D9D9",</w:t>
            </w:r>
          </w:p>
          <w:p>
            <w:pPr>
              <w:spacing w:after="0" w:line="260"/>
            </w:pPr>
            <w:r>
              <w:rPr>
                <w:rFonts w:ascii="Consolas" w:cs="Consolas" w:eastAsia="Consolas" w:hAnsi="Consolas"/>
                <w:color w:val="1B1B1B"/>
                <w:sz w:val="19"/>
                <w:szCs w:val="19"/>
              </w:rPr>
              <w:t xml:space="preserve">    "#B8C4CE"</w:t>
            </w:r>
          </w:p>
          <w:p>
            <w:pPr>
              <w:spacing w:after="0" w:line="260"/>
            </w:pPr>
            <w:r>
              <w:rPr>
                <w:rFonts w:ascii="Consolas" w:cs="Consolas" w:eastAsia="Consolas" w:hAnsi="Consolas"/>
                <w:color w:val="1B1B1B"/>
                <w:sz w:val="19"/>
                <w:szCs w:val="19"/>
              </w:rPr>
              <w:t xml:space="preserve">)</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Region Label = </w:t>
            </w:r>
          </w:p>
          <w:p>
            <w:pPr>
              <w:spacing w:after="0" w:line="260"/>
            </w:pPr>
            <w:r>
              <w:rPr>
                <w:rFonts w:ascii="Consolas" w:cs="Consolas" w:eastAsia="Consolas" w:hAnsi="Consolas"/>
                <w:color w:val="1B1B1B"/>
                <w:sz w:val="19"/>
                <w:szCs w:val="19"/>
              </w:rPr>
              <w:t xml:space="preserve">sales_funnel_leads_clean[region] &amp; " (n=" &amp;</w:t>
            </w:r>
          </w:p>
          <w:p>
            <w:pPr>
              <w:spacing w:after="0" w:line="260"/>
            </w:pPr>
            <w:r>
              <w:rPr>
                <w:rFonts w:ascii="Consolas" w:cs="Consolas" w:eastAsia="Consolas" w:hAnsi="Consolas"/>
                <w:color w:val="1B1B1B"/>
                <w:sz w:val="19"/>
                <w:szCs w:val="19"/>
              </w:rPr>
              <w:t xml:space="preserve">CALCULATE(</w:t>
            </w:r>
          </w:p>
          <w:p>
            <w:pPr>
              <w:spacing w:after="0" w:line="260"/>
            </w:pPr>
            <w:r>
              <w:rPr>
                <w:rFonts w:ascii="Consolas" w:cs="Consolas" w:eastAsia="Consolas" w:hAnsi="Consolas"/>
                <w:color w:val="1B1B1B"/>
                <w:sz w:val="19"/>
                <w:szCs w:val="19"/>
              </w:rPr>
              <w:t xml:space="preserve">    COUNTROWS(sales_funnel_leads_clean),</w:t>
            </w:r>
          </w:p>
          <w:p>
            <w:pPr>
              <w:spacing w:after="0" w:line="260"/>
            </w:pPr>
            <w:r>
              <w:rPr>
                <w:rFonts w:ascii="Consolas" w:cs="Consolas" w:eastAsia="Consolas" w:hAnsi="Consolas"/>
                <w:color w:val="1B1B1B"/>
                <w:sz w:val="19"/>
                <w:szCs w:val="19"/>
              </w:rPr>
              <w:t xml:space="preserve">    ALLEXCEPT(sales_funnel_leads_clean, sales_funnel_leads_clean[region]),</w:t>
            </w:r>
          </w:p>
          <w:p>
            <w:pPr>
              <w:spacing w:after="0" w:line="260"/>
            </w:pPr>
            <w:r>
              <w:rPr>
                <w:rFonts w:ascii="Consolas" w:cs="Consolas" w:eastAsia="Consolas" w:hAnsi="Consolas"/>
                <w:color w:val="1B1B1B"/>
                <w:sz w:val="19"/>
                <w:szCs w:val="19"/>
              </w:rPr>
              <w:t xml:space="preserve">    sales_funnel_leads_clean[current_stage] IN {"Closed Won", "Closed Lost"}</w:t>
            </w:r>
          </w:p>
          <w:p>
            <w:pPr>
              <w:spacing w:after="0" w:line="260"/>
            </w:pPr>
            <w:r>
              <w:rPr>
                <w:rFonts w:ascii="Consolas" w:cs="Consolas" w:eastAsia="Consolas" w:hAnsi="Consolas"/>
                <w:color w:val="1B1B1B"/>
                <w:sz w:val="19"/>
                <w:szCs w:val="19"/>
              </w:rPr>
              <w:t xml:space="preserve">) &amp;</w:t>
            </w:r>
          </w:p>
          <w:p>
            <w:pPr>
              <w:spacing w:after="0" w:line="260"/>
            </w:pPr>
            <w:r>
              <w:rPr>
                <w:rFonts w:ascii="Consolas" w:cs="Consolas" w:eastAsia="Consolas" w:hAnsi="Consolas"/>
                <w:color w:val="1B1B1B"/>
                <w:sz w:val="19"/>
                <w:szCs w:val="19"/>
              </w:rPr>
              <w:t xml:space="preserve">IF(</w:t>
            </w:r>
          </w:p>
          <w:p>
            <w:pPr>
              <w:spacing w:after="0" w:line="260"/>
            </w:pPr>
            <w:r>
              <w:rPr>
                <w:rFonts w:ascii="Consolas" w:cs="Consolas" w:eastAsia="Consolas" w:hAnsi="Consolas"/>
                <w:color w:val="1B1B1B"/>
                <w:sz w:val="19"/>
                <w:szCs w:val="19"/>
              </w:rPr>
              <w:t xml:space="preserve">    CALCULATE(</w:t>
            </w:r>
          </w:p>
          <w:p>
            <w:pPr>
              <w:spacing w:after="0" w:line="260"/>
            </w:pPr>
            <w:r>
              <w:rPr>
                <w:rFonts w:ascii="Consolas" w:cs="Consolas" w:eastAsia="Consolas" w:hAnsi="Consolas"/>
                <w:color w:val="1B1B1B"/>
                <w:sz w:val="19"/>
                <w:szCs w:val="19"/>
              </w:rPr>
              <w:t xml:space="preserve">        COUNTROWS(sales_funnel_leads_clean),</w:t>
            </w:r>
          </w:p>
          <w:p>
            <w:pPr>
              <w:spacing w:after="0" w:line="260"/>
            </w:pPr>
            <w:r>
              <w:rPr>
                <w:rFonts w:ascii="Consolas" w:cs="Consolas" w:eastAsia="Consolas" w:hAnsi="Consolas"/>
                <w:color w:val="1B1B1B"/>
                <w:sz w:val="19"/>
                <w:szCs w:val="19"/>
              </w:rPr>
              <w:t xml:space="preserve">        ALLEXCEPT(sales_funnel_leads_clean, sales_funnel_leads_clean[region]),</w:t>
            </w:r>
          </w:p>
          <w:p>
            <w:pPr>
              <w:spacing w:after="0" w:line="260"/>
            </w:pPr>
            <w:r>
              <w:rPr>
                <w:rFonts w:ascii="Consolas" w:cs="Consolas" w:eastAsia="Consolas" w:hAnsi="Consolas"/>
                <w:color w:val="1B1B1B"/>
                <w:sz w:val="19"/>
                <w:szCs w:val="19"/>
              </w:rPr>
              <w:t xml:space="preserve">        sales_funnel_leads_clean[current_stage] IN {"Closed Won", "Closed Lost"}</w:t>
            </w:r>
          </w:p>
          <w:p>
            <w:pPr>
              <w:spacing w:after="0" w:line="260"/>
            </w:pPr>
            <w:r>
              <w:rPr>
                <w:rFonts w:ascii="Consolas" w:cs="Consolas" w:eastAsia="Consolas" w:hAnsi="Consolas"/>
                <w:color w:val="1B1B1B"/>
                <w:sz w:val="19"/>
                <w:szCs w:val="19"/>
              </w:rPr>
              <w:t xml:space="preserve">    ) &lt; 15,</w:t>
            </w:r>
          </w:p>
          <w:p>
            <w:pPr>
              <w:spacing w:after="0" w:line="260"/>
            </w:pPr>
            <w:r>
              <w:rPr>
                <w:rFonts w:ascii="Consolas" w:cs="Consolas" w:eastAsia="Consolas" w:hAnsi="Consolas"/>
                <w:color w:val="1B1B1B"/>
                <w:sz w:val="19"/>
                <w:szCs w:val="19"/>
              </w:rPr>
              <w:t xml:space="preserve">    " \u26A0)",</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w:t>
            </w:r>
          </w:p>
        </w:tc>
      </w:tr>
    </w:tbl>
    <w:p>
      <w:pPr>
        <w:spacing w:after="120"/>
        <w:jc w:val="left"/>
      </w:pPr>
      <w:r>
        <w:t xml:space="preserve">Catatan: karakter \u26A0 pada baris terakhir adalah kode unicode simbol peringatan (⚠). Jika DAX editor Anda tidak menerima escape unicode langsung, ketik ulang simbol ⚠ dengan cara copy-paste karakter tersebut langsung ke formula bar.</w:t>
      </w:r>
    </w:p>
    <w:p>
      <w:pPr>
        <w:pStyle w:val="Heading2"/>
        <w:spacing w:after="150" w:before="300"/>
      </w:pPr>
      <w:r>
        <w:t xml:space="preserve">6.2 Membuat Visual</w:t>
      </w:r>
    </w:p>
    <w:p>
      <w:pPr>
        <w:pStyle w:val="ListParagraph"/>
        <w:numPr>
          <w:ilvl w:val="0"/>
          <w:numId w:val="9"/>
        </w:numPr>
        <w:spacing w:after="100"/>
      </w:pPr>
      <w:r>
        <w:t xml:space="preserve">Di panel Visualizations, cari ikon 'Clustered column chart' — bar vertikal, biasanya ikon pertama di galeri (berbeda dari 'Clustered bar chart' yang dipakai di Chart 2 &amp; 3). Klik sekali untuk menambahkan ke kanvas.</w:t>
      </w:r>
    </w:p>
    <w:p>
      <w:pPr>
        <w:pStyle w:val="ListParagraph"/>
        <w:numPr>
          <w:ilvl w:val="0"/>
          <w:numId w:val="9"/>
        </w:numPr>
        <w:spacing w:after="100"/>
      </w:pPr>
      <w:r>
        <w:t xml:space="preserve">Buka tab 'Build visual'. Drag sales_funnel_leads_clean[Region Label] ke 'X-axis'.</w:t>
      </w:r>
    </w:p>
    <w:p>
      <w:pPr>
        <w:pStyle w:val="ListParagraph"/>
        <w:numPr>
          <w:ilvl w:val="0"/>
          <w:numId w:val="9"/>
        </w:numPr>
        <w:spacing w:after="100"/>
      </w:pPr>
      <w:r>
        <w:t xml:space="preserve">Drag measure [Avg Cycle (Closed)] ke 'Y-axis'.</w:t>
      </w:r>
    </w:p>
    <w:p>
      <w:pPr>
        <w:pStyle w:val="ListParagraph"/>
        <w:numPr>
          <w:ilvl w:val="0"/>
          <w:numId w:val="9"/>
        </w:numPr>
        <w:spacing w:after="100"/>
      </w:pPr>
      <w:r>
        <w:t xml:space="preserve">Tambahkan filter: region is not blank, dan current_stage is 'Closed Won' or 'Closed Lost' (lewat panel Filters on this visual).</w:t>
      </w:r>
    </w:p>
    <w:p>
      <w:pPr>
        <w:pStyle w:val="Heading2"/>
        <w:spacing w:after="150" w:before="300"/>
      </w:pPr>
      <w:r>
        <w:t xml:space="preserve">6.3 Sorting &amp; Warna</w:t>
      </w:r>
    </w:p>
    <w:p>
      <w:pPr>
        <w:pStyle w:val="ListParagraph"/>
        <w:numPr>
          <w:ilvl w:val="0"/>
          <w:numId w:val="1"/>
        </w:numPr>
        <w:spacing w:after="80"/>
      </w:pPr>
      <w:r>
        <w:t xml:space="preserve">Sort: klik '...' pada visual → Sort by [Avg Cycle (Closed)] → Sort descending, agar urutan sama seperti versi matplotlib (dari cycle terlama ke tercepat).</w:t>
      </w:r>
    </w:p>
    <w:p>
      <w:pPr>
        <w:pStyle w:val="ListParagraph"/>
        <w:numPr>
          <w:ilvl w:val="0"/>
          <w:numId w:val="1"/>
        </w:numPr>
        <w:spacing w:after="80"/>
      </w:pPr>
      <w:r>
        <w:t xml:space="preserve">Format visual → 'Columns' → 'Colors' → Format style: 'Field value' → pilih measure [Bar Color (Region)].</w:t>
      </w:r>
    </w:p>
    <w:p>
      <w:pPr>
        <w:pStyle w:val="Heading2"/>
        <w:spacing w:after="150" w:before="300"/>
      </w:pPr>
      <w:r>
        <w:t xml:space="preserve">6.4 Garis Rata-rata Nasional</w:t>
      </w:r>
    </w:p>
    <w:p>
      <w:pPr>
        <w:spacing w:after="120"/>
        <w:jc w:val="left"/>
      </w:pPr>
      <w:r>
        <w:t xml:space="preserve">Sama seperti Chart 2 bagian 4.6: Format visual → scroll ke 'Analytics' → 'Constant line' → '+ Add' → klik ikon fx pada kotak Value → pilih Field → measure [National Avg Cycle] → atur warna Gray dashed, aktifkan Data label pada garis.</w:t>
      </w:r>
    </w:p>
    <w:p>
      <w:pPr>
        <w:pStyle w:val="Heading2"/>
        <w:spacing w:after="150" w:before="300"/>
      </w:pPr>
      <w:r>
        <w:t xml:space="preserve">6.5 Data Label &amp; Card Header</w:t>
      </w:r>
    </w:p>
    <w:p>
      <w:pPr>
        <w:pStyle w:val="ListParagraph"/>
        <w:numPr>
          <w:ilvl w:val="0"/>
          <w:numId w:val="1"/>
        </w:numPr>
        <w:spacing w:after="80"/>
      </w:pPr>
      <w:r>
        <w:t xml:space="preserve">Format visual → 'Data labels' → On, posisi 'Outside end', format angka 1 desimal.</w:t>
      </w:r>
    </w:p>
    <w:p>
      <w:pPr>
        <w:pStyle w:val="ListParagraph"/>
        <w:numPr>
          <w:ilvl w:val="0"/>
          <w:numId w:val="1"/>
        </w:numPr>
        <w:spacing w:after="80"/>
      </w:pPr>
      <w:r>
        <w:t xml:space="preserve">Card header via Text Box: judul "Sales Cycle Length per Wilayah: Jakarta 2x Lebih Lambat dari Medan/Semarang", subtitle menjelaskan bahwa ⚠ = sample kecil (n&lt;15).</w:t>
      </w:r>
    </w:p>
    <w:p>
      <w:pPr>
        <w:pStyle w:val="ListParagraph"/>
        <w:numPr>
          <w:ilvl w:val="0"/>
          <w:numId w:val="1"/>
        </w:numPr>
        <w:spacing w:after="80"/>
      </w:pPr>
      <w:r>
        <w:t xml:space="preserve">Callout amber di dekat bar Jakarta: Text Box kecil "Sample besar (n=39) &amp; lambat — kemungkinan deal size lebih besar", border amber, fill krem muda, diposisikan drag manual di atas bar Jakarta.</w:t>
      </w:r>
    </w:p>
    <w:p>
      <w:r>
        <w:br w:type="page"/>
      </w:r>
    </w:p>
    <w:p>
      <w:pPr>
        <w:pStyle w:val="Heading1"/>
        <w:pBdr>
          <w:bottom w:val="single" w:color="1B3A5C" w:sz="12" w:space="4"/>
        </w:pBdr>
        <w:spacing w:after="200" w:before="400"/>
      </w:pPr>
      <w:r>
        <w:t xml:space="preserve">7. Chart 5 — Lost Reason Breakdown</w:t>
      </w:r>
    </w:p>
    <w:tbl>
      <w:tblPr>
        <w:tblW w:type="pct" w:w="100%"/>
        <w:tblBorders>
          <w:top w:val="single" w:color="1B3A5C" w:sz="4"/>
          <w:left w:val="single" w:color="1B3A5C" w:sz="4"/>
          <w:bottom w:val="single" w:color="1B3A5C" w:sz="4"/>
          <w:right w:val="single" w:color="1B3A5C" w:sz="4"/>
          <w:insideH w:val="single" w:color="auto" w:sz="4"/>
          <w:insideV w:val="single" w:color="auto" w:sz="4"/>
        </w:tblBorders>
      </w:tblPr>
      <w:tblGrid>
        <w:gridCol w:w="100"/>
      </w:tblGrid>
      <w:tr>
        <w:tc>
          <w:tcPr>
            <w:tcW w:type="pct" w:w="100%"/>
            <w:shd w:fill="EAF0F6" w:val="clear"/>
            <w:tcMar>
              <w:top w:type="dxa" w:w="120"/>
              <w:left w:type="dxa" w:w="150"/>
              <w:bottom w:type="dxa" w:w="120"/>
              <w:right w:type="dxa" w:w="150"/>
            </w:tcMar>
          </w:tcPr>
          <w:p>
            <w:pPr>
              <w:spacing w:after="0"/>
            </w:pPr>
            <w:r>
              <w:rPr>
                <w:i/>
                <w:iCs/>
                <w:sz w:val="20"/>
                <w:szCs w:val="20"/>
              </w:rPr>
              <w:t xml:space="preserve">Tujuan chart: horizontal bar chart (pareto-style) jumlah &amp; persentase lost reason (dari deal yang punya alasan tercatat), highlight 'Chose competitor' sebagai preventable, plus catatan data hygiene 34% tanpa alasan.</w:t>
            </w:r>
          </w:p>
        </w:tc>
      </w:tr>
    </w:tbl>
    <w:p>
      <w:pPr>
        <w:spacing w:after="100"/>
      </w:pPr>
    </w:p>
    <w:p>
      <w:pPr>
        <w:pStyle w:val="Heading2"/>
        <w:spacing w:after="150" w:before="300"/>
      </w:pPr>
      <w:r>
        <w:t xml:space="preserve">7.1 Data &amp; DAX yang Dibutuhkan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0" w:val="clear"/>
            <w:tcMar>
              <w:top w:type="dxa" w:w="120"/>
              <w:left w:type="dxa" w:w="150"/>
              <w:bottom w:type="dxa" w:w="120"/>
              <w:right w:type="dxa" w:w="150"/>
            </w:tcMar>
          </w:tcPr>
          <w:p>
            <w:pPr>
              <w:spacing w:after="0" w:line="260"/>
            </w:pPr>
            <w:r>
              <w:rPr>
                <w:rFonts w:ascii="Consolas" w:cs="Consolas" w:eastAsia="Consolas" w:hAnsi="Consolas"/>
                <w:color w:val="1B1B1B"/>
                <w:sz w:val="19"/>
                <w:szCs w:val="19"/>
              </w:rPr>
              <w:t xml:space="preserve">Total Lost = </w:t>
            </w:r>
          </w:p>
          <w:p>
            <w:pPr>
              <w:spacing w:after="0" w:line="260"/>
            </w:pPr>
            <w:r>
              <w:rPr>
                <w:rFonts w:ascii="Consolas" w:cs="Consolas" w:eastAsia="Consolas" w:hAnsi="Consolas"/>
                <w:color w:val="1B1B1B"/>
                <w:sz w:val="19"/>
                <w:szCs w:val="19"/>
              </w:rPr>
              <w:t xml:space="preserve">CALCULATE(</w:t>
            </w:r>
          </w:p>
          <w:p>
            <w:pPr>
              <w:spacing w:after="0" w:line="260"/>
            </w:pPr>
            <w:r>
              <w:rPr>
                <w:rFonts w:ascii="Consolas" w:cs="Consolas" w:eastAsia="Consolas" w:hAnsi="Consolas"/>
                <w:color w:val="1B1B1B"/>
                <w:sz w:val="19"/>
                <w:szCs w:val="19"/>
              </w:rPr>
              <w:t xml:space="preserve">    COUNTROWS(sales_funnel_leads_clean),</w:t>
            </w:r>
          </w:p>
          <w:p>
            <w:pPr>
              <w:spacing w:after="0" w:line="260"/>
            </w:pPr>
            <w:r>
              <w:rPr>
                <w:rFonts w:ascii="Consolas" w:cs="Consolas" w:eastAsia="Consolas" w:hAnsi="Consolas"/>
                <w:color w:val="1B1B1B"/>
                <w:sz w:val="19"/>
                <w:szCs w:val="19"/>
              </w:rPr>
              <w:t xml:space="preserve">    sales_funnel_leads_clean[current_stage] = "Closed Lost"</w:t>
            </w:r>
          </w:p>
          <w:p>
            <w:pPr>
              <w:spacing w:after="0" w:line="260"/>
            </w:pPr>
            <w:r>
              <w:rPr>
                <w:rFonts w:ascii="Consolas" w:cs="Consolas" w:eastAsia="Consolas" w:hAnsi="Consolas"/>
                <w:color w:val="1B1B1B"/>
                <w:sz w:val="19"/>
                <w:szCs w:val="19"/>
              </w:rPr>
              <w:t xml:space="preserve">)</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Total Lost With Reason = </w:t>
            </w:r>
          </w:p>
          <w:p>
            <w:pPr>
              <w:spacing w:after="0" w:line="260"/>
            </w:pPr>
            <w:r>
              <w:rPr>
                <w:rFonts w:ascii="Consolas" w:cs="Consolas" w:eastAsia="Consolas" w:hAnsi="Consolas"/>
                <w:color w:val="1B1B1B"/>
                <w:sz w:val="19"/>
                <w:szCs w:val="19"/>
              </w:rPr>
              <w:t xml:space="preserve">CALCULATE(</w:t>
            </w:r>
          </w:p>
          <w:p>
            <w:pPr>
              <w:spacing w:after="0" w:line="260"/>
            </w:pPr>
            <w:r>
              <w:rPr>
                <w:rFonts w:ascii="Consolas" w:cs="Consolas" w:eastAsia="Consolas" w:hAnsi="Consolas"/>
                <w:color w:val="1B1B1B"/>
                <w:sz w:val="19"/>
                <w:szCs w:val="19"/>
              </w:rPr>
              <w:t xml:space="preserve">    COUNTROWS(sales_funnel_leads_clean),</w:t>
            </w:r>
          </w:p>
          <w:p>
            <w:pPr>
              <w:spacing w:after="0" w:line="260"/>
            </w:pPr>
            <w:r>
              <w:rPr>
                <w:rFonts w:ascii="Consolas" w:cs="Consolas" w:eastAsia="Consolas" w:hAnsi="Consolas"/>
                <w:color w:val="1B1B1B"/>
                <w:sz w:val="19"/>
                <w:szCs w:val="19"/>
              </w:rPr>
              <w:t xml:space="preserve">    sales_funnel_leads_clean[current_stage] = "Closed Lost",</w:t>
            </w:r>
          </w:p>
          <w:p>
            <w:pPr>
              <w:spacing w:after="0" w:line="260"/>
            </w:pPr>
            <w:r>
              <w:rPr>
                <w:rFonts w:ascii="Consolas" w:cs="Consolas" w:eastAsia="Consolas" w:hAnsi="Consolas"/>
                <w:color w:val="1B1B1B"/>
                <w:sz w:val="19"/>
                <w:szCs w:val="19"/>
              </w:rPr>
              <w:t xml:space="preserve">    NOT ISBLANK(sales_funnel_leads_clean[lost_reason])</w:t>
            </w:r>
          </w:p>
          <w:p>
            <w:pPr>
              <w:spacing w:after="0" w:line="260"/>
            </w:pPr>
            <w:r>
              <w:rPr>
                <w:rFonts w:ascii="Consolas" w:cs="Consolas" w:eastAsia="Consolas" w:hAnsi="Consolas"/>
                <w:color w:val="1B1B1B"/>
                <w:sz w:val="19"/>
                <w:szCs w:val="19"/>
              </w:rPr>
              <w:t xml:space="preserve">)</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Reason Count = </w:t>
            </w:r>
          </w:p>
          <w:p>
            <w:pPr>
              <w:spacing w:after="0" w:line="260"/>
            </w:pPr>
            <w:r>
              <w:rPr>
                <w:rFonts w:ascii="Consolas" w:cs="Consolas" w:eastAsia="Consolas" w:hAnsi="Consolas"/>
                <w:color w:val="1B1B1B"/>
                <w:sz w:val="19"/>
                <w:szCs w:val="19"/>
              </w:rPr>
              <w:t xml:space="preserve">CALCULATE(</w:t>
            </w:r>
          </w:p>
          <w:p>
            <w:pPr>
              <w:spacing w:after="0" w:line="260"/>
            </w:pPr>
            <w:r>
              <w:rPr>
                <w:rFonts w:ascii="Consolas" w:cs="Consolas" w:eastAsia="Consolas" w:hAnsi="Consolas"/>
                <w:color w:val="1B1B1B"/>
                <w:sz w:val="19"/>
                <w:szCs w:val="19"/>
              </w:rPr>
              <w:t xml:space="preserve">    COUNTROWS(sales_funnel_leads_clean),</w:t>
            </w:r>
          </w:p>
          <w:p>
            <w:pPr>
              <w:spacing w:after="0" w:line="260"/>
            </w:pPr>
            <w:r>
              <w:rPr>
                <w:rFonts w:ascii="Consolas" w:cs="Consolas" w:eastAsia="Consolas" w:hAnsi="Consolas"/>
                <w:color w:val="1B1B1B"/>
                <w:sz w:val="19"/>
                <w:szCs w:val="19"/>
              </w:rPr>
              <w:t xml:space="preserve">    sales_funnel_leads_clean[current_stage] = "Closed Lost"</w:t>
            </w:r>
          </w:p>
          <w:p>
            <w:pPr>
              <w:spacing w:after="0" w:line="260"/>
            </w:pPr>
            <w:r>
              <w:rPr>
                <w:rFonts w:ascii="Consolas" w:cs="Consolas" w:eastAsia="Consolas" w:hAnsi="Consolas"/>
                <w:color w:val="1B1B1B"/>
                <w:sz w:val="19"/>
                <w:szCs w:val="19"/>
              </w:rPr>
              <w:t xml:space="preserve">)</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Reason Pct = DIVIDE([Reason Count], [Total Lost With Reason])</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Pct No Reason = </w:t>
            </w:r>
          </w:p>
          <w:p>
            <w:pPr>
              <w:spacing w:after="0" w:line="260"/>
            </w:pPr>
            <w:r>
              <w:rPr>
                <w:rFonts w:ascii="Consolas" w:cs="Consolas" w:eastAsia="Consolas" w:hAnsi="Consolas"/>
                <w:color w:val="1B1B1B"/>
                <w:sz w:val="19"/>
                <w:szCs w:val="19"/>
              </w:rPr>
              <w:t xml:space="preserve">VAR NoReason = [Total Lost] - [Total Lost With Reason]</w:t>
            </w:r>
          </w:p>
          <w:p>
            <w:pPr>
              <w:spacing w:after="0" w:line="260"/>
            </w:pPr>
            <w:r>
              <w:rPr>
                <w:rFonts w:ascii="Consolas" w:cs="Consolas" w:eastAsia="Consolas" w:hAnsi="Consolas"/>
                <w:color w:val="1B1B1B"/>
                <w:sz w:val="19"/>
                <w:szCs w:val="19"/>
              </w:rPr>
              <w:t xml:space="preserve">RETURN DIVIDE(NoReason, [Total Lost])</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Bar Color (Reason) = </w:t>
            </w:r>
          </w:p>
          <w:p>
            <w:pPr>
              <w:spacing w:after="0" w:line="260"/>
            </w:pPr>
            <w:r>
              <w:rPr>
                <w:rFonts w:ascii="Consolas" w:cs="Consolas" w:eastAsia="Consolas" w:hAnsi="Consolas"/>
                <w:color w:val="1B1B1B"/>
                <w:sz w:val="19"/>
                <w:szCs w:val="19"/>
              </w:rPr>
              <w:t xml:space="preserve">IF(</w:t>
            </w:r>
          </w:p>
          <w:p>
            <w:pPr>
              <w:spacing w:after="0" w:line="260"/>
            </w:pPr>
            <w:r>
              <w:rPr>
                <w:rFonts w:ascii="Consolas" w:cs="Consolas" w:eastAsia="Consolas" w:hAnsi="Consolas"/>
                <w:color w:val="1B1B1B"/>
                <w:sz w:val="19"/>
                <w:szCs w:val="19"/>
              </w:rPr>
              <w:t xml:space="preserve">    SELECTEDVALUE(sales_funnel_leads_clean[lost_reason]) = "Chose competitor",</w:t>
            </w:r>
          </w:p>
          <w:p>
            <w:pPr>
              <w:spacing w:after="0" w:line="260"/>
            </w:pPr>
            <w:r>
              <w:rPr>
                <w:rFonts w:ascii="Consolas" w:cs="Consolas" w:eastAsia="Consolas" w:hAnsi="Consolas"/>
                <w:color w:val="1B1B1B"/>
                <w:sz w:val="19"/>
                <w:szCs w:val="19"/>
              </w:rPr>
              <w:t xml:space="preserve">    "#E8833A",</w:t>
            </w:r>
          </w:p>
          <w:p>
            <w:pPr>
              <w:spacing w:after="0" w:line="260"/>
            </w:pPr>
            <w:r>
              <w:rPr>
                <w:rFonts w:ascii="Consolas" w:cs="Consolas" w:eastAsia="Consolas" w:hAnsi="Consolas"/>
                <w:color w:val="1B1B1B"/>
                <w:sz w:val="19"/>
                <w:szCs w:val="19"/>
              </w:rPr>
              <w:t xml:space="preserve">    "#B8C4CE"</w:t>
            </w:r>
          </w:p>
          <w:p>
            <w:pPr>
              <w:spacing w:after="0" w:line="260"/>
            </w:pPr>
            <w:r>
              <w:rPr>
                <w:rFonts w:ascii="Consolas" w:cs="Consolas" w:eastAsia="Consolas" w:hAnsi="Consolas"/>
                <w:color w:val="1B1B1B"/>
                <w:sz w:val="19"/>
                <w:szCs w:val="19"/>
              </w:rPr>
              <w:t xml:space="preserve">)</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Reason Label = </w:t>
            </w:r>
          </w:p>
          <w:p>
            <w:pPr>
              <w:spacing w:after="0" w:line="260"/>
            </w:pPr>
            <w:r>
              <w:rPr>
                <w:rFonts w:ascii="Consolas" w:cs="Consolas" w:eastAsia="Consolas" w:hAnsi="Consolas"/>
                <w:color w:val="1B1B1B"/>
                <w:sz w:val="19"/>
                <w:szCs w:val="19"/>
              </w:rPr>
              <w:t xml:space="preserve">sales_funnel_leads_clean[lost_reason] &amp;</w:t>
            </w:r>
          </w:p>
          <w:p>
            <w:pPr>
              <w:spacing w:after="0" w:line="260"/>
            </w:pPr>
            <w:r>
              <w:rPr>
                <w:rFonts w:ascii="Consolas" w:cs="Consolas" w:eastAsia="Consolas" w:hAnsi="Consolas"/>
                <w:color w:val="1B1B1B"/>
                <w:sz w:val="19"/>
                <w:szCs w:val="19"/>
              </w:rPr>
              <w:t xml:space="preserve">" (" &amp; FORMAT([Reason Pct], "0.0%") &amp; ")"</w:t>
            </w:r>
          </w:p>
        </w:tc>
      </w:tr>
    </w:tbl>
    <w:p>
      <w:pPr>
        <w:pStyle w:val="Heading2"/>
        <w:spacing w:after="150" w:before="300"/>
      </w:pPr>
      <w:r>
        <w:t xml:space="preserve">7.2 Membuat Visual</w:t>
      </w:r>
    </w:p>
    <w:p>
      <w:pPr>
        <w:pStyle w:val="ListParagraph"/>
        <w:numPr>
          <w:ilvl w:val="0"/>
          <w:numId w:val="10"/>
        </w:numPr>
        <w:spacing w:after="100"/>
      </w:pPr>
      <w:r>
        <w:t xml:space="preserve">Tambahkan visual 'Clustered bar chart' (ikon sama seperti Chart 2 &amp; 3) ke kanvas kosong.</w:t>
      </w:r>
    </w:p>
    <w:p>
      <w:pPr>
        <w:pStyle w:val="ListParagraph"/>
        <w:numPr>
          <w:ilvl w:val="0"/>
          <w:numId w:val="10"/>
        </w:numPr>
        <w:spacing w:after="100"/>
      </w:pPr>
      <w:r>
        <w:t xml:space="preserve">Buka tab 'Build visual'. Drag sales_funnel_leads_clean[Reason Label] ke 'Y-axis'.</w:t>
      </w:r>
    </w:p>
    <w:p>
      <w:pPr>
        <w:pStyle w:val="ListParagraph"/>
        <w:numPr>
          <w:ilvl w:val="0"/>
          <w:numId w:val="10"/>
        </w:numPr>
        <w:spacing w:after="100"/>
      </w:pPr>
      <w:r>
        <w:t xml:space="preserve">Drag measure [Reason Count] ke 'X-axis'.</w:t>
      </w:r>
    </w:p>
    <w:p>
      <w:pPr>
        <w:pStyle w:val="ListParagraph"/>
        <w:numPr>
          <w:ilvl w:val="0"/>
          <w:numId w:val="10"/>
        </w:numPr>
        <w:spacing w:after="100"/>
      </w:pPr>
      <w:r>
        <w:t xml:space="preserve">Filter panel: current_stage is 'Closed Lost', dan lost_reason is not blank.</w:t>
      </w:r>
    </w:p>
    <w:p>
      <w:pPr>
        <w:pStyle w:val="Heading2"/>
        <w:spacing w:after="150" w:before="300"/>
      </w:pPr>
      <w:r>
        <w:t xml:space="preserve">7.3 Sorting &amp; Warna</w:t>
      </w:r>
    </w:p>
    <w:p>
      <w:pPr>
        <w:pStyle w:val="ListParagraph"/>
        <w:numPr>
          <w:ilvl w:val="0"/>
          <w:numId w:val="1"/>
        </w:numPr>
        <w:spacing w:after="80"/>
      </w:pPr>
      <w:r>
        <w:t xml:space="preserve">Sort: '...' pada visual → Sort by [Reason Count] → Sort descending, menghasilkan urutan pareto dari terbesar ke terkecil.</w:t>
      </w:r>
    </w:p>
    <w:p>
      <w:pPr>
        <w:pStyle w:val="ListParagraph"/>
        <w:numPr>
          <w:ilvl w:val="0"/>
          <w:numId w:val="1"/>
        </w:numPr>
        <w:spacing w:after="80"/>
      </w:pPr>
      <w:r>
        <w:t xml:space="preserve">Format visual → 'Columns' → 'Colors' → Format style: 'Field value' → pilih measure [Bar Color (Reason)].</w:t>
      </w:r>
    </w:p>
    <w:p>
      <w:pPr>
        <w:pStyle w:val="ListParagraph"/>
        <w:numPr>
          <w:ilvl w:val="0"/>
          <w:numId w:val="1"/>
        </w:numPr>
        <w:spacing w:after="80"/>
      </w:pPr>
      <w:r>
        <w:t xml:space="preserve">Data labels → On, posisi 'Outside end'. Karena label default hanya menampilkan angka dari field Values (Reason Count), persentase sudah otomatis ikut tampil lewat kategori axis (Reason Label sudah memuat '(28.6%)'); alternatifnya, biarkan Data Label menampilkan Reason Count polos dan andalkan Reason Label pada axis untuk menyertakan persentase — ini pendekatan paling stabil karena Power BI bar/column chart standar tidak mendukung 2 teks berbeda (angka absolut + persen) sekaligus dalam satu data label bawaan.</w:t>
      </w:r>
    </w:p>
    <w:p>
      <w:pPr>
        <w:pStyle w:val="Heading2"/>
        <w:spacing w:after="150" w:before="300"/>
      </w:pPr>
      <w:r>
        <w:t xml:space="preserve">7.4 Kotak Data Hygiene Warning</w:t>
      </w:r>
    </w:p>
    <w:p>
      <w:pPr>
        <w:spacing w:after="120"/>
        <w:jc w:val="left"/>
      </w:pPr>
      <w:r>
        <w:t xml:space="preserve">Tambahkan Text Box terpisah (Insert ribbon → Text box) berisi teks "⚠ 34% Closed Lost (22 dari 64) TIDAK punya lost_reason tercatat — data hygiene issue". Atur Fill color kotak menjadi merah muda pucat (#FDECEA) dan Border color merah (#C0392B) tebal 1.5pt lewat panel Format text box bagian 'Shape'/'Effects'. Posisikan di bagian atas kanvas, di bawah subtitle card header dan di atas bar chart, agar terlihat sebagai peringatan terpisah dari insight utama.</w:t>
      </w:r>
    </w:p>
    <w:p>
      <w:pPr>
        <w:spacing w:after="120"/>
        <w:jc w:val="left"/>
      </w:pPr>
      <w:r>
        <w:t xml:space="preserve">Untuk membuat nilai 34% dan 22/64 otomatis mengikuti data (bukan angka statis yang diketik manual), Anda bisa mengganti isi Text Box dengan sebuah Card visual kecil yang menampilkan measure [Pct No Reason] terpisah, diletakkan bersebelahan dengan Text Box static, atau — cara paling rapi — buat measure teks gabungan: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0" w:val="clear"/>
            <w:tcMar>
              <w:top w:type="dxa" w:w="120"/>
              <w:left w:type="dxa" w:w="150"/>
              <w:bottom w:type="dxa" w:w="120"/>
              <w:right w:type="dxa" w:w="150"/>
            </w:tcMar>
          </w:tcPr>
          <w:p>
            <w:pPr>
              <w:spacing w:after="0" w:line="260"/>
            </w:pPr>
            <w:r>
              <w:rPr>
                <w:rFonts w:ascii="Consolas" w:cs="Consolas" w:eastAsia="Consolas" w:hAnsi="Consolas"/>
                <w:color w:val="1B1B1B"/>
                <w:sz w:val="19"/>
                <w:szCs w:val="19"/>
              </w:rPr>
              <w:t xml:space="preserve">Data Hygiene Warning = </w:t>
            </w:r>
          </w:p>
          <w:p>
            <w:pPr>
              <w:spacing w:after="0" w:line="260"/>
            </w:pPr>
            <w:r>
              <w:rPr>
                <w:rFonts w:ascii="Consolas" w:cs="Consolas" w:eastAsia="Consolas" w:hAnsi="Consolas"/>
                <w:color w:val="1B1B1B"/>
                <w:sz w:val="19"/>
                <w:szCs w:val="19"/>
              </w:rPr>
              <w:t xml:space="preserve">VAR NoReason = [Total Lost] - [Total Lost With Reason]</w:t>
            </w:r>
          </w:p>
          <w:p>
            <w:pPr>
              <w:spacing w:after="0" w:line="260"/>
            </w:pPr>
            <w:r>
              <w:rPr>
                <w:rFonts w:ascii="Consolas" w:cs="Consolas" w:eastAsia="Consolas" w:hAnsi="Consolas"/>
                <w:color w:val="1B1B1B"/>
                <w:sz w:val="19"/>
                <w:szCs w:val="19"/>
              </w:rPr>
              <w:t xml:space="preserve">RETURN</w:t>
            </w:r>
          </w:p>
          <w:p>
            <w:pPr>
              <w:spacing w:after="0" w:line="260"/>
            </w:pPr>
            <w:r>
              <w:rPr>
                <w:rFonts w:ascii="Consolas" w:cs="Consolas" w:eastAsia="Consolas" w:hAnsi="Consolas"/>
                <w:color w:val="1B1B1B"/>
                <w:sz w:val="19"/>
                <w:szCs w:val="19"/>
              </w:rPr>
              <w:t xml:space="preserve">"\u26A0 " &amp; FORMAT([Pct No Reason], "0%") &amp; " Closed Lost (" &amp;</w:t>
            </w:r>
          </w:p>
          <w:p>
            <w:pPr>
              <w:spacing w:after="0" w:line="260"/>
            </w:pPr>
            <w:r>
              <w:rPr>
                <w:rFonts w:ascii="Consolas" w:cs="Consolas" w:eastAsia="Consolas" w:hAnsi="Consolas"/>
                <w:color w:val="1B1B1B"/>
                <w:sz w:val="19"/>
                <w:szCs w:val="19"/>
              </w:rPr>
              <w:t xml:space="preserve">NoReason &amp; " dari " &amp; [Total Lost] &amp;</w:t>
            </w:r>
          </w:p>
          <w:p>
            <w:pPr>
              <w:spacing w:after="0" w:line="260"/>
            </w:pPr>
            <w:r>
              <w:rPr>
                <w:rFonts w:ascii="Consolas" w:cs="Consolas" w:eastAsia="Consolas" w:hAnsi="Consolas"/>
                <w:color w:val="1B1B1B"/>
                <w:sz w:val="19"/>
                <w:szCs w:val="19"/>
              </w:rPr>
              <w:t xml:space="preserve">") TIDAK punya lost_reason tercatat"</w:t>
            </w:r>
          </w:p>
        </w:tc>
      </w:tr>
    </w:tbl>
    <w:p>
      <w:pPr>
        <w:spacing w:after="120"/>
        <w:jc w:val="left"/>
      </w:pPr>
      <w:r>
        <w:t xml:space="preserve">lalu tampilkan measure ini lewat visual 'Card' (ikon kotak dengan satu angka besar di tengah, cari di galeri Visualizations) yang diposisikan menggantikan Text Box statis — sehingga otomatis update jika data berubah.</w:t>
      </w:r>
    </w:p>
    <w:p>
      <w:pPr>
        <w:pStyle w:val="Heading2"/>
        <w:spacing w:after="150" w:before="300"/>
      </w:pPr>
      <w:r>
        <w:t xml:space="preserve">7.5 Card Header</w:t>
      </w:r>
    </w:p>
    <w:p>
      <w:pPr>
        <w:spacing w:after="120"/>
        <w:jc w:val="left"/>
      </w:pPr>
      <w:r>
        <w:t xml:space="preserve">Text Box judul "Alasan Closed Lost: 'Chose Competitor' Paling Berpotensi Dicegah", subtitle "Dari 42 lost deal dengan alasan tercatat. Project cancelled (28.6%) &amp; Chose competitor (26.2%) mendominasi." — teknik sama seperti chart-chart sebelumnya.</w:t>
      </w:r>
    </w:p>
    <w:p>
      <w:r>
        <w:br w:type="page"/>
      </w:r>
    </w:p>
    <w:p>
      <w:pPr>
        <w:pStyle w:val="Heading1"/>
        <w:pBdr>
          <w:bottom w:val="single" w:color="1B3A5C" w:sz="12" w:space="4"/>
        </w:pBdr>
        <w:spacing w:after="200" w:before="400"/>
      </w:pPr>
      <w:r>
        <w:t xml:space="preserve">8. Lampiran A — Daftar Lengkap DAX Measures &amp; Kolom</w:t>
      </w:r>
    </w:p>
    <w:p>
      <w:pPr>
        <w:spacing w:after="120"/>
        <w:jc w:val="left"/>
      </w:pPr>
      <w:r>
        <w:t xml:space="preserve">Rekap semua calculated column, calculated table, dan measure yang dibuat di seluruh tutorial, dikelompokkan per chart, untuk memudahkan copy-paste ulang jika diperlukan.</w:t>
      </w:r>
    </w:p>
    <w:p>
      <w:pPr>
        <w:spacing w:after="100" w:before="240"/>
      </w:pPr>
      <w:r>
        <w:rPr>
          <w:b/>
          <w:bCs/>
          <w:color w:val="1B3A5C"/>
          <w:sz w:val="24"/>
          <w:szCs w:val="24"/>
        </w:rPr>
        <w:t xml:space="preserve">Kolom &amp; Tabel Umum (dipakai lintas chart)</w:t>
      </w:r>
    </w:p>
    <w:p>
      <w:pPr>
        <w:pStyle w:val="ListParagraph"/>
        <w:numPr>
          <w:ilvl w:val="0"/>
          <w:numId w:val="1"/>
        </w:numPr>
        <w:spacing w:after="80"/>
      </w:pPr>
      <w:r>
        <w:t xml:space="preserve">sales_funnel_leads_clean[StageOrder] — calculated column (Chart 1)</w:t>
      </w:r>
    </w:p>
    <w:p>
      <w:pPr>
        <w:pStyle w:val="ListParagraph"/>
        <w:numPr>
          <w:ilvl w:val="0"/>
          <w:numId w:val="1"/>
        </w:numPr>
        <w:spacing w:after="80"/>
      </w:pPr>
      <w:r>
        <w:t xml:space="preserve">sales_funnel_leads_clean[Cycle Days] — calculated column (Chart 4)</w:t>
      </w:r>
    </w:p>
    <w:p>
      <w:pPr>
        <w:pStyle w:val="ListParagraph"/>
        <w:numPr>
          <w:ilvl w:val="0"/>
          <w:numId w:val="1"/>
        </w:numPr>
        <w:spacing w:after="80"/>
      </w:pPr>
      <w:r>
        <w:t xml:space="preserve">sales_funnel_leads_clean[Rep Label], [Source Label], [Region Label], [Reason Label] — calculated column label gabungan nama + n/persen</w:t>
      </w:r>
    </w:p>
    <w:p>
      <w:pPr>
        <w:pStyle w:val="ListParagraph"/>
        <w:numPr>
          <w:ilvl w:val="0"/>
          <w:numId w:val="1"/>
        </w:numPr>
        <w:spacing w:after="80"/>
      </w:pPr>
      <w:r>
        <w:t xml:space="preserve">FunnelStages — calculated table (Chart 1), dengan kolom LeadsReached, PctOfTotal, SegmentColor</w:t>
      </w:r>
    </w:p>
    <w:p>
      <w:pPr>
        <w:spacing w:after="100" w:before="240"/>
      </w:pPr>
      <w:r>
        <w:rPr>
          <w:b/>
          <w:bCs/>
          <w:color w:val="1B3A5C"/>
          <w:sz w:val="24"/>
          <w:szCs w:val="24"/>
        </w:rPr>
        <w:t xml:space="preserve">Chart 1 — Funnel</w:t>
      </w:r>
    </w:p>
    <w:p>
      <w:pPr>
        <w:pStyle w:val="ListParagraph"/>
        <w:numPr>
          <w:ilvl w:val="0"/>
          <w:numId w:val="1"/>
        </w:numPr>
        <w:spacing w:after="80"/>
      </w:pPr>
      <w:r>
        <w:t xml:space="preserve">StageOrder (column)</w:t>
      </w:r>
    </w:p>
    <w:p>
      <w:pPr>
        <w:pStyle w:val="ListParagraph"/>
        <w:numPr>
          <w:ilvl w:val="0"/>
          <w:numId w:val="1"/>
        </w:numPr>
        <w:spacing w:after="80"/>
      </w:pPr>
      <w:r>
        <w:t xml:space="preserve">FunnelStages (table)</w:t>
      </w:r>
    </w:p>
    <w:p>
      <w:pPr>
        <w:pStyle w:val="ListParagraph"/>
        <w:numPr>
          <w:ilvl w:val="0"/>
          <w:numId w:val="1"/>
        </w:numPr>
        <w:spacing w:after="80"/>
      </w:pPr>
      <w:r>
        <w:t xml:space="preserve">LeadsReached, PctOfTotal, SegmentColor (column pada FunnelStages)</w:t>
      </w:r>
    </w:p>
    <w:p>
      <w:pPr>
        <w:spacing w:after="100" w:before="240"/>
      </w:pPr>
      <w:r>
        <w:rPr>
          <w:b/>
          <w:bCs/>
          <w:color w:val="1B3A5C"/>
          <w:sz w:val="24"/>
          <w:szCs w:val="24"/>
        </w:rPr>
        <w:t xml:space="preserve">Chart 2 — Win Rate per Rep</w:t>
      </w:r>
    </w:p>
    <w:p>
      <w:pPr>
        <w:pStyle w:val="ListParagraph"/>
        <w:numPr>
          <w:ilvl w:val="0"/>
          <w:numId w:val="1"/>
        </w:numPr>
        <w:spacing w:after="80"/>
      </w:pPr>
      <w:r>
        <w:t xml:space="preserve">Total Closed</w:t>
      </w:r>
    </w:p>
    <w:p>
      <w:pPr>
        <w:pStyle w:val="ListParagraph"/>
        <w:numPr>
          <w:ilvl w:val="0"/>
          <w:numId w:val="1"/>
        </w:numPr>
        <w:spacing w:after="80"/>
      </w:pPr>
      <w:r>
        <w:t xml:space="preserve">Total Won</w:t>
      </w:r>
    </w:p>
    <w:p>
      <w:pPr>
        <w:pStyle w:val="ListParagraph"/>
        <w:numPr>
          <w:ilvl w:val="0"/>
          <w:numId w:val="1"/>
        </w:numPr>
        <w:spacing w:after="80"/>
      </w:pPr>
      <w:r>
        <w:t xml:space="preserve">Win Rate %</w:t>
      </w:r>
    </w:p>
    <w:p>
      <w:pPr>
        <w:pStyle w:val="ListParagraph"/>
        <w:numPr>
          <w:ilvl w:val="0"/>
          <w:numId w:val="1"/>
        </w:numPr>
        <w:spacing w:after="80"/>
      </w:pPr>
      <w:r>
        <w:t xml:space="preserve">Team Avg Win Rate</w:t>
      </w:r>
    </w:p>
    <w:p>
      <w:pPr>
        <w:pStyle w:val="ListParagraph"/>
        <w:numPr>
          <w:ilvl w:val="0"/>
          <w:numId w:val="1"/>
        </w:numPr>
        <w:spacing w:after="80"/>
      </w:pPr>
      <w:r>
        <w:t xml:space="preserve">Rep Count Closed</w:t>
      </w:r>
    </w:p>
    <w:p>
      <w:pPr>
        <w:pStyle w:val="ListParagraph"/>
        <w:numPr>
          <w:ilvl w:val="0"/>
          <w:numId w:val="1"/>
        </w:numPr>
        <w:spacing w:after="80"/>
      </w:pPr>
      <w:r>
        <w:t xml:space="preserve">Win Rate Rank</w:t>
      </w:r>
    </w:p>
    <w:p>
      <w:pPr>
        <w:pStyle w:val="ListParagraph"/>
        <w:numPr>
          <w:ilvl w:val="0"/>
          <w:numId w:val="1"/>
        </w:numPr>
        <w:spacing w:after="80"/>
      </w:pPr>
      <w:r>
        <w:t xml:space="preserve">Bar Color (Rep)</w:t>
      </w:r>
    </w:p>
    <w:p>
      <w:pPr>
        <w:pStyle w:val="ListParagraph"/>
        <w:numPr>
          <w:ilvl w:val="0"/>
          <w:numId w:val="1"/>
        </w:numPr>
        <w:spacing w:after="80"/>
      </w:pPr>
      <w:r>
        <w:t xml:space="preserve">Rep Label (column)</w:t>
      </w:r>
    </w:p>
    <w:p>
      <w:pPr>
        <w:spacing w:after="100" w:before="240"/>
      </w:pPr>
      <w:r>
        <w:rPr>
          <w:b/>
          <w:bCs/>
          <w:color w:val="1B3A5C"/>
          <w:sz w:val="24"/>
          <w:szCs w:val="24"/>
        </w:rPr>
        <w:t xml:space="preserve">Chart 3 — Lead Source</w:t>
      </w:r>
    </w:p>
    <w:p>
      <w:pPr>
        <w:pStyle w:val="ListParagraph"/>
        <w:numPr>
          <w:ilvl w:val="0"/>
          <w:numId w:val="1"/>
        </w:numPr>
        <w:spacing w:after="80"/>
      </w:pPr>
      <w:r>
        <w:t xml:space="preserve">Total Leads (Source)</w:t>
      </w:r>
    </w:p>
    <w:p>
      <w:pPr>
        <w:pStyle w:val="ListParagraph"/>
        <w:numPr>
          <w:ilvl w:val="0"/>
          <w:numId w:val="1"/>
        </w:numPr>
        <w:spacing w:after="80"/>
      </w:pPr>
      <w:r>
        <w:t xml:space="preserve">Won (Source)</w:t>
      </w:r>
    </w:p>
    <w:p>
      <w:pPr>
        <w:pStyle w:val="ListParagraph"/>
        <w:numPr>
          <w:ilvl w:val="0"/>
          <w:numId w:val="1"/>
        </w:numPr>
        <w:spacing w:after="80"/>
      </w:pPr>
      <w:r>
        <w:t xml:space="preserve">Won Rate % (Source)</w:t>
      </w:r>
    </w:p>
    <w:p>
      <w:pPr>
        <w:pStyle w:val="ListParagraph"/>
        <w:numPr>
          <w:ilvl w:val="0"/>
          <w:numId w:val="1"/>
        </w:numPr>
        <w:spacing w:after="80"/>
      </w:pPr>
      <w:r>
        <w:t xml:space="preserve">Source Count</w:t>
      </w:r>
    </w:p>
    <w:p>
      <w:pPr>
        <w:pStyle w:val="ListParagraph"/>
        <w:numPr>
          <w:ilvl w:val="0"/>
          <w:numId w:val="1"/>
        </w:numPr>
        <w:spacing w:after="80"/>
      </w:pPr>
      <w:r>
        <w:t xml:space="preserve">Source Rank</w:t>
      </w:r>
    </w:p>
    <w:p>
      <w:pPr>
        <w:pStyle w:val="ListParagraph"/>
        <w:numPr>
          <w:ilvl w:val="0"/>
          <w:numId w:val="1"/>
        </w:numPr>
        <w:spacing w:after="80"/>
      </w:pPr>
      <w:r>
        <w:t xml:space="preserve">Bar Color (Source)</w:t>
      </w:r>
    </w:p>
    <w:p>
      <w:pPr>
        <w:pStyle w:val="ListParagraph"/>
        <w:numPr>
          <w:ilvl w:val="0"/>
          <w:numId w:val="1"/>
        </w:numPr>
        <w:spacing w:after="80"/>
      </w:pPr>
      <w:r>
        <w:t xml:space="preserve">Source Label (column)</w:t>
      </w:r>
    </w:p>
    <w:p>
      <w:pPr>
        <w:spacing w:after="100" w:before="240"/>
      </w:pPr>
      <w:r>
        <w:rPr>
          <w:b/>
          <w:bCs/>
          <w:color w:val="1B3A5C"/>
          <w:sz w:val="24"/>
          <w:szCs w:val="24"/>
        </w:rPr>
        <w:t xml:space="preserve">Chart 4 — Sales Cycle</w:t>
      </w:r>
    </w:p>
    <w:p>
      <w:pPr>
        <w:pStyle w:val="ListParagraph"/>
        <w:numPr>
          <w:ilvl w:val="0"/>
          <w:numId w:val="1"/>
        </w:numPr>
        <w:spacing w:after="80"/>
      </w:pPr>
      <w:r>
        <w:t xml:space="preserve">Avg Cycle (Closed)</w:t>
      </w:r>
    </w:p>
    <w:p>
      <w:pPr>
        <w:pStyle w:val="ListParagraph"/>
        <w:numPr>
          <w:ilvl w:val="0"/>
          <w:numId w:val="1"/>
        </w:numPr>
        <w:spacing w:after="80"/>
      </w:pPr>
      <w:r>
        <w:t xml:space="preserve">National Avg Cycle</w:t>
      </w:r>
    </w:p>
    <w:p>
      <w:pPr>
        <w:pStyle w:val="ListParagraph"/>
        <w:numPr>
          <w:ilvl w:val="0"/>
          <w:numId w:val="1"/>
        </w:numPr>
        <w:spacing w:after="80"/>
      </w:pPr>
      <w:r>
        <w:t xml:space="preserve">Region N</w:t>
      </w:r>
    </w:p>
    <w:p>
      <w:pPr>
        <w:pStyle w:val="ListParagraph"/>
        <w:numPr>
          <w:ilvl w:val="0"/>
          <w:numId w:val="1"/>
        </w:numPr>
        <w:spacing w:after="80"/>
      </w:pPr>
      <w:r>
        <w:t xml:space="preserve">Bar Color (Region)</w:t>
      </w:r>
    </w:p>
    <w:p>
      <w:pPr>
        <w:pStyle w:val="ListParagraph"/>
        <w:numPr>
          <w:ilvl w:val="0"/>
          <w:numId w:val="1"/>
        </w:numPr>
        <w:spacing w:after="80"/>
      </w:pPr>
      <w:r>
        <w:t xml:space="preserve">Region Label (column)</w:t>
      </w:r>
    </w:p>
    <w:p>
      <w:pPr>
        <w:spacing w:after="100" w:before="240"/>
      </w:pPr>
      <w:r>
        <w:rPr>
          <w:b/>
          <w:bCs/>
          <w:color w:val="1B3A5C"/>
          <w:sz w:val="24"/>
          <w:szCs w:val="24"/>
        </w:rPr>
        <w:t xml:space="preserve">Chart 5 — Lost Reason</w:t>
      </w:r>
    </w:p>
    <w:p>
      <w:pPr>
        <w:pStyle w:val="ListParagraph"/>
        <w:numPr>
          <w:ilvl w:val="0"/>
          <w:numId w:val="1"/>
        </w:numPr>
        <w:spacing w:after="80"/>
      </w:pPr>
      <w:r>
        <w:t xml:space="preserve">Total Lost</w:t>
      </w:r>
    </w:p>
    <w:p>
      <w:pPr>
        <w:pStyle w:val="ListParagraph"/>
        <w:numPr>
          <w:ilvl w:val="0"/>
          <w:numId w:val="1"/>
        </w:numPr>
        <w:spacing w:after="80"/>
      </w:pPr>
      <w:r>
        <w:t xml:space="preserve">Total Lost With Reason</w:t>
      </w:r>
    </w:p>
    <w:p>
      <w:pPr>
        <w:pStyle w:val="ListParagraph"/>
        <w:numPr>
          <w:ilvl w:val="0"/>
          <w:numId w:val="1"/>
        </w:numPr>
        <w:spacing w:after="80"/>
      </w:pPr>
      <w:r>
        <w:t xml:space="preserve">Reason Count</w:t>
      </w:r>
    </w:p>
    <w:p>
      <w:pPr>
        <w:pStyle w:val="ListParagraph"/>
        <w:numPr>
          <w:ilvl w:val="0"/>
          <w:numId w:val="1"/>
        </w:numPr>
        <w:spacing w:after="80"/>
      </w:pPr>
      <w:r>
        <w:t xml:space="preserve">Reason Pct</w:t>
      </w:r>
    </w:p>
    <w:p>
      <w:pPr>
        <w:pStyle w:val="ListParagraph"/>
        <w:numPr>
          <w:ilvl w:val="0"/>
          <w:numId w:val="1"/>
        </w:numPr>
        <w:spacing w:after="80"/>
      </w:pPr>
      <w:r>
        <w:t xml:space="preserve">Pct No Reason</w:t>
      </w:r>
    </w:p>
    <w:p>
      <w:pPr>
        <w:pStyle w:val="ListParagraph"/>
        <w:numPr>
          <w:ilvl w:val="0"/>
          <w:numId w:val="1"/>
        </w:numPr>
        <w:spacing w:after="80"/>
      </w:pPr>
      <w:r>
        <w:t xml:space="preserve">Bar Color (Reason)</w:t>
      </w:r>
    </w:p>
    <w:p>
      <w:pPr>
        <w:pStyle w:val="ListParagraph"/>
        <w:numPr>
          <w:ilvl w:val="0"/>
          <w:numId w:val="1"/>
        </w:numPr>
        <w:spacing w:after="80"/>
      </w:pPr>
      <w:r>
        <w:t xml:space="preserve">Reason Label (column)</w:t>
      </w:r>
    </w:p>
    <w:p>
      <w:pPr>
        <w:pStyle w:val="ListParagraph"/>
        <w:numPr>
          <w:ilvl w:val="0"/>
          <w:numId w:val="1"/>
        </w:numPr>
        <w:spacing w:after="80"/>
      </w:pPr>
      <w:r>
        <w:t xml:space="preserve">Data Hygiene Warning</w:t>
      </w:r>
    </w:p>
    <w:p>
      <w:r>
        <w:br w:type="page"/>
      </w:r>
    </w:p>
    <w:p>
      <w:pPr>
        <w:pStyle w:val="Heading1"/>
        <w:pBdr>
          <w:bottom w:val="single" w:color="1B3A5C" w:sz="12" w:space="4"/>
        </w:pBdr>
        <w:spacing w:after="200" w:before="400"/>
      </w:pPr>
      <w:r>
        <w:t xml:space="preserve">9. Lampiran B — Tema Warna Kustom Power BI (JSON)</w:t>
      </w:r>
    </w:p>
    <w:p>
      <w:pPr>
        <w:spacing w:after="120"/>
        <w:jc w:val="left"/>
      </w:pPr>
      <w:r>
        <w:t xml:space="preserve">Simpan teks berikut sebagai file .json (misal power_bi_theme_navy_amber.json), lalu import lewat View ribbon → Themes → panah kecil di galeri tema → 'Browse for themes...' seperti dijelaskan di bagian 2.4.</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0" w:val="clear"/>
            <w:tcMar>
              <w:top w:type="dxa" w:w="120"/>
              <w:left w:type="dxa" w:w="150"/>
              <w:bottom w:type="dxa" w:w="120"/>
              <w:right w:type="dxa" w:w="150"/>
            </w:tcMar>
          </w:tcPr>
          <w:p>
            <w:pPr>
              <w:spacing w:after="0" w:line="260"/>
            </w:pPr>
            <w:r>
              <w:rPr>
                <w:rFonts w:ascii="Consolas" w:cs="Consolas" w:eastAsia="Consolas" w:hAnsi="Consolas"/>
                <w:color w:val="1B1B1B"/>
                <w:sz w:val="19"/>
                <w:szCs w:val="19"/>
              </w:rPr>
              <w:t xml:space="preserve">{</w:t>
            </w:r>
          </w:p>
          <w:p>
            <w:pPr>
              <w:spacing w:after="0" w:line="260"/>
            </w:pPr>
            <w:r>
              <w:rPr>
                <w:rFonts w:ascii="Consolas" w:cs="Consolas" w:eastAsia="Consolas" w:hAnsi="Consolas"/>
                <w:color w:val="1B1B1B"/>
                <w:sz w:val="19"/>
                <w:szCs w:val="19"/>
              </w:rPr>
              <w:t xml:space="preserve">  "name": "Sales Funnel Navy Amber",</w:t>
            </w:r>
          </w:p>
          <w:p>
            <w:pPr>
              <w:spacing w:after="0" w:line="260"/>
            </w:pPr>
            <w:r>
              <w:rPr>
                <w:rFonts w:ascii="Consolas" w:cs="Consolas" w:eastAsia="Consolas" w:hAnsi="Consolas"/>
                <w:color w:val="1B1B1B"/>
                <w:sz w:val="19"/>
                <w:szCs w:val="19"/>
              </w:rPr>
              <w:t xml:space="preserve">  "dataColors": [</w:t>
            </w:r>
          </w:p>
          <w:p>
            <w:pPr>
              <w:spacing w:after="0" w:line="260"/>
            </w:pPr>
            <w:r>
              <w:rPr>
                <w:rFonts w:ascii="Consolas" w:cs="Consolas" w:eastAsia="Consolas" w:hAnsi="Consolas"/>
                <w:color w:val="1B1B1B"/>
                <w:sz w:val="19"/>
                <w:szCs w:val="19"/>
              </w:rPr>
              <w:t xml:space="preserve">    "#1B3A5C", "#E8833A", "#B8C4CE", "#8C8C8C",</w:t>
            </w:r>
          </w:p>
          <w:p>
            <w:pPr>
              <w:spacing w:after="0" w:line="260"/>
            </w:pPr>
            <w:r>
              <w:rPr>
                <w:rFonts w:ascii="Consolas" w:cs="Consolas" w:eastAsia="Consolas" w:hAnsi="Consolas"/>
                <w:color w:val="1B1B1B"/>
                <w:sz w:val="19"/>
                <w:szCs w:val="19"/>
              </w:rPr>
              <w:t xml:space="preserve">    "#D9D9D9", "#4A6B8A", "#F0A868", "#595959"</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  "background": "#FFFFFF",</w:t>
            </w:r>
          </w:p>
          <w:p>
            <w:pPr>
              <w:spacing w:after="0" w:line="260"/>
            </w:pPr>
            <w:r>
              <w:rPr>
                <w:rFonts w:ascii="Consolas" w:cs="Consolas" w:eastAsia="Consolas" w:hAnsi="Consolas"/>
                <w:color w:val="1B1B1B"/>
                <w:sz w:val="19"/>
                <w:szCs w:val="19"/>
              </w:rPr>
              <w:t xml:space="preserve">  "foreground": "#262626",</w:t>
            </w:r>
          </w:p>
          <w:p>
            <w:pPr>
              <w:spacing w:after="0" w:line="260"/>
            </w:pPr>
            <w:r>
              <w:rPr>
                <w:rFonts w:ascii="Consolas" w:cs="Consolas" w:eastAsia="Consolas" w:hAnsi="Consolas"/>
                <w:color w:val="1B1B1B"/>
                <w:sz w:val="19"/>
                <w:szCs w:val="19"/>
              </w:rPr>
              <w:t xml:space="preserve">  "tableAccent": "#1B3A5C",</w:t>
            </w:r>
          </w:p>
          <w:p>
            <w:pPr>
              <w:spacing w:after="0" w:line="260"/>
            </w:pPr>
            <w:r>
              <w:rPr>
                <w:rFonts w:ascii="Consolas" w:cs="Consolas" w:eastAsia="Consolas" w:hAnsi="Consolas"/>
                <w:color w:val="1B1B1B"/>
                <w:sz w:val="19"/>
                <w:szCs w:val="19"/>
              </w:rPr>
              <w:t xml:space="preserve">  "visualStyles": {</w:t>
            </w:r>
          </w:p>
          <w:p>
            <w:pPr>
              <w:spacing w:after="0" w:line="260"/>
            </w:pPr>
            <w:r>
              <w:rPr>
                <w:rFonts w:ascii="Consolas" w:cs="Consolas" w:eastAsia="Consolas" w:hAnsi="Consolas"/>
                <w:color w:val="1B1B1B"/>
                <w:sz w:val="19"/>
                <w:szCs w:val="19"/>
              </w:rPr>
              <w:t xml:space="preserve">    "*": {</w:t>
            </w:r>
          </w:p>
          <w:p>
            <w:pPr>
              <w:spacing w:after="0" w:line="260"/>
            </w:pPr>
            <w:r>
              <w:rPr>
                <w:rFonts w:ascii="Consolas" w:cs="Consolas" w:eastAsia="Consolas" w:hAnsi="Consolas"/>
                <w:color w:val="1B1B1B"/>
                <w:sz w:val="19"/>
                <w:szCs w:val="19"/>
              </w:rPr>
              <w:t xml:space="preserve">      "*": {</w:t>
            </w:r>
          </w:p>
          <w:p>
            <w:pPr>
              <w:spacing w:after="0" w:line="260"/>
            </w:pPr>
            <w:r>
              <w:rPr>
                <w:rFonts w:ascii="Consolas" w:cs="Consolas" w:eastAsia="Consolas" w:hAnsi="Consolas"/>
                <w:color w:val="1B1B1B"/>
                <w:sz w:val="19"/>
                <w:szCs w:val="19"/>
              </w:rPr>
              <w:t xml:space="preserve">        "background": [{ "color": { "solid": { "color": "#FFFFFF" } } }],</w:t>
            </w:r>
          </w:p>
          <w:p>
            <w:pPr>
              <w:spacing w:after="0" w:line="260"/>
            </w:pPr>
            <w:r>
              <w:rPr>
                <w:rFonts w:ascii="Consolas" w:cs="Consolas" w:eastAsia="Consolas" w:hAnsi="Consolas"/>
                <w:color w:val="1B1B1B"/>
                <w:sz w:val="19"/>
                <w:szCs w:val="19"/>
              </w:rPr>
              <w:t xml:space="preserve">        "title": [{</w:t>
            </w:r>
          </w:p>
          <w:p>
            <w:pPr>
              <w:spacing w:after="0" w:line="260"/>
            </w:pPr>
            <w:r>
              <w:rPr>
                <w:rFonts w:ascii="Consolas" w:cs="Consolas" w:eastAsia="Consolas" w:hAnsi="Consolas"/>
                <w:color w:val="1B1B1B"/>
                <w:sz w:val="19"/>
                <w:szCs w:val="19"/>
              </w:rPr>
              <w:t xml:space="preserve">          "fontColor": { "solid": { "color": "#262626" } },</w:t>
            </w:r>
          </w:p>
          <w:p>
            <w:pPr>
              <w:spacing w:after="0" w:line="260"/>
            </w:pPr>
            <w:r>
              <w:rPr>
                <w:rFonts w:ascii="Consolas" w:cs="Consolas" w:eastAsia="Consolas" w:hAnsi="Consolas"/>
                <w:color w:val="1B1B1B"/>
                <w:sz w:val="19"/>
                <w:szCs w:val="19"/>
              </w:rPr>
              <w:t xml:space="preserve">          "fontSize": 16,</w:t>
            </w:r>
          </w:p>
          <w:p>
            <w:pPr>
              <w:spacing w:after="0" w:line="260"/>
            </w:pPr>
            <w:r>
              <w:rPr>
                <w:rFonts w:ascii="Consolas" w:cs="Consolas" w:eastAsia="Consolas" w:hAnsi="Consolas"/>
                <w:color w:val="1B1B1B"/>
                <w:sz w:val="19"/>
                <w:szCs w:val="19"/>
              </w:rPr>
              <w:t xml:space="preserve">          "bold": true</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w:t>
            </w:r>
          </w:p>
        </w:tc>
      </w:tr>
    </w:tbl>
    <w:p>
      <w:r>
        <w:br w:type="page"/>
      </w:r>
    </w:p>
    <w:p>
      <w:pPr>
        <w:pStyle w:val="Heading1"/>
        <w:pBdr>
          <w:bottom w:val="single" w:color="1B3A5C" w:sz="12" w:space="4"/>
        </w:pBdr>
        <w:spacing w:after="200" w:before="400"/>
      </w:pPr>
      <w:r>
        <w:t xml:space="preserve">10. Tips Umum &amp; Troubleshooting</w:t>
      </w:r>
    </w:p>
    <w:p>
      <w:pPr>
        <w:pStyle w:val="ListParagraph"/>
        <w:numPr>
          <w:ilvl w:val="0"/>
          <w:numId w:val="1"/>
        </w:numPr>
        <w:spacing w:after="80"/>
      </w:pPr>
      <w:r>
        <w:rPr>
          <w:b/>
          <w:bCs/>
        </w:rPr>
        <w:t xml:space="preserve">Bar berwarna abu-abu semua / warna Field value tidak muncul: </w:t>
      </w:r>
      <w:r>
        <w:t xml:space="preserve">Pastikan measure warna (Bar Color ...) mengembalikan teks kode hex yang valid dengan tanda pagar, contoh "#E8833A", bukan angka atau nama warna. Cek juga apakah dropdown 'Format style' benar-benar sudah diubah ke 'Field value', bukan dibiarkan di 'Solid color'.</w:t>
      </w:r>
    </w:p>
    <w:p>
      <w:pPr>
        <w:pStyle w:val="ListParagraph"/>
        <w:numPr>
          <w:ilvl w:val="0"/>
          <w:numId w:val="1"/>
        </w:numPr>
        <w:spacing w:after="80"/>
      </w:pPr>
      <w:r>
        <w:rPr>
          <w:b/>
          <w:bCs/>
        </w:rPr>
        <w:t xml:space="preserve">Constant line tidak muncul di grafik: </w:t>
      </w:r>
      <w:r>
        <w:t xml:space="preserve">Pastikan visual dalam kondisi terpilih (diklik) saat membuka panel Analytics — panel Analytics hanya aktif ketika sebuah visual di kanvas sedang disorot.</w:t>
      </w:r>
    </w:p>
    <w:p>
      <w:pPr>
        <w:pStyle w:val="ListParagraph"/>
        <w:numPr>
          <w:ilvl w:val="0"/>
          <w:numId w:val="1"/>
        </w:numPr>
        <w:spacing w:after="80"/>
      </w:pPr>
      <w:r>
        <w:rPr>
          <w:b/>
          <w:bCs/>
        </w:rPr>
        <w:t xml:space="preserve">RANKX menghasilkan angka yang sama untuk beberapa kategori: </w:t>
      </w:r>
      <w:r>
        <w:t xml:space="preserve">Ini normal jika ada dua rep/source dengan win rate identik (misal Rudi Hartono &amp; Dewi Lestari sama-sama 66.7%) — RANKX akan memberi rank sama untuk nilai yang sama persis, lalu melompati rank berikutnya. Ini tidak masalah untuk kebutuhan highlight tertinggi/terendah pada tutorial ini.</w:t>
      </w:r>
    </w:p>
    <w:p>
      <w:pPr>
        <w:pStyle w:val="ListParagraph"/>
        <w:numPr>
          <w:ilvl w:val="0"/>
          <w:numId w:val="1"/>
        </w:numPr>
        <w:spacing w:after="80"/>
      </w:pPr>
      <w:r>
        <w:rPr>
          <w:b/>
          <w:bCs/>
        </w:rPr>
        <w:t xml:space="preserve">Text Box tidak bisa presisi menempel ke elemen bar tertentu: </w:t>
      </w:r>
      <w:r>
        <w:t xml:space="preserve">Power BI tidak memiliki sistem anchor otomatis antara Text Box dan elemen chart. Semua posisi callout diatur manual dengan drag, dan akan bergeser jika ukuran visual diubah — biasakan menata callout di tahap akhir setelah ukuran &amp; posisi seluruh visual final.</w:t>
      </w:r>
    </w:p>
    <w:p>
      <w:pPr>
        <w:pStyle w:val="ListParagraph"/>
        <w:numPr>
          <w:ilvl w:val="0"/>
          <w:numId w:val="1"/>
        </w:numPr>
        <w:spacing w:after="80"/>
      </w:pPr>
      <w:r>
        <w:rPr>
          <w:b/>
          <w:bCs/>
        </w:rPr>
        <w:t xml:space="preserve">Data Hygiene Warning measure error 'terlalu banyak concatenation': </w:t>
      </w:r>
      <w:r>
        <w:t xml:space="preserve">Jika DAX menolak operator &amp; berantai, pecah measure jadi beberapa VAR terlebih dahulu (seperti contoh pada bagian 7.4) agar lebih mudah dibaca dan didiagnosis jika ada error.</w:t>
      </w:r>
    </w:p>
    <w:p>
      <w:pPr>
        <w:pStyle w:val="ListParagraph"/>
        <w:numPr>
          <w:ilvl w:val="0"/>
          <w:numId w:val="1"/>
        </w:numPr>
        <w:spacing w:after="80"/>
      </w:pPr>
      <w:r>
        <w:rPr>
          <w:b/>
          <w:bCs/>
        </w:rPr>
        <w:t xml:space="preserve">Ingin mengekspor chart sebagai gambar PNG dari Power BI: </w:t>
      </w:r>
      <w:r>
        <w:t xml:space="preserve">Hover ke visual → klik ikon tiga titik ('...') → pilih 'Export data' tidak menghasilkan gambar; untuk gambar, gunakan menu utama File → Export → 'Export to PDF', lalu screenshot halaman PDF tersebut, atau klik kanan visual (jika tersedia opsi 'Copy as image' pada versi Power BI Desktop terbaru).</w:t>
      </w:r>
    </w:p>
    <w:p>
      <w:pPr>
        <w:spacing w:after="300"/>
      </w:pPr>
    </w:p>
    <w:p>
      <w:pPr>
        <w:spacing w:after="120"/>
        <w:jc w:val="center"/>
      </w:pPr>
      <w:r>
        <w:rPr>
          <w:i/>
          <w:iCs/>
          <w:color w:val="8C8C8C"/>
        </w:rPr>
        <w:t xml:space="preserve">— Selesai —</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abstractNum w:abstractNumId="3" w15:restartNumberingAfterBreak="0">
    <w:multiLevelType w:val="hybridMultilevel"/>
    <w:lvl w:ilvl="0" w15:tentative="1">
      <w:start w:val="1"/>
      <w:numFmt w:val="decimal"/>
      <w:lvlText w:val="%1."/>
      <w:lvlJc w:val="left"/>
    </w:lvl>
  </w:abstractNum>
  <w:abstractNum w:abstractNumId="4" w15:restartNumberingAfterBreak="0">
    <w:multiLevelType w:val="hybridMultilevel"/>
    <w:lvl w:ilvl="0" w15:tentative="1">
      <w:start w:val="1"/>
      <w:numFmt w:val="decimal"/>
      <w:lvlText w:val="%1."/>
      <w:lvlJc w:val="left"/>
    </w:lvl>
  </w:abstractNum>
  <w:abstractNum w:abstractNumId="5" w15:restartNumberingAfterBreak="0">
    <w:multiLevelType w:val="hybridMultilevel"/>
    <w:lvl w:ilvl="0" w15:tentative="1">
      <w:start w:val="1"/>
      <w:numFmt w:val="decimal"/>
      <w:lvlText w:val="%1."/>
      <w:lvlJc w:val="left"/>
    </w:lvl>
  </w:abstractNum>
  <w:abstractNum w:abstractNumId="6" w15:restartNumberingAfterBreak="0">
    <w:multiLevelType w:val="hybridMultilevel"/>
    <w:lvl w:ilvl="0" w15:tentative="1">
      <w:start w:val="1"/>
      <w:numFmt w:val="decimal"/>
      <w:lvlText w:val="%1."/>
      <w:lvlJc w:val="left"/>
    </w:lvl>
  </w:abstractNum>
  <w:abstractNum w:abstractNumId="7" w15:restartNumberingAfterBreak="0">
    <w:multiLevelType w:val="hybridMultilevel"/>
    <w:lvl w:ilvl="0" w15:tentative="1">
      <w:start w:val="1"/>
      <w:numFmt w:val="decimal"/>
      <w:lvlText w:val="%1."/>
      <w:lvlJc w:val="left"/>
    </w:lvl>
  </w:abstractNum>
  <w:abstractNum w:abstractNumId="8" w15:restartNumberingAfterBreak="0">
    <w:multiLevelType w:val="hybridMultilevel"/>
    <w:lvl w:ilvl="0" w15:tentative="1">
      <w:start w:val="1"/>
      <w:numFmt w:val="decimal"/>
      <w:lvlText w:val="%1."/>
      <w:lvlJc w:val="left"/>
    </w:lvl>
  </w:abstractNum>
  <w:abstractNum w:abstractNumId="9" w15:restartNumberingAfterBreak="0">
    <w:multiLevelType w:val="hybridMultilevel"/>
    <w:lvl w:ilvl="0" w15:tentative="1">
      <w:start w:val="1"/>
      <w:numFmt w:val="decimal"/>
      <w:lvlText w:val="%1."/>
      <w:lvlJc w:val="left"/>
    </w:lvl>
  </w:abstractNum>
  <w:abstractNum w:abstractNumId="10"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2026-09-01T22:02:00.068Z</dcterms:created>
  <dcterms:modified xsi:type="dcterms:W3CDTF">2026-09-01T22:02:00.078Z</dcterms:modified>
</cp:coreProperties>
</file>

<file path=docProps/custom.xml><?xml version="1.0" encoding="utf-8"?>
<Properties xmlns="http://schemas.openxmlformats.org/officeDocument/2006/custom-properties" xmlns:vt="http://schemas.openxmlformats.org/officeDocument/2006/docPropsVTypes"/>
</file>